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FD01524" w14:textId="77777777" w:rsidR="009303D9" w:rsidRPr="008B6524" w:rsidRDefault="007150B4" w:rsidP="008B6524">
      <w:pPr>
        <w:pStyle w:val="papertitle"/>
        <w:spacing w:before="5pt" w:beforeAutospacing="1" w:after="5pt" w:afterAutospacing="1"/>
        <w:rPr>
          <w:kern w:val="48"/>
        </w:rPr>
      </w:pPr>
      <w:r>
        <w:rPr>
          <w:kern w:val="48"/>
        </w:rPr>
        <w:t>PROGRAMMING LANGUAGE LEARNING APP</w:t>
      </w:r>
    </w:p>
    <w:p w14:paraId="1CC80443" w14:textId="77777777" w:rsidR="007150B4" w:rsidRDefault="007150B4" w:rsidP="007150B4">
      <w:pPr>
        <w:pStyle w:val="Author"/>
        <w:spacing w:before="5pt" w:beforeAutospacing="1" w:after="5pt" w:afterAutospacing="1"/>
        <w:jc w:val="both"/>
        <w:rPr>
          <w:sz w:val="16"/>
          <w:szCs w:val="16"/>
        </w:rPr>
      </w:pPr>
    </w:p>
    <w:p w14:paraId="40582D52" w14:textId="77777777" w:rsidR="007150B4" w:rsidRDefault="007150B4" w:rsidP="007150B4">
      <w:pPr>
        <w:pStyle w:val="Author"/>
        <w:spacing w:before="5pt" w:beforeAutospacing="1" w:after="5pt" w:afterAutospacing="1"/>
        <w:jc w:val="both"/>
        <w:rPr>
          <w:sz w:val="16"/>
          <w:szCs w:val="16"/>
        </w:rPr>
      </w:pPr>
      <w:r>
        <w:rPr>
          <w:sz w:val="16"/>
          <w:szCs w:val="16"/>
        </w:rPr>
        <w:t xml:space="preserve">                HARISH M                                                                         JAYASURYA R                                                                         VISHAL S</w:t>
      </w:r>
    </w:p>
    <w:p w14:paraId="11CF785C" w14:textId="77777777" w:rsidR="007150B4" w:rsidRDefault="007150B4" w:rsidP="007150B4">
      <w:pPr>
        <w:pStyle w:val="Author"/>
        <w:spacing w:before="5pt" w:beforeAutospacing="1" w:after="5pt" w:afterAutospacing="1"/>
        <w:jc w:val="both"/>
        <w:rPr>
          <w:sz w:val="16"/>
          <w:szCs w:val="16"/>
        </w:rPr>
      </w:pPr>
      <w:r>
        <w:rPr>
          <w:sz w:val="16"/>
          <w:szCs w:val="16"/>
        </w:rPr>
        <w:t xml:space="preserve">                22MIS1163                                                                             22MIS1164                                                                             22MIS1165  </w:t>
      </w:r>
    </w:p>
    <w:p w14:paraId="5F492588" w14:textId="77777777" w:rsidR="00D7522C" w:rsidRDefault="00D7522C" w:rsidP="003B4E04">
      <w:pPr>
        <w:pStyle w:val="Author"/>
        <w:spacing w:before="5pt" w:beforeAutospacing="1" w:after="5pt" w:afterAutospacing="1" w:line="6pt" w:lineRule="auto"/>
        <w:rPr>
          <w:sz w:val="16"/>
          <w:szCs w:val="16"/>
        </w:rPr>
      </w:pPr>
    </w:p>
    <w:p w14:paraId="1431B08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EB70B9">
          <w:footerReference w:type="first" r:id="rId8"/>
          <w:pgSz w:w="595.30pt" w:h="841.90pt" w:code="9"/>
          <w:pgMar w:top="27pt" w:right="44.65pt" w:bottom="72pt" w:left="44.65pt" w:header="36pt" w:footer="36pt" w:gutter="0pt"/>
          <w:cols w:space="36pt"/>
          <w:titlePg/>
          <w:docGrid w:linePitch="360"/>
        </w:sectPr>
      </w:pPr>
    </w:p>
    <w:p w14:paraId="514D9730" w14:textId="77777777" w:rsidR="00447BB9" w:rsidRDefault="00447BB9" w:rsidP="00447BB9">
      <w:pPr>
        <w:pStyle w:val="Author"/>
        <w:spacing w:before="5pt" w:beforeAutospacing="1"/>
      </w:pPr>
    </w:p>
    <w:p w14:paraId="28ADE11C" w14:textId="77777777" w:rsidR="009F1D79" w:rsidRDefault="009F1D79">
      <w:pPr>
        <w:sectPr w:rsidR="009F1D79" w:rsidSect="00EB70B9">
          <w:type w:val="continuous"/>
          <w:pgSz w:w="595.30pt" w:h="841.90pt" w:code="9"/>
          <w:pgMar w:top="22.50pt" w:right="44.65pt" w:bottom="72pt" w:left="44.65pt" w:header="36pt" w:footer="36pt" w:gutter="0pt"/>
          <w:cols w:num="3" w:space="36pt"/>
          <w:docGrid w:linePitch="360"/>
        </w:sectPr>
      </w:pPr>
    </w:p>
    <w:p w14:paraId="31A1AC64" w14:textId="77777777" w:rsidR="009303D9" w:rsidRPr="005B520E" w:rsidRDefault="00BD670B">
      <w:pPr>
        <w:sectPr w:rsidR="009303D9" w:rsidRPr="005B520E" w:rsidSect="00EB70B9">
          <w:type w:val="continuous"/>
          <w:pgSz w:w="595.30pt" w:h="841.90pt" w:code="9"/>
          <w:pgMar w:top="22.50pt" w:right="44.65pt" w:bottom="72pt" w:left="44.65pt" w:header="36pt" w:footer="36pt" w:gutter="0pt"/>
          <w:cols w:num="3" w:space="36pt"/>
          <w:docGrid w:linePitch="360"/>
        </w:sectPr>
      </w:pPr>
      <w:r>
        <w:br w:type="column"/>
      </w:r>
    </w:p>
    <w:p w14:paraId="225F3B2B" w14:textId="77777777" w:rsidR="004D72B5" w:rsidRDefault="009303D9" w:rsidP="00972203">
      <w:pPr>
        <w:pStyle w:val="Abstract"/>
        <w:rPr>
          <w:i/>
          <w:iCs/>
        </w:rPr>
      </w:pPr>
      <w:r>
        <w:rPr>
          <w:i/>
          <w:iCs/>
        </w:rPr>
        <w:t>Abstract</w:t>
      </w:r>
      <w:r>
        <w:t>—</w:t>
      </w:r>
      <w:r w:rsidR="0059063A" w:rsidRPr="0059063A">
        <w:t xml:space="preserve">Code Sage is a dynamic and interactive learning platform designed to empower users in mastering programming languages. Through comprehensive lessons tailored to diverse learning styles, users gain a robust understanding of programming concepts. Following each lesson, quizzes are administered to reinforce learning and evaluate comprehension, fostering active engagement and knowledge retention. Integrated YouTube links complement lessons, providing users with additional visual and auditory resources to enhance learning. With a commitment to accessibility and effectiveness, Code Sage aims to make programming education enjoyable and accessible to learners of all proficiency levels. The platform offers a user-friendly interface, customizable learning journeys, and gamification elements to motivate learners. Learners can track their progress, access coding challenges and projects, and connect with a supportive community. Code Sage provides </w:t>
      </w:r>
      <w:r w:rsidR="00773262">
        <w:t xml:space="preserve">   </w:t>
      </w:r>
      <w:r w:rsidR="0059063A" w:rsidRPr="0059063A">
        <w:t>responsive customer support, regularly updates content, and offers both free and premium subscription options. Users can collaborate, earn certifications, access coding resources, and participate in webinars and workshops. The platform prioritizes accessibility and multi-language support, ensuring a seamless learning experience for all users.</w:t>
      </w:r>
    </w:p>
    <w:p w14:paraId="3A6D94FF" w14:textId="77777777" w:rsidR="009303D9" w:rsidRDefault="004D72B5" w:rsidP="0059063A">
      <w:pPr>
        <w:pStyle w:val="Keywords"/>
      </w:pPr>
      <w:r w:rsidRPr="004D72B5">
        <w:t>Keywords—</w:t>
      </w:r>
      <w:r w:rsidR="0059063A" w:rsidRPr="0059063A">
        <w:t>programming languages, comprehensive lessons, diverse learning styles, quizzes, active engagement, knowledge retention, YouTube links, visual and auditory resources, accessibility, effectiveness, user-friendly interface, customizable learning, gamification, progress tracking, coding challenges, community, customer support, content updates, subscriptions, collaboration, certifications, coding resources, webinars, workshops, multi-language support</w:t>
      </w:r>
      <w:r w:rsidR="009303D9" w:rsidRPr="00D632BE">
        <w:t>Introduction (</w:t>
      </w:r>
      <w:r w:rsidR="005B0344" w:rsidRPr="00EA506F">
        <w:rPr>
          <w:rFonts w:eastAsia="MS Mincho"/>
        </w:rPr>
        <w:t>Heading 1</w:t>
      </w:r>
      <w:r w:rsidR="009303D9" w:rsidRPr="00D632BE">
        <w:t>)</w:t>
      </w:r>
    </w:p>
    <w:p w14:paraId="18F9D334" w14:textId="77777777" w:rsidR="0059063A" w:rsidRDefault="0059063A" w:rsidP="0059063A">
      <w:pPr>
        <w:pStyle w:val="Keywords"/>
      </w:pPr>
    </w:p>
    <w:p w14:paraId="43284031" w14:textId="77777777" w:rsidR="0059063A" w:rsidRPr="0059063A" w:rsidRDefault="0059063A" w:rsidP="0059063A">
      <w:pPr>
        <w:pStyle w:val="Keywords"/>
        <w:rPr>
          <w:i w:val="0"/>
        </w:rPr>
      </w:pPr>
      <w:r w:rsidRPr="0059063A">
        <w:rPr>
          <w:rFonts w:eastAsia="Times New Roman"/>
          <w:i w:val="0"/>
          <w:sz w:val="32"/>
          <w:u w:val="single" w:color="000000"/>
        </w:rPr>
        <w:t>INTRODUCTION</w:t>
      </w:r>
      <w:r>
        <w:rPr>
          <w:rFonts w:eastAsia="Times New Roman"/>
          <w:i w:val="0"/>
          <w:sz w:val="32"/>
          <w:u w:val="single" w:color="000000"/>
        </w:rPr>
        <w:tab/>
      </w:r>
    </w:p>
    <w:p w14:paraId="7A336A85" w14:textId="77777777" w:rsidR="0059063A" w:rsidRDefault="0059063A" w:rsidP="0059063A">
      <w:pPr>
        <w:pStyle w:val="BodyText"/>
        <w:ind w:firstLine="0pt"/>
      </w:pPr>
    </w:p>
    <w:p w14:paraId="218A5E8A" w14:textId="77777777" w:rsidR="009303D9" w:rsidRPr="005B520E" w:rsidRDefault="0059063A" w:rsidP="0059063A">
      <w:pPr>
        <w:pStyle w:val="BodyText"/>
      </w:pPr>
      <w:r>
        <w:t xml:space="preserve">In today's rapidly evolving digital landscape, proficiency in programming languages has become increasingly essential. However, mastering programming concepts can be a daunting task without the right guidance and resources. That's where Code Sage comes in. Code Sage is a cutting-edge learning platform meticulously designed to empower users in mastering programming languages effectively and efficiently. With its comprehensive lessons, diverse learning styles, and interactive quizzes, Code Sage ensures that learners not only grasp fundamental programming concepts but also retain and apply them in real-world scenarios. By integrating YouTube links, visual and auditory resources, Code Sage enhances the learning experience, making it engaging and dynamic. Accessibility and effectiveness are at the core of Code Sage's mission, making programming education accessible and enjoyable for learners of all proficiency levels. With a user-friendly interface, customizable learning journeys, and gamification elements, Code Sage offers a holistic approach </w:t>
      </w:r>
      <w:r>
        <w:t>to programming education that caters to the diverse needs and goals of its users.</w:t>
      </w:r>
      <w:r w:rsidRPr="005B520E">
        <w:t xml:space="preserve"> </w:t>
      </w:r>
    </w:p>
    <w:p w14:paraId="54598F1A" w14:textId="77777777" w:rsidR="007150B4" w:rsidRDefault="0059063A" w:rsidP="0059063A">
      <w:pPr>
        <w:pStyle w:val="Keywords"/>
      </w:pPr>
      <w:r>
        <w:t xml:space="preserve">           </w:t>
      </w:r>
    </w:p>
    <w:p w14:paraId="0AD3B06A" w14:textId="77777777" w:rsidR="00E56297" w:rsidRDefault="0059063A" w:rsidP="0059063A">
      <w:pPr>
        <w:pStyle w:val="Keywords"/>
      </w:pPr>
      <w:r>
        <w:t xml:space="preserve">     </w:t>
      </w:r>
    </w:p>
    <w:p w14:paraId="76238F6C" w14:textId="77777777" w:rsidR="00E56297" w:rsidRDefault="00E56297" w:rsidP="0059063A">
      <w:pPr>
        <w:pStyle w:val="Keywords"/>
      </w:pPr>
    </w:p>
    <w:p w14:paraId="4D4215EC" w14:textId="77777777" w:rsidR="00E56297" w:rsidRDefault="00E56297" w:rsidP="0059063A">
      <w:pPr>
        <w:pStyle w:val="Keywords"/>
      </w:pPr>
    </w:p>
    <w:p w14:paraId="7B4FE9F4" w14:textId="77777777" w:rsidR="009303D9" w:rsidRDefault="00773262" w:rsidP="0059063A">
      <w:pPr>
        <w:pStyle w:val="Keywords"/>
        <w:rPr>
          <w:rFonts w:eastAsia="Times New Roman"/>
          <w:i w:val="0"/>
          <w:sz w:val="32"/>
          <w:u w:val="single" w:color="000000"/>
        </w:rPr>
      </w:pPr>
      <w:r>
        <w:rPr>
          <w:rFonts w:eastAsia="Times New Roman"/>
          <w:i w:val="0"/>
          <w:sz w:val="32"/>
          <w:u w:val="single" w:color="000000"/>
        </w:rPr>
        <w:t>BACKGRO</w:t>
      </w:r>
      <w:r w:rsidR="00D37C39">
        <w:rPr>
          <w:rFonts w:eastAsia="Times New Roman"/>
          <w:i w:val="0"/>
          <w:sz w:val="32"/>
          <w:u w:val="single" w:color="000000"/>
        </w:rPr>
        <w:t>U</w:t>
      </w:r>
      <w:r>
        <w:rPr>
          <w:rFonts w:eastAsia="Times New Roman"/>
          <w:i w:val="0"/>
          <w:sz w:val="32"/>
          <w:u w:val="single" w:color="000000"/>
        </w:rPr>
        <w:t>ND</w:t>
      </w:r>
    </w:p>
    <w:p w14:paraId="43CF3312" w14:textId="77777777" w:rsidR="00773262" w:rsidRDefault="00773262" w:rsidP="0059063A">
      <w:pPr>
        <w:pStyle w:val="Keywords"/>
        <w:rPr>
          <w:rFonts w:eastAsia="Times New Roman"/>
          <w:i w:val="0"/>
          <w:sz w:val="32"/>
          <w:u w:val="single" w:color="000000"/>
        </w:rPr>
      </w:pPr>
    </w:p>
    <w:p w14:paraId="7EE71612" w14:textId="77777777" w:rsidR="00773262" w:rsidRDefault="00773262" w:rsidP="00773262">
      <w:pPr>
        <w:pStyle w:val="Keywords"/>
      </w:pPr>
      <w:r>
        <w:t>The background for the creation of Code Sage stems from the growing demand for accessible and effective programming education. As technology continues to advance, proficiency in programming languages has become increasingly essential across various industries. However, traditional methods of learning programming often lack interactivity, personalization, and engagement, making it challenging for learners to grasp complex concepts and retain knowledge.</w:t>
      </w:r>
      <w:r w:rsidRPr="00773262">
        <w:t xml:space="preserve"> </w:t>
      </w:r>
    </w:p>
    <w:p w14:paraId="0246BD42" w14:textId="77777777" w:rsidR="00773262" w:rsidRDefault="00773262" w:rsidP="00773262">
      <w:pPr>
        <w:pStyle w:val="Keywords"/>
      </w:pPr>
    </w:p>
    <w:p w14:paraId="6ED7453F" w14:textId="77777777" w:rsidR="00773262" w:rsidRDefault="00773262" w:rsidP="00773262">
      <w:pPr>
        <w:pStyle w:val="Keywords"/>
        <w:ind w:firstLine="0pt"/>
      </w:pPr>
      <w:r>
        <w:t>Recognizing these challenges, the creators of Code Sage set out to develop a dynamic and interactive learning platform that addresses the diverse needs of learners at all proficiency levels. Drawing on their expertise in education and technology, they designed Code Sage to offer comprehensive lessons tailored to different learning styles, ensuring that users can acquire a robust understanding of programming concepts in a way that suits their preferences and abilities.</w:t>
      </w:r>
      <w:r w:rsidRPr="00773262">
        <w:t xml:space="preserve"> </w:t>
      </w:r>
    </w:p>
    <w:p w14:paraId="53886B89" w14:textId="77777777" w:rsidR="00773262" w:rsidRDefault="00773262" w:rsidP="00773262">
      <w:pPr>
        <w:pStyle w:val="Keywords"/>
        <w:ind w:firstLine="0pt"/>
      </w:pPr>
    </w:p>
    <w:p w14:paraId="33925C09" w14:textId="77777777" w:rsidR="00E56297" w:rsidRDefault="00E56297" w:rsidP="00773262">
      <w:pPr>
        <w:pStyle w:val="Keywords"/>
        <w:ind w:firstLine="0pt"/>
      </w:pPr>
      <w:r w:rsidRPr="00E56297">
        <w:t>Moreover, the integration of quizzes, YouTube links, and gamification elements within Code Sage reflects a commitment to fostering active engagement and knowledge retention among users. By providing additional visual and auditory resources, such as YouTube tutorials, the platform enhances the learning experience and caters to diverse learning preferences.</w:t>
      </w:r>
    </w:p>
    <w:p w14:paraId="10E18303" w14:textId="77777777" w:rsidR="00E56297" w:rsidRDefault="00E56297" w:rsidP="00773262">
      <w:pPr>
        <w:pStyle w:val="Keywords"/>
        <w:ind w:firstLine="0pt"/>
      </w:pPr>
    </w:p>
    <w:p w14:paraId="366BD758" w14:textId="77777777" w:rsidR="00E56297" w:rsidRDefault="00E56297" w:rsidP="00773262">
      <w:pPr>
        <w:pStyle w:val="Keywords"/>
        <w:ind w:firstLine="0pt"/>
      </w:pPr>
      <w:r w:rsidRPr="00E56297">
        <w:t>Furthermore, the emphasis on accessibility and effectiveness underscores Code Sage's mission to make programming education enjoyable and accessible to a wide audience. With a user-friendly interface, customizable learning journeys, and responsive customer support, the platform aims to remove barriers to learning and empower users to achieve their programming goals.</w:t>
      </w:r>
    </w:p>
    <w:p w14:paraId="623108DC" w14:textId="77777777" w:rsidR="00773262" w:rsidRDefault="00773262" w:rsidP="00773262">
      <w:pPr>
        <w:pStyle w:val="Keywords"/>
        <w:ind w:firstLine="0pt"/>
      </w:pPr>
    </w:p>
    <w:p w14:paraId="0E2DBB1D" w14:textId="77777777" w:rsidR="00773262" w:rsidRDefault="00773262" w:rsidP="00773262">
      <w:pPr>
        <w:pStyle w:val="Heading2"/>
        <w:numPr>
          <w:ilvl w:val="0"/>
          <w:numId w:val="0"/>
        </w:numPr>
      </w:pPr>
    </w:p>
    <w:p w14:paraId="0B6FFD30" w14:textId="77777777" w:rsidR="00773262" w:rsidRPr="00773262" w:rsidRDefault="00773262" w:rsidP="00773262">
      <w:pPr>
        <w:pStyle w:val="Keywords"/>
        <w:rPr>
          <w:i w:val="0"/>
        </w:rPr>
      </w:pPr>
    </w:p>
    <w:p w14:paraId="6250D002" w14:textId="77777777" w:rsidR="00773262" w:rsidRDefault="00773262" w:rsidP="00773262">
      <w:pPr>
        <w:pStyle w:val="Heading2"/>
        <w:numPr>
          <w:ilvl w:val="0"/>
          <w:numId w:val="0"/>
        </w:numPr>
        <w:ind w:start="21.50pt"/>
      </w:pPr>
    </w:p>
    <w:p w14:paraId="5148D80F" w14:textId="77777777" w:rsidR="00773262" w:rsidRDefault="00773262" w:rsidP="00773262">
      <w:pPr>
        <w:pStyle w:val="Heading2"/>
        <w:numPr>
          <w:ilvl w:val="0"/>
          <w:numId w:val="0"/>
        </w:numPr>
        <w:ind w:start="21.50pt" w:hanging="14.40pt"/>
      </w:pPr>
    </w:p>
    <w:p w14:paraId="72959089" w14:textId="77777777" w:rsidR="00773262" w:rsidRDefault="00773262" w:rsidP="00773262">
      <w:pPr>
        <w:pStyle w:val="Heading2"/>
        <w:numPr>
          <w:ilvl w:val="0"/>
          <w:numId w:val="0"/>
        </w:numPr>
        <w:ind w:start="21.50pt"/>
      </w:pPr>
    </w:p>
    <w:p w14:paraId="6ED6D6D8" w14:textId="77777777" w:rsidR="009303D9" w:rsidRDefault="00773262" w:rsidP="00773262">
      <w:pPr>
        <w:pStyle w:val="Heading2"/>
        <w:numPr>
          <w:ilvl w:val="0"/>
          <w:numId w:val="0"/>
        </w:numPr>
        <w:ind w:start="21.50pt"/>
      </w:pPr>
      <w:r>
        <w:t>In summary, the background for Code Sage reflects a recognition of the challenges inherent in traditional programming education methods and a commitment to addressing these challenges through innovation, interactivity, and accessibility. By providing a comprehensive and engaging learning experience, Code Sage aims to equip learners with the skills and knowledge they need to succeed in the rapidly evolving field of programming.</w:t>
      </w:r>
      <w:r w:rsidR="009303D9" w:rsidRPr="00ED0149">
        <w:t>Abbreviations</w:t>
      </w:r>
      <w:r w:rsidR="009303D9">
        <w:t xml:space="preserve"> and Acronyms</w:t>
      </w:r>
    </w:p>
    <w:p w14:paraId="42FD1F12" w14:textId="77777777" w:rsidR="00D37C39" w:rsidRDefault="00D37C39" w:rsidP="00D37C39"/>
    <w:p w14:paraId="039DC019" w14:textId="77777777" w:rsidR="00D37C39" w:rsidRPr="00D37C39" w:rsidRDefault="00D37C39" w:rsidP="00D37C39"/>
    <w:p w14:paraId="55DF284B" w14:textId="77777777" w:rsidR="00D37C39" w:rsidRDefault="00D37C39" w:rsidP="00D37C39">
      <w:pPr>
        <w:pStyle w:val="Keywords"/>
        <w:rPr>
          <w:i w:val="0"/>
        </w:rPr>
      </w:pPr>
      <w:r>
        <w:rPr>
          <w:rFonts w:eastAsia="Times New Roman"/>
          <w:i w:val="0"/>
          <w:sz w:val="32"/>
          <w:u w:val="single" w:color="000000"/>
        </w:rPr>
        <w:t>PROBLEM STATEMENT</w:t>
      </w:r>
    </w:p>
    <w:p w14:paraId="6D199B56" w14:textId="77777777" w:rsidR="00773262" w:rsidRPr="00773262" w:rsidRDefault="00773262" w:rsidP="00773262"/>
    <w:p w14:paraId="0A692722" w14:textId="77777777" w:rsidR="00773262" w:rsidRDefault="00773262" w:rsidP="00773262"/>
    <w:p w14:paraId="7F0F049C" w14:textId="77777777" w:rsidR="00D37C39" w:rsidRDefault="00773262" w:rsidP="00D37C39">
      <w:pPr>
        <w:jc w:val="both"/>
      </w:pPr>
      <w:r>
        <w:t xml:space="preserve">       </w:t>
      </w:r>
      <w:r w:rsidR="00D37C39">
        <w:t>It fails to cater to diverse learning styles and proficiency levels, resulting in frustration and disengagement among learners. Additionally, the absence of interactive elements and supplementary resources limits the depth of understanding and practical application of programming concepts.</w:t>
      </w:r>
    </w:p>
    <w:p w14:paraId="7E30DCE3" w14:textId="77777777" w:rsidR="00D37C39" w:rsidRDefault="00D37C39" w:rsidP="00D37C39">
      <w:pPr>
        <w:jc w:val="both"/>
      </w:pPr>
    </w:p>
    <w:p w14:paraId="3396F95C" w14:textId="77777777" w:rsidR="00D37C39" w:rsidRDefault="00D37C39" w:rsidP="00D37C39">
      <w:pPr>
        <w:jc w:val="both"/>
      </w:pPr>
      <w:r>
        <w:t>Furthermore, accessibility barriers, including limited language support and inadequate support resources, restrict the ability of learners from different backgrounds to access quality programming education. This lack of inclusivity further exacerbates disparities in skill development and opportunities within the programming community.</w:t>
      </w:r>
    </w:p>
    <w:p w14:paraId="41E912DE" w14:textId="77777777" w:rsidR="00D37C39" w:rsidRDefault="00D37C39" w:rsidP="00D37C39">
      <w:pPr>
        <w:jc w:val="both"/>
      </w:pPr>
    </w:p>
    <w:p w14:paraId="25859D53" w14:textId="77777777" w:rsidR="00D37C39" w:rsidRDefault="00D37C39" w:rsidP="00D37C39">
      <w:pPr>
        <w:jc w:val="both"/>
      </w:pPr>
      <w:r>
        <w:t>Moreover, the absence of ongoing support and opportunities for collaboration hinders learners' progress and motivation. Without a supportive community and access to resources such as coding challenges, projects, and certifications, learners struggle to stay motivated and track their progress effectively.</w:t>
      </w:r>
    </w:p>
    <w:p w14:paraId="11F1485B" w14:textId="77777777" w:rsidR="00D37C39" w:rsidRDefault="00D37C39" w:rsidP="00D37C39">
      <w:pPr>
        <w:jc w:val="both"/>
      </w:pPr>
    </w:p>
    <w:p w14:paraId="70717E4F" w14:textId="77777777" w:rsidR="00D37C39" w:rsidRDefault="00D37C39" w:rsidP="00D37C39">
      <w:pPr>
        <w:jc w:val="both"/>
      </w:pPr>
      <w:r>
        <w:t>In summary, the problem statement addressed by Code Sage is the inefficiency, ineffectiveness, and lack of inclusivity in traditional programming education methods. By addressing these challenges through innovation, interactivity, and accessibility, Code Sage aims to empower learners to master programming languages effectively and enjoyably, regardless of their background or proficiency level.</w:t>
      </w:r>
      <w:r w:rsidRPr="00D37C39">
        <w:t xml:space="preserve"> </w:t>
      </w:r>
    </w:p>
    <w:p w14:paraId="4D077FD4" w14:textId="77777777" w:rsidR="00D37C39" w:rsidRDefault="00D37C39" w:rsidP="00D37C39">
      <w:pPr>
        <w:jc w:val="both"/>
      </w:pPr>
    </w:p>
    <w:p w14:paraId="33BFCDD8" w14:textId="77777777" w:rsidR="00D37C39" w:rsidRDefault="00D37C39" w:rsidP="00D37C39">
      <w:pPr>
        <w:jc w:val="both"/>
      </w:pPr>
    </w:p>
    <w:p w14:paraId="6048AB89" w14:textId="77777777" w:rsidR="00D37C39" w:rsidRDefault="00D37C39" w:rsidP="00D37C39">
      <w:pPr>
        <w:jc w:val="both"/>
      </w:pPr>
      <w:r>
        <w:rPr>
          <w:rFonts w:eastAsia="Times New Roman"/>
          <w:b/>
          <w:sz w:val="32"/>
          <w:u w:val="single" w:color="000000"/>
        </w:rPr>
        <w:t>PROPOSED SOLUTION</w:t>
      </w:r>
    </w:p>
    <w:p w14:paraId="5EE99F54" w14:textId="77777777" w:rsidR="00D37C39" w:rsidRDefault="00D37C39" w:rsidP="00D37C39">
      <w:pPr>
        <w:jc w:val="both"/>
      </w:pPr>
    </w:p>
    <w:p w14:paraId="43923D52" w14:textId="77777777" w:rsidR="00D37C39" w:rsidRDefault="00D37C39" w:rsidP="00D37C39">
      <w:pPr>
        <w:jc w:val="both"/>
      </w:pPr>
    </w:p>
    <w:p w14:paraId="5C474A87" w14:textId="77777777" w:rsidR="00773262" w:rsidRPr="00773262" w:rsidRDefault="00D37C39" w:rsidP="00D37C39">
      <w:pPr>
        <w:jc w:val="both"/>
      </w:pPr>
      <w:r w:rsidRPr="00D37C39">
        <w:t xml:space="preserve">The proposed solution to address the challenges of traditional programming education methods is the development and implementation of Code Sage, a dynamic and interactive learning platform meticulously designed to empower users in mastering programming languages effectively and efficiently. Through its comprehensive lessons tailored to diverse learning styles, interactive quizzes, and integrated supplementary resources such as YouTube links, Code Sage </w:t>
      </w:r>
      <w:r w:rsidRPr="00D37C39">
        <w:t>ensures that users can acquire a robust understanding of programming concepts while actively engaging in the learning process and enhancing knowledge retention. With a user-friendly interface, customizable learning journeys, and gamification elements to motivate learners, Code Sage offers a personalized and engaging learning experience that caters to the diverse needs and goals of its users. Additionally, features such as progress tracking, community engagement, responsive customer support, and regular content updates further enhance the effectiveness and accessibility of the platform, making programming education enjoyable, effective, and inclusive for learners of all proficiency levels.</w:t>
      </w:r>
    </w:p>
    <w:p w14:paraId="2F12961E" w14:textId="77777777" w:rsidR="00D11296" w:rsidRDefault="00D11296" w:rsidP="000756FF">
      <w:pPr>
        <w:pStyle w:val="bulletlist"/>
        <w:numPr>
          <w:ilvl w:val="0"/>
          <w:numId w:val="0"/>
        </w:numPr>
        <w:ind w:start="28.80pt"/>
      </w:pPr>
    </w:p>
    <w:p w14:paraId="7164E4BC" w14:textId="34795DDC" w:rsidR="000756FF" w:rsidRDefault="000756FF" w:rsidP="000756FF">
      <w:pPr>
        <w:pStyle w:val="bulletlist"/>
        <w:numPr>
          <w:ilvl w:val="0"/>
          <w:numId w:val="0"/>
        </w:numPr>
        <w:ind w:start="28.80pt"/>
      </w:pPr>
      <w:r>
        <w:rPr>
          <w:rFonts w:eastAsia="Times New Roman"/>
          <w:b/>
          <w:sz w:val="32"/>
          <w:u w:val="single" w:color="000000"/>
        </w:rPr>
        <w:t>METHODOLOGY</w:t>
      </w:r>
    </w:p>
    <w:p w14:paraId="46A7F0EA" w14:textId="77777777" w:rsidR="000756FF" w:rsidRDefault="000756FF" w:rsidP="000756FF">
      <w:pPr>
        <w:pStyle w:val="bulletlist"/>
        <w:numPr>
          <w:ilvl w:val="0"/>
          <w:numId w:val="0"/>
        </w:numPr>
        <w:ind w:start="28.80pt"/>
      </w:pPr>
    </w:p>
    <w:p w14:paraId="33D21B26" w14:textId="77777777" w:rsidR="000756FF" w:rsidRDefault="000756FF" w:rsidP="00D11296">
      <w:pPr>
        <w:pStyle w:val="bulletlist"/>
        <w:numPr>
          <w:ilvl w:val="0"/>
          <w:numId w:val="0"/>
        </w:numPr>
      </w:pPr>
      <w:r w:rsidRPr="000756FF">
        <w:t xml:space="preserve">The methodology employed in the development and implementation of Code Sage encompasses several key stages aimed at ensuring the effectiveness, usability, and accessibility of the learning platform. Initially, extensive research was conducted to identify the specific challenges and limitations of traditional programming education methods. This research informed the design and features of Code Sage, guiding the development of comprehensive lessons tailored to diverse learning styles and proficiency levels. Additionally, feedback from potential users and experts in the field of education and technology was gathered to inform the platform's design and functionality. Following the iterative design process, Code Sage was developed using cutting-edge technologies and best practices in user experience design. Rigorous testing and evaluation were conducted throughout the development process to identify and address any usability issues or technical challenges. Once the platform was developed, a pilot study was conducted to assess its effectiveness and gather feedback from early users. Based on the findings from the pilot study, further refinements and enhancements were made to Code Sage to optimize its usability and educational effectiveness. Overall, the methodology employed in the development of Code Sage prioritized user-centered design principles, iterative development processes, and rigorous testing and evaluation to ensure the creation of a dynamic, interactive, and effective learning platform for mastering programming languages. </w:t>
      </w:r>
    </w:p>
    <w:p w14:paraId="1E6847FD" w14:textId="77777777" w:rsidR="000756FF" w:rsidRDefault="000756FF" w:rsidP="000756FF">
      <w:pPr>
        <w:pStyle w:val="bulletlist"/>
        <w:numPr>
          <w:ilvl w:val="0"/>
          <w:numId w:val="0"/>
        </w:numPr>
        <w:ind w:start="14.40pt"/>
      </w:pPr>
    </w:p>
    <w:p w14:paraId="219E7DD1" w14:textId="77777777" w:rsidR="000756FF" w:rsidRDefault="000756FF" w:rsidP="000756FF">
      <w:pPr>
        <w:pStyle w:val="bulletlist"/>
        <w:numPr>
          <w:ilvl w:val="0"/>
          <w:numId w:val="0"/>
        </w:numPr>
        <w:ind w:start="14.40pt"/>
      </w:pPr>
    </w:p>
    <w:p w14:paraId="584D8AA6" w14:textId="77777777" w:rsidR="000756FF" w:rsidRDefault="000756FF" w:rsidP="000756FF">
      <w:pPr>
        <w:pStyle w:val="bulletlist"/>
        <w:numPr>
          <w:ilvl w:val="0"/>
          <w:numId w:val="0"/>
        </w:numPr>
        <w:ind w:start="14.40pt"/>
      </w:pPr>
    </w:p>
    <w:p w14:paraId="31CCE656" w14:textId="77777777" w:rsidR="000756FF" w:rsidRDefault="000756FF" w:rsidP="000756FF">
      <w:pPr>
        <w:pStyle w:val="bulletlist"/>
        <w:numPr>
          <w:ilvl w:val="0"/>
          <w:numId w:val="0"/>
        </w:numPr>
        <w:ind w:start="14.40pt"/>
        <w:rPr>
          <w:rFonts w:eastAsia="Times New Roman"/>
          <w:b/>
          <w:sz w:val="32"/>
          <w:u w:val="single" w:color="000000"/>
        </w:rPr>
      </w:pPr>
    </w:p>
    <w:p w14:paraId="1CAD3787" w14:textId="77777777" w:rsidR="000756FF" w:rsidRDefault="000756FF" w:rsidP="000756FF">
      <w:pPr>
        <w:pStyle w:val="bulletlist"/>
        <w:numPr>
          <w:ilvl w:val="0"/>
          <w:numId w:val="0"/>
        </w:numPr>
        <w:ind w:start="14.40pt"/>
      </w:pPr>
      <w:r>
        <w:rPr>
          <w:rFonts w:eastAsia="Times New Roman"/>
          <w:b/>
          <w:sz w:val="32"/>
          <w:u w:val="single" w:color="000000"/>
        </w:rPr>
        <w:t>PERFORMANCE ANALYSIS</w:t>
      </w:r>
    </w:p>
    <w:p w14:paraId="3C37F80E" w14:textId="77777777" w:rsidR="000756FF" w:rsidRDefault="000756FF" w:rsidP="000756FF">
      <w:pPr>
        <w:pStyle w:val="bulletlist"/>
        <w:numPr>
          <w:ilvl w:val="0"/>
          <w:numId w:val="0"/>
        </w:numPr>
        <w:ind w:start="14.40pt"/>
      </w:pPr>
    </w:p>
    <w:p w14:paraId="4A340BE6" w14:textId="77777777" w:rsidR="000756FF" w:rsidRDefault="000756FF" w:rsidP="000756FF">
      <w:pPr>
        <w:pStyle w:val="bulletlist"/>
        <w:numPr>
          <w:ilvl w:val="0"/>
          <w:numId w:val="0"/>
        </w:numPr>
        <w:ind w:start="14.40pt"/>
      </w:pPr>
      <w:r>
        <w:t>1. User Engagement Metrics:</w:t>
      </w:r>
    </w:p>
    <w:p w14:paraId="49B95617" w14:textId="77777777" w:rsidR="000756FF" w:rsidRDefault="000756FF" w:rsidP="000756FF">
      <w:pPr>
        <w:pStyle w:val="bulletlist"/>
        <w:numPr>
          <w:ilvl w:val="0"/>
          <w:numId w:val="0"/>
        </w:numPr>
        <w:ind w:start="14.40pt"/>
      </w:pPr>
      <w:r>
        <w:t xml:space="preserve">   - Participation rates in interactive quizzes</w:t>
      </w:r>
    </w:p>
    <w:p w14:paraId="66287A88" w14:textId="77777777" w:rsidR="000756FF" w:rsidRDefault="000756FF" w:rsidP="000756FF">
      <w:pPr>
        <w:pStyle w:val="bulletlist"/>
        <w:numPr>
          <w:ilvl w:val="0"/>
          <w:numId w:val="0"/>
        </w:numPr>
        <w:ind w:start="14.40pt"/>
      </w:pPr>
      <w:r>
        <w:t xml:space="preserve">   - Completion rates of coding challenges</w:t>
      </w:r>
    </w:p>
    <w:p w14:paraId="39F1ACDE" w14:textId="77777777" w:rsidR="000756FF" w:rsidRDefault="000756FF" w:rsidP="000756FF">
      <w:pPr>
        <w:pStyle w:val="bulletlist"/>
        <w:numPr>
          <w:ilvl w:val="0"/>
          <w:numId w:val="0"/>
        </w:numPr>
        <w:ind w:start="14.40pt"/>
      </w:pPr>
      <w:r>
        <w:t xml:space="preserve">   - Frequency of community interactions</w:t>
      </w:r>
    </w:p>
    <w:p w14:paraId="078184FD" w14:textId="77777777" w:rsidR="000756FF" w:rsidRDefault="000756FF" w:rsidP="000756FF">
      <w:pPr>
        <w:pStyle w:val="bulletlist"/>
        <w:numPr>
          <w:ilvl w:val="0"/>
          <w:numId w:val="0"/>
        </w:numPr>
        <w:ind w:start="14.40pt"/>
      </w:pPr>
      <w:r>
        <w:t xml:space="preserve">   </w:t>
      </w:r>
    </w:p>
    <w:p w14:paraId="0ED78434" w14:textId="77777777" w:rsidR="000756FF" w:rsidRDefault="000756FF" w:rsidP="000756FF">
      <w:pPr>
        <w:pStyle w:val="bulletlist"/>
        <w:numPr>
          <w:ilvl w:val="0"/>
          <w:numId w:val="0"/>
        </w:numPr>
        <w:ind w:start="14.40pt"/>
      </w:pPr>
      <w:r>
        <w:t>2. Knowledge Acquisition:</w:t>
      </w:r>
    </w:p>
    <w:p w14:paraId="7CF76B65" w14:textId="77777777" w:rsidR="000756FF" w:rsidRDefault="000756FF" w:rsidP="000756FF">
      <w:pPr>
        <w:pStyle w:val="bulletlist"/>
        <w:numPr>
          <w:ilvl w:val="0"/>
          <w:numId w:val="0"/>
        </w:numPr>
        <w:ind w:start="14.40pt"/>
      </w:pPr>
      <w:r>
        <w:lastRenderedPageBreak/>
        <w:t xml:space="preserve">   - Pre- and post-assessment scores</w:t>
      </w:r>
    </w:p>
    <w:p w14:paraId="3ADFFDD9" w14:textId="77777777" w:rsidR="000756FF" w:rsidRDefault="000756FF" w:rsidP="000756FF">
      <w:pPr>
        <w:pStyle w:val="bulletlist"/>
        <w:numPr>
          <w:ilvl w:val="0"/>
          <w:numId w:val="0"/>
        </w:numPr>
        <w:ind w:start="14.40pt"/>
      </w:pPr>
      <w:r>
        <w:t xml:space="preserve">   - Mastery of programming concepts</w:t>
      </w:r>
    </w:p>
    <w:p w14:paraId="3E1A46EC" w14:textId="77777777" w:rsidR="000756FF" w:rsidRDefault="000756FF" w:rsidP="000756FF">
      <w:pPr>
        <w:pStyle w:val="bulletlist"/>
        <w:numPr>
          <w:ilvl w:val="0"/>
          <w:numId w:val="0"/>
        </w:numPr>
        <w:ind w:start="14.40pt"/>
      </w:pPr>
      <w:r>
        <w:t xml:space="preserve">   </w:t>
      </w:r>
    </w:p>
    <w:p w14:paraId="111FA474" w14:textId="77777777" w:rsidR="000756FF" w:rsidRDefault="000756FF" w:rsidP="000756FF">
      <w:pPr>
        <w:pStyle w:val="bulletlist"/>
        <w:numPr>
          <w:ilvl w:val="0"/>
          <w:numId w:val="0"/>
        </w:numPr>
        <w:ind w:start="14.40pt"/>
      </w:pPr>
      <w:r>
        <w:t>3. Comprehension:</w:t>
      </w:r>
    </w:p>
    <w:p w14:paraId="05F4AC05" w14:textId="77777777" w:rsidR="000756FF" w:rsidRDefault="000756FF" w:rsidP="000756FF">
      <w:pPr>
        <w:pStyle w:val="bulletlist"/>
        <w:numPr>
          <w:ilvl w:val="0"/>
          <w:numId w:val="0"/>
        </w:numPr>
        <w:ind w:start="14.40pt"/>
      </w:pPr>
      <w:r>
        <w:t xml:space="preserve">   - Ability to apply programming concepts in real-world scenarios</w:t>
      </w:r>
    </w:p>
    <w:p w14:paraId="1677DFEF" w14:textId="77777777" w:rsidR="000756FF" w:rsidRDefault="000756FF" w:rsidP="000756FF">
      <w:pPr>
        <w:pStyle w:val="bulletlist"/>
        <w:numPr>
          <w:ilvl w:val="0"/>
          <w:numId w:val="0"/>
        </w:numPr>
        <w:ind w:start="14.40pt"/>
      </w:pPr>
      <w:r>
        <w:t xml:space="preserve">   - Understanding of complex topics demonstrated through user interactions</w:t>
      </w:r>
    </w:p>
    <w:p w14:paraId="0FD69C6F" w14:textId="77777777" w:rsidR="000756FF" w:rsidRDefault="000756FF" w:rsidP="000756FF">
      <w:pPr>
        <w:pStyle w:val="bulletlist"/>
        <w:numPr>
          <w:ilvl w:val="0"/>
          <w:numId w:val="0"/>
        </w:numPr>
        <w:ind w:start="14.40pt"/>
      </w:pPr>
      <w:r>
        <w:t xml:space="preserve">   </w:t>
      </w:r>
    </w:p>
    <w:p w14:paraId="373C022D" w14:textId="77777777" w:rsidR="000756FF" w:rsidRDefault="000756FF" w:rsidP="000756FF">
      <w:pPr>
        <w:pStyle w:val="bulletlist"/>
        <w:numPr>
          <w:ilvl w:val="0"/>
          <w:numId w:val="0"/>
        </w:numPr>
        <w:ind w:start="14.40pt"/>
      </w:pPr>
      <w:r>
        <w:t>4. Skill Development:</w:t>
      </w:r>
    </w:p>
    <w:p w14:paraId="142C4680" w14:textId="77777777" w:rsidR="000756FF" w:rsidRDefault="000756FF" w:rsidP="000756FF">
      <w:pPr>
        <w:pStyle w:val="bulletlist"/>
        <w:numPr>
          <w:ilvl w:val="0"/>
          <w:numId w:val="0"/>
        </w:numPr>
        <w:ind w:start="14.40pt"/>
      </w:pPr>
      <w:r>
        <w:t xml:space="preserve">   - Progression in coding proficiency</w:t>
      </w:r>
    </w:p>
    <w:p w14:paraId="0199614A" w14:textId="77777777" w:rsidR="000756FF" w:rsidRDefault="000756FF" w:rsidP="000756FF">
      <w:pPr>
        <w:pStyle w:val="bulletlist"/>
        <w:numPr>
          <w:ilvl w:val="0"/>
          <w:numId w:val="0"/>
        </w:numPr>
        <w:ind w:start="14.40pt"/>
      </w:pPr>
      <w:r>
        <w:t xml:space="preserve">   - Development of problem-solving skills</w:t>
      </w:r>
    </w:p>
    <w:p w14:paraId="7435FD9D" w14:textId="77777777" w:rsidR="000756FF" w:rsidRDefault="000756FF" w:rsidP="000756FF">
      <w:pPr>
        <w:pStyle w:val="bulletlist"/>
        <w:numPr>
          <w:ilvl w:val="0"/>
          <w:numId w:val="0"/>
        </w:numPr>
        <w:ind w:start="14.40pt"/>
      </w:pPr>
      <w:r>
        <w:t xml:space="preserve">   </w:t>
      </w:r>
    </w:p>
    <w:p w14:paraId="564F76E8" w14:textId="77777777" w:rsidR="000756FF" w:rsidRDefault="000756FF" w:rsidP="000756FF">
      <w:pPr>
        <w:pStyle w:val="bulletlist"/>
        <w:numPr>
          <w:ilvl w:val="0"/>
          <w:numId w:val="0"/>
        </w:numPr>
        <w:ind w:start="14.40pt"/>
      </w:pPr>
      <w:r>
        <w:t>5. User Satisfaction:</w:t>
      </w:r>
    </w:p>
    <w:p w14:paraId="419185DC" w14:textId="77777777" w:rsidR="000756FF" w:rsidRDefault="000756FF" w:rsidP="000756FF">
      <w:pPr>
        <w:pStyle w:val="bulletlist"/>
        <w:numPr>
          <w:ilvl w:val="0"/>
          <w:numId w:val="0"/>
        </w:numPr>
        <w:ind w:start="14.40pt"/>
      </w:pPr>
      <w:r>
        <w:t xml:space="preserve">   - Feedback from users regarding platform usability and effectiveness</w:t>
      </w:r>
    </w:p>
    <w:p w14:paraId="06C93220" w14:textId="77777777" w:rsidR="000756FF" w:rsidRDefault="000756FF" w:rsidP="000756FF">
      <w:pPr>
        <w:pStyle w:val="bulletlist"/>
        <w:numPr>
          <w:ilvl w:val="0"/>
          <w:numId w:val="0"/>
        </w:numPr>
        <w:ind w:start="14.40pt"/>
      </w:pPr>
      <w:r>
        <w:t xml:space="preserve">   - Ratings and reviews provided by users</w:t>
      </w:r>
    </w:p>
    <w:p w14:paraId="6F94A9FF" w14:textId="77777777" w:rsidR="000756FF" w:rsidRDefault="000756FF" w:rsidP="000756FF">
      <w:pPr>
        <w:pStyle w:val="bulletlist"/>
        <w:numPr>
          <w:ilvl w:val="0"/>
          <w:numId w:val="0"/>
        </w:numPr>
        <w:ind w:start="14.40pt"/>
      </w:pPr>
      <w:r>
        <w:t xml:space="preserve">   </w:t>
      </w:r>
    </w:p>
    <w:p w14:paraId="354A9A91" w14:textId="77777777" w:rsidR="000756FF" w:rsidRDefault="000756FF" w:rsidP="000756FF">
      <w:pPr>
        <w:pStyle w:val="bulletlist"/>
        <w:numPr>
          <w:ilvl w:val="0"/>
          <w:numId w:val="0"/>
        </w:numPr>
        <w:ind w:start="14.40pt"/>
      </w:pPr>
      <w:r>
        <w:t>6. Impact of Platform Features:</w:t>
      </w:r>
    </w:p>
    <w:p w14:paraId="0A187B21" w14:textId="77777777" w:rsidR="000756FF" w:rsidRDefault="000756FF" w:rsidP="000756FF">
      <w:pPr>
        <w:pStyle w:val="bulletlist"/>
        <w:numPr>
          <w:ilvl w:val="0"/>
          <w:numId w:val="0"/>
        </w:numPr>
        <w:ind w:start="14.40pt"/>
      </w:pPr>
      <w:r>
        <w:t xml:space="preserve">   - Effectiveness of user-friendly interface in facilitating learning</w:t>
      </w:r>
    </w:p>
    <w:p w14:paraId="68385B48" w14:textId="77777777" w:rsidR="000756FF" w:rsidRDefault="000756FF" w:rsidP="000756FF">
      <w:pPr>
        <w:pStyle w:val="bulletlist"/>
        <w:numPr>
          <w:ilvl w:val="0"/>
          <w:numId w:val="0"/>
        </w:numPr>
        <w:ind w:start="14.40pt"/>
      </w:pPr>
      <w:r>
        <w:t xml:space="preserve">   - Contribution of customizable learning paths to user progress</w:t>
      </w:r>
    </w:p>
    <w:p w14:paraId="5512BF22" w14:textId="77777777" w:rsidR="000756FF" w:rsidRDefault="000756FF" w:rsidP="000756FF">
      <w:pPr>
        <w:pStyle w:val="bulletlist"/>
        <w:numPr>
          <w:ilvl w:val="0"/>
          <w:numId w:val="0"/>
        </w:numPr>
        <w:ind w:start="14.40pt"/>
      </w:pPr>
      <w:r>
        <w:t xml:space="preserve">   </w:t>
      </w:r>
    </w:p>
    <w:p w14:paraId="4B3B5D5B" w14:textId="77777777" w:rsidR="000756FF" w:rsidRDefault="000756FF" w:rsidP="000756FF">
      <w:pPr>
        <w:pStyle w:val="bulletlist"/>
        <w:numPr>
          <w:ilvl w:val="0"/>
          <w:numId w:val="0"/>
        </w:numPr>
        <w:ind w:start="14.40pt"/>
      </w:pPr>
      <w:r>
        <w:t>7. Gamification Elements:</w:t>
      </w:r>
    </w:p>
    <w:p w14:paraId="3F795C60" w14:textId="77777777" w:rsidR="000756FF" w:rsidRDefault="000756FF" w:rsidP="000756FF">
      <w:pPr>
        <w:pStyle w:val="bulletlist"/>
        <w:numPr>
          <w:ilvl w:val="0"/>
          <w:numId w:val="0"/>
        </w:numPr>
        <w:ind w:start="14.40pt"/>
      </w:pPr>
      <w:r>
        <w:t xml:space="preserve">   - Influence of badges and rewards on user motivation</w:t>
      </w:r>
    </w:p>
    <w:p w14:paraId="2DD9B36E" w14:textId="77777777" w:rsidR="000756FF" w:rsidRDefault="000756FF" w:rsidP="000756FF">
      <w:pPr>
        <w:pStyle w:val="bulletlist"/>
        <w:numPr>
          <w:ilvl w:val="0"/>
          <w:numId w:val="0"/>
        </w:numPr>
        <w:ind w:start="14.40pt"/>
      </w:pPr>
      <w:r>
        <w:t xml:space="preserve">   - Impact of gamification on user engagement and retention</w:t>
      </w:r>
    </w:p>
    <w:p w14:paraId="13C553A9" w14:textId="77777777" w:rsidR="000756FF" w:rsidRDefault="000756FF" w:rsidP="000756FF">
      <w:pPr>
        <w:pStyle w:val="bulletlist"/>
        <w:numPr>
          <w:ilvl w:val="0"/>
          <w:numId w:val="0"/>
        </w:numPr>
        <w:ind w:start="14.40pt"/>
      </w:pPr>
      <w:r>
        <w:t xml:space="preserve">   </w:t>
      </w:r>
    </w:p>
    <w:p w14:paraId="142745ED" w14:textId="77777777" w:rsidR="000756FF" w:rsidRDefault="000756FF" w:rsidP="000756FF">
      <w:pPr>
        <w:pStyle w:val="bulletlist"/>
        <w:numPr>
          <w:ilvl w:val="0"/>
          <w:numId w:val="0"/>
        </w:numPr>
        <w:ind w:start="14.40pt"/>
      </w:pPr>
      <w:r>
        <w:t>8. Customer Support:</w:t>
      </w:r>
    </w:p>
    <w:p w14:paraId="41B24C2C" w14:textId="77777777" w:rsidR="000756FF" w:rsidRDefault="000756FF" w:rsidP="000756FF">
      <w:pPr>
        <w:pStyle w:val="bulletlist"/>
        <w:numPr>
          <w:ilvl w:val="0"/>
          <w:numId w:val="0"/>
        </w:numPr>
        <w:ind w:start="14.40pt"/>
      </w:pPr>
      <w:r>
        <w:t xml:space="preserve">   - Responsiveness and effectiveness of customer support in addressing user queries and concerns</w:t>
      </w:r>
    </w:p>
    <w:p w14:paraId="7020FADD" w14:textId="77777777" w:rsidR="000756FF" w:rsidRDefault="000756FF" w:rsidP="000756FF">
      <w:pPr>
        <w:pStyle w:val="bulletlist"/>
        <w:numPr>
          <w:ilvl w:val="0"/>
          <w:numId w:val="0"/>
        </w:numPr>
        <w:ind w:start="14.40pt"/>
      </w:pPr>
      <w:r>
        <w:t xml:space="preserve">   - User satisfaction with customer support services</w:t>
      </w:r>
    </w:p>
    <w:p w14:paraId="3C44EA0B" w14:textId="77777777" w:rsidR="000756FF" w:rsidRDefault="000756FF" w:rsidP="000756FF">
      <w:pPr>
        <w:pStyle w:val="bulletlist"/>
        <w:numPr>
          <w:ilvl w:val="0"/>
          <w:numId w:val="0"/>
        </w:numPr>
        <w:ind w:start="14.40pt"/>
      </w:pPr>
      <w:r>
        <w:t xml:space="preserve">   </w:t>
      </w:r>
    </w:p>
    <w:p w14:paraId="3AD38848" w14:textId="77777777" w:rsidR="000756FF" w:rsidRDefault="000756FF" w:rsidP="000756FF">
      <w:pPr>
        <w:pStyle w:val="bulletlist"/>
        <w:numPr>
          <w:ilvl w:val="0"/>
          <w:numId w:val="0"/>
        </w:numPr>
        <w:ind w:start="14.40pt"/>
      </w:pPr>
    </w:p>
    <w:p w14:paraId="601FF54A" w14:textId="77777777" w:rsidR="000756FF" w:rsidRDefault="000756FF" w:rsidP="000756FF">
      <w:pPr>
        <w:pStyle w:val="bulletlist"/>
        <w:numPr>
          <w:ilvl w:val="0"/>
          <w:numId w:val="0"/>
        </w:numPr>
        <w:ind w:start="14.40pt"/>
      </w:pPr>
      <w:r>
        <w:t>9. Content Updates:</w:t>
      </w:r>
    </w:p>
    <w:p w14:paraId="45120E7F" w14:textId="77777777" w:rsidR="000756FF" w:rsidRDefault="000756FF" w:rsidP="000756FF">
      <w:pPr>
        <w:pStyle w:val="bulletlist"/>
        <w:numPr>
          <w:ilvl w:val="0"/>
          <w:numId w:val="0"/>
        </w:numPr>
        <w:ind w:start="14.40pt"/>
      </w:pPr>
      <w:r>
        <w:t xml:space="preserve"> - Frequency and relevance of content updates</w:t>
      </w:r>
    </w:p>
    <w:p w14:paraId="60C2E637" w14:textId="77777777" w:rsidR="000756FF" w:rsidRDefault="000756FF" w:rsidP="000756FF">
      <w:pPr>
        <w:pStyle w:val="bulletlist"/>
        <w:numPr>
          <w:ilvl w:val="0"/>
          <w:numId w:val="0"/>
        </w:numPr>
        <w:ind w:start="14.40pt"/>
      </w:pPr>
      <w:r>
        <w:t xml:space="preserve">   - User perception of the value added by updated content</w:t>
      </w:r>
    </w:p>
    <w:p w14:paraId="3006C225" w14:textId="77777777" w:rsidR="000756FF" w:rsidRDefault="000756FF" w:rsidP="000756FF">
      <w:pPr>
        <w:pStyle w:val="bulletlist"/>
        <w:numPr>
          <w:ilvl w:val="0"/>
          <w:numId w:val="0"/>
        </w:numPr>
        <w:ind w:start="14.40pt"/>
      </w:pPr>
      <w:r>
        <w:t xml:space="preserve">   </w:t>
      </w:r>
    </w:p>
    <w:p w14:paraId="0E52CA14" w14:textId="77777777" w:rsidR="000756FF" w:rsidRDefault="000756FF" w:rsidP="000756FF">
      <w:pPr>
        <w:pStyle w:val="bulletlist"/>
        <w:numPr>
          <w:ilvl w:val="0"/>
          <w:numId w:val="0"/>
        </w:numPr>
        <w:ind w:start="14.40pt"/>
      </w:pPr>
      <w:r>
        <w:t>10. Comparison with Traditional Methods:</w:t>
      </w:r>
    </w:p>
    <w:p w14:paraId="191F236E" w14:textId="77777777" w:rsidR="000756FF" w:rsidRDefault="000756FF" w:rsidP="000756FF">
      <w:pPr>
        <w:pStyle w:val="bulletlist"/>
        <w:numPr>
          <w:ilvl w:val="0"/>
          <w:numId w:val="0"/>
        </w:numPr>
        <w:ind w:start="14.40pt"/>
      </w:pPr>
      <w:r>
        <w:t xml:space="preserve">    - Comparative analysis of performance metrics between Code Sage and traditional education methods</w:t>
      </w:r>
    </w:p>
    <w:p w14:paraId="5A9EF559" w14:textId="77777777" w:rsidR="000756FF" w:rsidRDefault="000756FF" w:rsidP="000756FF">
      <w:pPr>
        <w:pStyle w:val="bulletlist"/>
        <w:numPr>
          <w:ilvl w:val="0"/>
          <w:numId w:val="0"/>
        </w:numPr>
        <w:ind w:start="14.40pt"/>
      </w:pPr>
      <w:r>
        <w:t xml:space="preserve">    - Identification of areas where Code Sage outperforms traditional methods</w:t>
      </w:r>
    </w:p>
    <w:p w14:paraId="1F372EA0" w14:textId="77777777" w:rsidR="000756FF" w:rsidRDefault="000756FF" w:rsidP="000756FF">
      <w:pPr>
        <w:pStyle w:val="bulletlist"/>
        <w:numPr>
          <w:ilvl w:val="0"/>
          <w:numId w:val="0"/>
        </w:numPr>
        <w:ind w:start="14.40pt"/>
      </w:pPr>
      <w:r>
        <w:t xml:space="preserve">   </w:t>
      </w:r>
    </w:p>
    <w:p w14:paraId="23047B0E" w14:textId="77777777" w:rsidR="000756FF" w:rsidRDefault="000756FF" w:rsidP="000756FF">
      <w:pPr>
        <w:pStyle w:val="bulletlist"/>
        <w:numPr>
          <w:ilvl w:val="0"/>
          <w:numId w:val="0"/>
        </w:numPr>
        <w:ind w:start="14.40pt"/>
      </w:pPr>
      <w:r>
        <w:t>11. Long-Term Impact:</w:t>
      </w:r>
    </w:p>
    <w:p w14:paraId="7DF19422" w14:textId="77777777" w:rsidR="000756FF" w:rsidRDefault="000756FF" w:rsidP="000756FF">
      <w:pPr>
        <w:pStyle w:val="bulletlist"/>
        <w:numPr>
          <w:ilvl w:val="0"/>
          <w:numId w:val="0"/>
        </w:numPr>
        <w:ind w:start="14.40pt"/>
      </w:pPr>
      <w:r>
        <w:t xml:space="preserve">    - Analysis of user progress over time</w:t>
      </w:r>
    </w:p>
    <w:p w14:paraId="37CCEA91" w14:textId="77777777" w:rsidR="000756FF" w:rsidRDefault="000756FF" w:rsidP="000756FF">
      <w:pPr>
        <w:pStyle w:val="bulletlist"/>
        <w:numPr>
          <w:ilvl w:val="0"/>
          <w:numId w:val="0"/>
        </w:numPr>
        <w:ind w:start="14.40pt"/>
      </w:pPr>
      <w:r>
        <w:t xml:space="preserve">    - Identification of trends and patterns in user behavior and performance</w:t>
      </w:r>
    </w:p>
    <w:p w14:paraId="4B4F8D39" w14:textId="77777777" w:rsidR="000756FF" w:rsidRDefault="000756FF" w:rsidP="000756FF">
      <w:pPr>
        <w:pStyle w:val="bulletlist"/>
        <w:numPr>
          <w:ilvl w:val="0"/>
          <w:numId w:val="0"/>
        </w:numPr>
        <w:ind w:start="14.40pt"/>
      </w:pPr>
      <w:r>
        <w:t xml:space="preserve">   </w:t>
      </w:r>
    </w:p>
    <w:p w14:paraId="45E9A7A9" w14:textId="77777777" w:rsidR="000756FF" w:rsidRDefault="000756FF" w:rsidP="000756FF">
      <w:pPr>
        <w:pStyle w:val="bulletlist"/>
        <w:numPr>
          <w:ilvl w:val="0"/>
          <w:numId w:val="0"/>
        </w:numPr>
        <w:ind w:start="14.40pt"/>
      </w:pPr>
      <w:r>
        <w:t>12. Future Directions:</w:t>
      </w:r>
    </w:p>
    <w:p w14:paraId="2FD1E413" w14:textId="77777777" w:rsidR="000756FF" w:rsidRDefault="000756FF" w:rsidP="000756FF">
      <w:pPr>
        <w:pStyle w:val="bulletlist"/>
        <w:numPr>
          <w:ilvl w:val="0"/>
          <w:numId w:val="0"/>
        </w:numPr>
        <w:ind w:start="14.40pt"/>
      </w:pPr>
      <w:r>
        <w:t xml:space="preserve">    - Recommendations for further enhancements and improvements to Code Sage</w:t>
      </w:r>
    </w:p>
    <w:p w14:paraId="2227730A" w14:textId="77777777" w:rsidR="000756FF" w:rsidRDefault="000756FF" w:rsidP="000756FF">
      <w:pPr>
        <w:pStyle w:val="bulletlist"/>
        <w:numPr>
          <w:ilvl w:val="0"/>
          <w:numId w:val="0"/>
        </w:numPr>
        <w:ind w:start="14.40pt"/>
      </w:pPr>
      <w:r>
        <w:t xml:space="preserve">    - Suggestions for addressing any identified limitations or areas for growth</w:t>
      </w:r>
    </w:p>
    <w:p w14:paraId="5E74FAB5" w14:textId="77777777" w:rsidR="000756FF" w:rsidRDefault="000756FF" w:rsidP="000756FF">
      <w:pPr>
        <w:pStyle w:val="bulletlist"/>
        <w:numPr>
          <w:ilvl w:val="0"/>
          <w:numId w:val="0"/>
        </w:numPr>
        <w:ind w:start="14.40pt"/>
      </w:pPr>
      <w:r>
        <w:t xml:space="preserve">   </w:t>
      </w:r>
    </w:p>
    <w:p w14:paraId="48C2D4CF" w14:textId="77777777" w:rsidR="000756FF" w:rsidRDefault="000756FF" w:rsidP="000756FF">
      <w:pPr>
        <w:pStyle w:val="bulletlist"/>
        <w:ind w:start="14.40pt"/>
      </w:pPr>
      <w:r>
        <w:t>This comprehensive performance analysis provides insights into the effectiveness of Code Sage in facilitating programming education and highlights areas of success as well as opportunities for future development.</w:t>
      </w:r>
      <w:r w:rsidRPr="000756FF">
        <w:t xml:space="preserve"> </w:t>
      </w:r>
      <w:r>
        <w:t xml:space="preserve">Hyperparameters are crucial parameters whose values are set before the learning process begins. They govern the behavior of the learning algorithm and significantly impact the performance of the model. In the context of machine learning and deep learning, </w:t>
      </w:r>
    </w:p>
    <w:p w14:paraId="756AE7FB" w14:textId="77777777" w:rsidR="000756FF" w:rsidRDefault="000756FF" w:rsidP="000756FF">
      <w:pPr>
        <w:pStyle w:val="bulletlist"/>
        <w:numPr>
          <w:ilvl w:val="0"/>
          <w:numId w:val="0"/>
        </w:numPr>
        <w:ind w:start="14.40pt"/>
      </w:pPr>
    </w:p>
    <w:p w14:paraId="21527FC5" w14:textId="77777777" w:rsidR="000756FF" w:rsidRDefault="000756FF" w:rsidP="000756FF">
      <w:pPr>
        <w:pStyle w:val="bulletlist"/>
        <w:numPr>
          <w:ilvl w:val="0"/>
          <w:numId w:val="0"/>
        </w:numPr>
        <w:ind w:start="14.40pt"/>
      </w:pPr>
      <w:r>
        <w:t>hyperparameters are separate from model parameters, which are learned during training.</w:t>
      </w:r>
    </w:p>
    <w:p w14:paraId="74FC7E82" w14:textId="77777777" w:rsidR="000756FF" w:rsidRDefault="000756FF" w:rsidP="000756FF">
      <w:pPr>
        <w:pStyle w:val="bulletlist"/>
        <w:numPr>
          <w:ilvl w:val="0"/>
          <w:numId w:val="0"/>
        </w:numPr>
        <w:ind w:start="14.40pt"/>
      </w:pPr>
    </w:p>
    <w:p w14:paraId="158E282E" w14:textId="77777777" w:rsidR="000756FF" w:rsidRDefault="000756FF" w:rsidP="000756FF">
      <w:pPr>
        <w:pStyle w:val="bulletlist"/>
        <w:numPr>
          <w:ilvl w:val="0"/>
          <w:numId w:val="0"/>
        </w:numPr>
        <w:ind w:start="14.40pt"/>
      </w:pPr>
      <w:r>
        <w:t>1. Learning Rate: Determines the step size at which the model updates its parameters during optimization. A higher learning rate can lead to faster convergence but may risk overshooting the optimal solution, while a lower learning rate can ensure stability but may slow down training.</w:t>
      </w:r>
    </w:p>
    <w:p w14:paraId="09A8365E" w14:textId="77777777" w:rsidR="000756FF" w:rsidRDefault="000756FF" w:rsidP="000756FF">
      <w:pPr>
        <w:pStyle w:val="bulletlist"/>
        <w:numPr>
          <w:ilvl w:val="0"/>
          <w:numId w:val="0"/>
        </w:numPr>
        <w:ind w:start="14.40pt"/>
      </w:pPr>
    </w:p>
    <w:p w14:paraId="153A7CD5" w14:textId="77777777" w:rsidR="000756FF" w:rsidRDefault="000756FF" w:rsidP="000756FF">
      <w:pPr>
        <w:pStyle w:val="bulletlist"/>
        <w:numPr>
          <w:ilvl w:val="0"/>
          <w:numId w:val="0"/>
        </w:numPr>
        <w:ind w:start="14.40pt"/>
      </w:pPr>
      <w:r>
        <w:t>2. Batch Size: Determines the number of samples processed before updating the model's parameters. A larger batch size can accelerate training by leveraging parallel processing but may require more memory, while a smaller batch size can improve generalization but may increase training time.</w:t>
      </w:r>
    </w:p>
    <w:p w14:paraId="7FD3B232" w14:textId="77777777" w:rsidR="000756FF" w:rsidRDefault="000756FF" w:rsidP="000756FF">
      <w:pPr>
        <w:pStyle w:val="bulletlist"/>
        <w:numPr>
          <w:ilvl w:val="0"/>
          <w:numId w:val="0"/>
        </w:numPr>
        <w:ind w:start="14.40pt"/>
      </w:pPr>
    </w:p>
    <w:p w14:paraId="7768188E" w14:textId="77777777" w:rsidR="000756FF" w:rsidRDefault="000756FF" w:rsidP="000756FF">
      <w:pPr>
        <w:pStyle w:val="bulletlist"/>
        <w:numPr>
          <w:ilvl w:val="0"/>
          <w:numId w:val="0"/>
        </w:numPr>
        <w:ind w:start="14.40pt"/>
      </w:pPr>
      <w:r>
        <w:t>3. Number of Epochs: Defines the number of times the entire dataset is passed through the model during training. Increasing the number of epochs can improve the model's performance but may lead to overfitting if not regularized properly.</w:t>
      </w:r>
    </w:p>
    <w:p w14:paraId="6F82EB1B" w14:textId="77777777" w:rsidR="000756FF" w:rsidRDefault="000756FF" w:rsidP="000756FF">
      <w:pPr>
        <w:pStyle w:val="bulletlist"/>
        <w:numPr>
          <w:ilvl w:val="0"/>
          <w:numId w:val="0"/>
        </w:numPr>
        <w:ind w:start="14.40pt"/>
      </w:pPr>
    </w:p>
    <w:p w14:paraId="0C825DD4" w14:textId="77777777" w:rsidR="000756FF" w:rsidRDefault="000756FF" w:rsidP="000756FF">
      <w:pPr>
        <w:pStyle w:val="bulletlist"/>
        <w:numPr>
          <w:ilvl w:val="0"/>
          <w:numId w:val="0"/>
        </w:numPr>
        <w:ind w:start="14.40pt"/>
      </w:pPr>
      <w:r>
        <w:t>4. Dropout Rate: Specifies the fraction of neurons to randomly drop out during training to prevent overfitting. A higher dropout rate can increase regularization but may reduce the model's capacity to learn, while a lower dropout rate may risk overfitting.</w:t>
      </w:r>
    </w:p>
    <w:p w14:paraId="00563A9A" w14:textId="77777777" w:rsidR="000756FF" w:rsidRDefault="000756FF" w:rsidP="000756FF">
      <w:pPr>
        <w:pStyle w:val="bulletlist"/>
        <w:numPr>
          <w:ilvl w:val="0"/>
          <w:numId w:val="0"/>
        </w:numPr>
        <w:ind w:start="14.40pt"/>
      </w:pPr>
    </w:p>
    <w:p w14:paraId="0712DC59" w14:textId="77777777" w:rsidR="000756FF" w:rsidRDefault="000756FF" w:rsidP="000756FF">
      <w:pPr>
        <w:pStyle w:val="bulletlist"/>
        <w:numPr>
          <w:ilvl w:val="0"/>
          <w:numId w:val="0"/>
        </w:numPr>
        <w:ind w:start="14.40pt"/>
      </w:pPr>
      <w:r>
        <w:t xml:space="preserve">5. Activation Functions: Determine the non-linear transformations applied to the model's outputs. Common activation functions include ReLU, sigmoid, and tanh, </w:t>
      </w:r>
      <w:r>
        <w:lastRenderedPageBreak/>
        <w:t>each with its own characteristics and suitability for different tasks.</w:t>
      </w:r>
    </w:p>
    <w:p w14:paraId="799BF0DC" w14:textId="77777777" w:rsidR="000756FF" w:rsidRDefault="000756FF" w:rsidP="000756FF">
      <w:pPr>
        <w:pStyle w:val="bulletlist"/>
        <w:numPr>
          <w:ilvl w:val="0"/>
          <w:numId w:val="0"/>
        </w:numPr>
        <w:ind w:start="14.40pt"/>
      </w:pPr>
    </w:p>
    <w:p w14:paraId="6E742EC8" w14:textId="77777777" w:rsidR="000756FF" w:rsidRDefault="000756FF" w:rsidP="000756FF">
      <w:pPr>
        <w:pStyle w:val="bulletlist"/>
        <w:numPr>
          <w:ilvl w:val="0"/>
          <w:numId w:val="0"/>
        </w:numPr>
        <w:ind w:start="14.40pt"/>
      </w:pPr>
      <w:r>
        <w:t>6. Weight Decay: Controls the regularization term added to the loss function to penalize large weights in the model. A higher weight decay can prevent overfitting by discouraging complex models, while a lower weight decay may lead to overfitting.</w:t>
      </w:r>
    </w:p>
    <w:p w14:paraId="7A339DEC" w14:textId="77777777" w:rsidR="000756FF" w:rsidRDefault="000756FF" w:rsidP="000756FF">
      <w:pPr>
        <w:pStyle w:val="bulletlist"/>
        <w:numPr>
          <w:ilvl w:val="0"/>
          <w:numId w:val="0"/>
        </w:numPr>
        <w:ind w:start="14.40pt"/>
      </w:pPr>
    </w:p>
    <w:p w14:paraId="293E5CE6" w14:textId="77777777" w:rsidR="000756FF" w:rsidRDefault="000756FF" w:rsidP="000756FF">
      <w:pPr>
        <w:pStyle w:val="bulletlist"/>
        <w:numPr>
          <w:ilvl w:val="0"/>
          <w:numId w:val="0"/>
        </w:numPr>
        <w:ind w:start="14.40pt"/>
      </w:pPr>
      <w:r>
        <w:t>7. Optimization Algorithm: Specifies the algorithm used to update the model's parameters during training, such as Stochastic Gradient Descent (SGD), Adam, or RMSprop. Each optimization algorithm has its own advantages and disadvantages in terms of convergence speed and robustness.</w:t>
      </w:r>
    </w:p>
    <w:p w14:paraId="587EA843" w14:textId="77777777" w:rsidR="000756FF" w:rsidRDefault="000756FF" w:rsidP="000756FF">
      <w:pPr>
        <w:pStyle w:val="bulletlist"/>
        <w:numPr>
          <w:ilvl w:val="0"/>
          <w:numId w:val="0"/>
        </w:numPr>
        <w:ind w:start="14.40pt"/>
      </w:pPr>
    </w:p>
    <w:p w14:paraId="0E0A01D6" w14:textId="77777777" w:rsidR="000756FF" w:rsidRDefault="000756FF" w:rsidP="000756FF">
      <w:pPr>
        <w:pStyle w:val="bulletlist"/>
        <w:numPr>
          <w:ilvl w:val="0"/>
          <w:numId w:val="0"/>
        </w:numPr>
        <w:ind w:start="14.40pt"/>
      </w:pPr>
      <w:r>
        <w:t>8. Network Architecture: Defines the structure and complexity of the model, including the number of layers, the number of neurons in each layer, and the connectivity between layers. Choosing an appropriate network architecture is essential for achieving optimal performance.</w:t>
      </w:r>
    </w:p>
    <w:p w14:paraId="30F52D02" w14:textId="77777777" w:rsidR="000756FF" w:rsidRDefault="000756FF" w:rsidP="000756FF">
      <w:pPr>
        <w:pStyle w:val="bulletlist"/>
        <w:numPr>
          <w:ilvl w:val="0"/>
          <w:numId w:val="0"/>
        </w:numPr>
        <w:ind w:start="14.40pt"/>
      </w:pPr>
    </w:p>
    <w:p w14:paraId="48CC7D64" w14:textId="77777777" w:rsidR="000756FF" w:rsidRDefault="000756FF" w:rsidP="000756FF">
      <w:pPr>
        <w:pStyle w:val="bulletlist"/>
        <w:numPr>
          <w:ilvl w:val="0"/>
          <w:numId w:val="0"/>
        </w:numPr>
        <w:ind w:start="14.40pt"/>
      </w:pPr>
      <w:r>
        <w:t>9. Regularization Techniques: Include techniques such as L1 and L2 regularization, dropout, and batch normalization, which are used to prevent overfitting and improve the generalization ability of the model.</w:t>
      </w:r>
    </w:p>
    <w:p w14:paraId="67F35319" w14:textId="77777777" w:rsidR="000756FF" w:rsidRDefault="000756FF" w:rsidP="000756FF">
      <w:pPr>
        <w:pStyle w:val="bulletlist"/>
        <w:numPr>
          <w:ilvl w:val="0"/>
          <w:numId w:val="0"/>
        </w:numPr>
        <w:ind w:start="14.40pt"/>
      </w:pPr>
    </w:p>
    <w:p w14:paraId="7CC7C3E4" w14:textId="77777777" w:rsidR="000756FF" w:rsidRDefault="000756FF" w:rsidP="000756FF">
      <w:pPr>
        <w:pStyle w:val="bulletlist"/>
        <w:numPr>
          <w:ilvl w:val="0"/>
          <w:numId w:val="0"/>
        </w:numPr>
        <w:ind w:start="14.40pt"/>
      </w:pPr>
      <w:r>
        <w:t>10. Initialization Methods: Determine how the initial weights and biases of the model are set. Common initialization methods include random initialization, Xavier initialization, and He initialization, each with its own impact on training dynamics and convergence.</w:t>
      </w:r>
    </w:p>
    <w:p w14:paraId="16B2EB8E" w14:textId="77777777" w:rsidR="000756FF" w:rsidRDefault="000756FF" w:rsidP="000756FF">
      <w:pPr>
        <w:pStyle w:val="bulletlist"/>
        <w:ind w:start="14.40pt"/>
      </w:pPr>
    </w:p>
    <w:p w14:paraId="69036573" w14:textId="77777777" w:rsidR="009303D9" w:rsidRDefault="000756FF" w:rsidP="000756FF">
      <w:pPr>
        <w:pStyle w:val="bulletlist"/>
        <w:numPr>
          <w:ilvl w:val="0"/>
          <w:numId w:val="0"/>
        </w:numPr>
        <w:ind w:start="14.40pt"/>
      </w:pPr>
      <w:r>
        <w:t>Tuning these hyperparameters effectively is crucial for achieving optimal model performance and generalization ability in machine learning and deep learning tasks.</w:t>
      </w:r>
    </w:p>
    <w:p w14:paraId="4257D5D4" w14:textId="77777777" w:rsidR="00E56297" w:rsidRDefault="00E56297" w:rsidP="000756FF">
      <w:pPr>
        <w:pStyle w:val="bulletlist"/>
        <w:numPr>
          <w:ilvl w:val="0"/>
          <w:numId w:val="0"/>
        </w:numPr>
        <w:ind w:start="14.40pt"/>
      </w:pPr>
    </w:p>
    <w:p w14:paraId="264E0BC0" w14:textId="77777777" w:rsidR="00D11296" w:rsidRDefault="00D11296" w:rsidP="000756FF">
      <w:pPr>
        <w:pStyle w:val="bulletlist"/>
        <w:numPr>
          <w:ilvl w:val="0"/>
          <w:numId w:val="0"/>
        </w:numPr>
        <w:ind w:start="14.40pt"/>
      </w:pPr>
    </w:p>
    <w:p w14:paraId="3EB2F2D1" w14:textId="0D0C2758" w:rsidR="00E56297" w:rsidRPr="005B520E" w:rsidRDefault="00E56297" w:rsidP="000756FF">
      <w:pPr>
        <w:pStyle w:val="bulletlist"/>
        <w:numPr>
          <w:ilvl w:val="0"/>
          <w:numId w:val="0"/>
        </w:numPr>
        <w:ind w:start="14.40pt"/>
      </w:pPr>
      <w:r>
        <w:rPr>
          <w:noProof/>
          <w:lang w:val="en-IN" w:eastAsia="en-IN"/>
        </w:rPr>
        <w:drawing>
          <wp:inline distT="0" distB="0" distL="0" distR="0" wp14:anchorId="211925D0" wp14:editId="5CCC5954">
            <wp:extent cx="3089910" cy="2372995"/>
            <wp:effectExtent l="0" t="0" r="0" b="8255"/>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WhatsApp Image 2024-02-06 at 12.39.5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2372995"/>
                    </a:xfrm>
                    <a:prstGeom prst="rect">
                      <a:avLst/>
                    </a:prstGeom>
                  </pic:spPr>
                </pic:pic>
              </a:graphicData>
            </a:graphic>
          </wp:inline>
        </w:drawing>
      </w:r>
      <w:r w:rsidRPr="00E56297">
        <w:rPr>
          <w:noProof/>
          <w:lang w:val="en-IN"/>
        </w:rPr>
        <w:drawing>
          <wp:inline distT="0" distB="0" distL="0" distR="0" wp14:anchorId="268BD145" wp14:editId="5CE8112B">
            <wp:extent cx="301625" cy="301625"/>
            <wp:effectExtent l="0" t="0" r="0" b="0"/>
            <wp:docPr id="3" name="Rectangle 3" descr="blob:https://web.whatsapp.com/a39f4c88-9336-4d21-9fe5-46b54b9b49e6"/>
            <wp:cNvGraphicFramePr>
              <a:graphicFrameLocks xmlns:a="http://purl.oclc.org/ooxml/drawingml/main" noChangeAspect="1"/>
            </wp:cNvGraphicFramePr>
            <a:graphic xmlns:a="http://purl.oclc.org/ooxml/drawingml/main">
              <a:graphicData uri="http://schemas.microsoft.com/office/word/2010/wordprocessingShape">
                <wp:wsp>
                  <wp:cNvSpPr>
                    <a:spLocks noChangeAspect="1" noChangeArrowheads="1"/>
                  </wp:cNvSpPr>
                  <wp: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a:graphicData>
            </a:graphic>
          </wp:inline>
        </w:drawing>
      </w:r>
    </w:p>
    <w:p w14:paraId="2B87DB44" w14:textId="77777777" w:rsidR="00D11296" w:rsidRDefault="00D11296" w:rsidP="00A059B3">
      <w:pPr>
        <w:pStyle w:val="Heading5"/>
      </w:pPr>
    </w:p>
    <w:p w14:paraId="3AAFD9B1" w14:textId="77777777" w:rsidR="00D11296" w:rsidRDefault="00D11296" w:rsidP="00A059B3">
      <w:pPr>
        <w:pStyle w:val="Heading5"/>
      </w:pPr>
    </w:p>
    <w:p w14:paraId="1B1AE377" w14:textId="77777777" w:rsidR="00D11296" w:rsidRDefault="00D11296" w:rsidP="00A059B3">
      <w:pPr>
        <w:pStyle w:val="Heading5"/>
      </w:pPr>
    </w:p>
    <w:p w14:paraId="23B25FA6" w14:textId="77777777" w:rsidR="00D11296" w:rsidRDefault="00D11296" w:rsidP="00D11296">
      <w:pPr>
        <w:pStyle w:val="Heading5"/>
        <w:jc w:val="both"/>
      </w:pPr>
    </w:p>
    <w:p w14:paraId="721A1CBB" w14:textId="630A7834" w:rsidR="009303D9" w:rsidRDefault="009303D9" w:rsidP="00A059B3">
      <w:pPr>
        <w:pStyle w:val="Heading5"/>
      </w:pPr>
      <w:r w:rsidRPr="005B520E">
        <w:t>References</w:t>
      </w:r>
    </w:p>
    <w:p w14:paraId="13AAB462" w14:textId="77777777" w:rsidR="00D11296" w:rsidRDefault="00D11296" w:rsidP="00D11296">
      <w:pPr>
        <w:pStyle w:val="references"/>
      </w:pPr>
      <w:r>
        <w:t xml:space="preserve">Behnamnia, N., Kamsin, A., Ismail, M. A. B., &amp; Hayati, A. (2021). The effective components of creativity in digital game-based learning among young children: A case study. Child &amp; Youth Services, 42(1), 105227. </w:t>
      </w:r>
      <w:hyperlink r:id="rId10" w:history="1">
        <w:r>
          <w:rPr>
            <w:rStyle w:val="Hyperlink"/>
            <w:sz w:val="25"/>
            <w:szCs w:val="25"/>
          </w:rPr>
          <w:t>https://doi.org/10.1016/j.childyouth.2020.105227</w:t>
        </w:r>
      </w:hyperlink>
    </w:p>
    <w:p w14:paraId="16D6CDD3" w14:textId="77777777" w:rsidR="00D11296" w:rsidRDefault="00D11296" w:rsidP="00D11296">
      <w:pPr>
        <w:pStyle w:val="BodyText"/>
        <w:spacing w:before="0.05pt"/>
        <w:ind w:start="18pt"/>
        <w:rPr>
          <w:sz w:val="25"/>
          <w:szCs w:val="25"/>
        </w:rPr>
      </w:pPr>
    </w:p>
    <w:p w14:paraId="49A2D04C" w14:textId="77777777" w:rsidR="00D11296" w:rsidRDefault="00D11296" w:rsidP="00D11296">
      <w:pPr>
        <w:pStyle w:val="references"/>
      </w:pPr>
      <w:r>
        <w:t xml:space="preserve">Barrachina Mir, S., &amp; Fabregat Llueca, G. (2020). Introduction to programming using mobile phones and MIT App Inventor. IEEE Revista Iberoamericana de Tecnologias del Aprendizaje, 15(3), 164-173. </w:t>
      </w:r>
      <w:hyperlink r:id="rId11" w:history="1">
        <w:r>
          <w:rPr>
            <w:rStyle w:val="Hyperlink"/>
            <w:sz w:val="25"/>
            <w:szCs w:val="25"/>
          </w:rPr>
          <w:t>https://ieeexplore.ieee.org/document/9212818</w:t>
        </w:r>
      </w:hyperlink>
    </w:p>
    <w:p w14:paraId="061DD9BE" w14:textId="77777777" w:rsidR="00D11296" w:rsidRDefault="00D11296" w:rsidP="00D11296">
      <w:pPr>
        <w:pStyle w:val="ListParagraph"/>
        <w:rPr>
          <w:sz w:val="25"/>
          <w:szCs w:val="25"/>
        </w:rPr>
      </w:pPr>
    </w:p>
    <w:p w14:paraId="4236F13D" w14:textId="77777777" w:rsidR="00D11296" w:rsidRDefault="00D11296" w:rsidP="00D11296">
      <w:pPr>
        <w:pStyle w:val="references"/>
      </w:pPr>
      <w:r>
        <w:t>"The use of mobile learning applications in higher education institutes" by Munil Shiva Goundar and Bimal Aklesh Kumar was published in the journal Education and Information Technologies in 2022. The paper has the DOI: 10.1007/s10639-021-10611-2.</w:t>
      </w:r>
    </w:p>
    <w:p w14:paraId="50D1993C" w14:textId="77777777" w:rsidR="00D11296" w:rsidRDefault="00D11296" w:rsidP="00D11296">
      <w:pPr>
        <w:pStyle w:val="ListParagraph"/>
        <w:rPr>
          <w:sz w:val="25"/>
          <w:szCs w:val="25"/>
        </w:rPr>
      </w:pPr>
    </w:p>
    <w:p w14:paraId="13F0781A" w14:textId="77777777" w:rsidR="00D11296" w:rsidRDefault="00D11296" w:rsidP="00D11296">
      <w:pPr>
        <w:pStyle w:val="references"/>
      </w:pPr>
      <w:r>
        <w:t>Saif Alneyadi, Yousef Wardat, Qasim Alshannag, and Ahmad Abu-Al-Aish, "The effect of using smart e-learning app on the academic achievement of eighth-grade students," EURASIA Journal of Mathematics, Science and Technology Education, vol. 19, no. 4, art. no. em2248, 2023, Articles in Press. doi: 10.29333/ejmste/13067.</w:t>
      </w:r>
    </w:p>
    <w:p w14:paraId="0B3C471A" w14:textId="77777777" w:rsidR="00D11296" w:rsidRDefault="00D11296" w:rsidP="00D11296">
      <w:pPr>
        <w:pStyle w:val="ListParagraph"/>
        <w:rPr>
          <w:sz w:val="25"/>
          <w:szCs w:val="25"/>
        </w:rPr>
      </w:pPr>
    </w:p>
    <w:p w14:paraId="22807921" w14:textId="77777777" w:rsidR="00D11296" w:rsidRDefault="00D11296" w:rsidP="00D11296">
      <w:pPr>
        <w:pStyle w:val="references"/>
        <w:rPr>
          <w:sz w:val="25"/>
          <w:szCs w:val="25"/>
        </w:rPr>
      </w:pPr>
      <w:r>
        <w:t>Al-Shamrani, A., &amp; Al-Ariani, M. (2020). The effectiveness of using distance education platforms (Future Gate–United Education System) in developing cognitive achievement and reducing the level of test anxiety among middle school students in Jeddah. The Arab Journal of Specific Education, 4(15), 287-312.</w:t>
      </w:r>
    </w:p>
    <w:p w14:paraId="35B3A1CF" w14:textId="77777777" w:rsidR="00D11296" w:rsidRDefault="00D11296" w:rsidP="00D11296">
      <w:pPr>
        <w:pStyle w:val="ListParagraph"/>
        <w:rPr>
          <w:sz w:val="25"/>
          <w:szCs w:val="25"/>
        </w:rPr>
      </w:pPr>
    </w:p>
    <w:p w14:paraId="47534C3A" w14:textId="77777777" w:rsidR="00D11296" w:rsidRDefault="00D11296" w:rsidP="00D11296">
      <w:pPr>
        <w:pStyle w:val="references"/>
      </w:pPr>
      <w:r>
        <w:t>Alok Kumar Yadav and Solomon Sunday Oyelere, "Contextualized mobile game-based learning application for computing education," Education and Information Technologies, vol. 26, pp. 2539-2562, 2021. doi: 10.1007/s10639-020-10373-3.</w:t>
      </w:r>
    </w:p>
    <w:p w14:paraId="61A03897" w14:textId="77777777" w:rsidR="00D11296" w:rsidRDefault="00D11296" w:rsidP="00D11296">
      <w:pPr>
        <w:pStyle w:val="ListParagraph"/>
        <w:rPr>
          <w:sz w:val="25"/>
          <w:szCs w:val="25"/>
        </w:rPr>
      </w:pPr>
    </w:p>
    <w:p w14:paraId="5AA7EBCB" w14:textId="77777777" w:rsidR="00D11296" w:rsidRDefault="00D11296" w:rsidP="00D11296">
      <w:pPr>
        <w:pStyle w:val="references"/>
      </w:pPr>
      <w:r>
        <w:t xml:space="preserve">M. U. Bers, "Coding as a Playground: Programming and Computational Thinking in the Early Childhood Classroom," </w:t>
      </w:r>
      <w:r>
        <w:lastRenderedPageBreak/>
        <w:t>Routledge, New York, United States, 2020, doi: 10.4324/9781003022602.</w:t>
      </w:r>
    </w:p>
    <w:p w14:paraId="15732C86" w14:textId="5B9F91D6" w:rsidR="009303D9" w:rsidRDefault="009303D9" w:rsidP="0004781E">
      <w:pPr>
        <w:pStyle w:val="references"/>
        <w:ind w:start="17.70pt" w:hanging="17.70pt"/>
      </w:pPr>
      <w:r>
        <w:t>with only first word capitalized,” J. Name Stand. Abbrev., in press.</w:t>
      </w:r>
    </w:p>
    <w:p w14:paraId="7E7FC174" w14:textId="77777777" w:rsidR="009303D9" w:rsidRDefault="009303D9" w:rsidP="0004781E">
      <w:pPr>
        <w:pStyle w:val="references"/>
        <w:ind w:start="17.70pt" w:hanging="17.70pt"/>
      </w:pPr>
      <w:r>
        <w:t xml:space="preserve">Y. Yorozu, M. Hirano, K. Oka, and Y. Tagawa, “Electron spectroscopy studies on magneto-optical media and plastic substrate interface,” IEEE </w:t>
      </w:r>
      <w:r>
        <w:t>Transl. J. Magn. Japan, vol. 2, pp. 740–741, August 1987 [Digests 9th Annual Conf. Magnetics Japan, p. 301, 1982].</w:t>
      </w:r>
    </w:p>
    <w:p w14:paraId="062D88DD" w14:textId="77777777" w:rsidR="009303D9" w:rsidRDefault="009303D9" w:rsidP="0004781E">
      <w:pPr>
        <w:pStyle w:val="references"/>
        <w:ind w:start="17.70pt" w:hanging="17.70pt"/>
      </w:pPr>
      <w:r>
        <w:t>M. Young, The Technical Writer</w:t>
      </w:r>
      <w:r w:rsidR="00E7596C">
        <w:t>’</w:t>
      </w:r>
      <w:r>
        <w:t>s Handbook. Mill Valley, CA: University Science, 1989.</w:t>
      </w:r>
    </w:p>
    <w:p w14:paraId="1BE8345E" w14:textId="77777777" w:rsidR="009303D9" w:rsidRDefault="009303D9" w:rsidP="00836367">
      <w:pPr>
        <w:pStyle w:val="references"/>
        <w:numPr>
          <w:ilvl w:val="0"/>
          <w:numId w:val="0"/>
        </w:numPr>
        <w:ind w:start="18pt" w:hanging="18pt"/>
      </w:pPr>
    </w:p>
    <w:p w14:paraId="362DC8D3"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EB70B9">
          <w:type w:val="continuous"/>
          <w:pgSz w:w="595.30pt" w:h="841.90pt" w:code="9"/>
          <w:pgMar w:top="54pt" w:right="45.35pt" w:bottom="72pt" w:left="45.35pt" w:header="36pt" w:footer="36pt" w:gutter="0pt"/>
          <w:cols w:num="2" w:space="18pt"/>
          <w:docGrid w:linePitch="360"/>
        </w:sectPr>
      </w:pPr>
    </w:p>
    <w:p w14:paraId="157E15DB" w14:textId="77777777" w:rsidR="009303D9" w:rsidRPr="00E56297" w:rsidRDefault="00E56297" w:rsidP="00E56297">
      <w:pPr>
        <w:jc w:val="both"/>
      </w:pPr>
      <w:r>
        <w:tab/>
      </w:r>
      <w:r>
        <w:tab/>
      </w:r>
      <w:r>
        <w:tab/>
      </w:r>
    </w:p>
    <w:sectPr w:rsidR="009303D9" w:rsidRPr="00E56297" w:rsidSect="00EB70B9">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0D9F5E9" w14:textId="77777777" w:rsidR="00EB70B9" w:rsidRDefault="00EB70B9" w:rsidP="001A3B3D">
      <w:r>
        <w:separator/>
      </w:r>
    </w:p>
  </w:endnote>
  <w:endnote w:type="continuationSeparator" w:id="0">
    <w:p w14:paraId="7D21D670" w14:textId="77777777" w:rsidR="00EB70B9" w:rsidRDefault="00EB70B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2DFC26"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9D1E9F5" w14:textId="77777777" w:rsidR="00EB70B9" w:rsidRDefault="00EB70B9" w:rsidP="001A3B3D">
      <w:r>
        <w:separator/>
      </w:r>
    </w:p>
  </w:footnote>
  <w:footnote w:type="continuationSeparator" w:id="0">
    <w:p w14:paraId="78CEA5E7" w14:textId="77777777" w:rsidR="00EB70B9" w:rsidRDefault="00EB70B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1170E06"/>
    <w:multiLevelType w:val="hybridMultilevel"/>
    <w:tmpl w:val="EE0A9904"/>
    <w:lvl w:ilvl="0" w:tplc="4009000F">
      <w:start w:val="1"/>
      <w:numFmt w:val="decimal"/>
      <w:lvlText w:val="%1."/>
      <w:lvlJc w:val="start"/>
      <w:pPr>
        <w:ind w:start="36pt" w:hanging="18pt"/>
      </w:pPr>
    </w:lvl>
    <w:lvl w:ilvl="1" w:tplc="40090019">
      <w:start w:val="1"/>
      <w:numFmt w:val="lowerLetter"/>
      <w:lvlText w:val="%2."/>
      <w:lvlJc w:val="start"/>
      <w:pPr>
        <w:ind w:start="72pt" w:hanging="18pt"/>
      </w:pPr>
    </w:lvl>
    <w:lvl w:ilvl="2" w:tplc="4009001B">
      <w:start w:val="1"/>
      <w:numFmt w:val="lowerRoman"/>
      <w:lvlText w:val="%3."/>
      <w:lvlJc w:val="end"/>
      <w:pPr>
        <w:ind w:start="108pt" w:hanging="9pt"/>
      </w:pPr>
    </w:lvl>
    <w:lvl w:ilvl="3" w:tplc="4009000F">
      <w:start w:val="1"/>
      <w:numFmt w:val="decimal"/>
      <w:lvlText w:val="%4."/>
      <w:lvlJc w:val="start"/>
      <w:pPr>
        <w:ind w:start="144pt" w:hanging="18pt"/>
      </w:pPr>
    </w:lvl>
    <w:lvl w:ilvl="4" w:tplc="40090019">
      <w:start w:val="1"/>
      <w:numFmt w:val="lowerLetter"/>
      <w:lvlText w:val="%5."/>
      <w:lvlJc w:val="start"/>
      <w:pPr>
        <w:ind w:start="180pt" w:hanging="18pt"/>
      </w:pPr>
    </w:lvl>
    <w:lvl w:ilvl="5" w:tplc="4009001B">
      <w:start w:val="1"/>
      <w:numFmt w:val="lowerRoman"/>
      <w:lvlText w:val="%6."/>
      <w:lvlJc w:val="end"/>
      <w:pPr>
        <w:ind w:start="216pt" w:hanging="9pt"/>
      </w:pPr>
    </w:lvl>
    <w:lvl w:ilvl="6" w:tplc="4009000F">
      <w:start w:val="1"/>
      <w:numFmt w:val="decimal"/>
      <w:lvlText w:val="%7."/>
      <w:lvlJc w:val="start"/>
      <w:pPr>
        <w:ind w:start="252pt" w:hanging="18pt"/>
      </w:pPr>
    </w:lvl>
    <w:lvl w:ilvl="7" w:tplc="40090019">
      <w:start w:val="1"/>
      <w:numFmt w:val="lowerLetter"/>
      <w:lvlText w:val="%8."/>
      <w:lvlJc w:val="start"/>
      <w:pPr>
        <w:ind w:start="288pt" w:hanging="18pt"/>
      </w:pPr>
    </w:lvl>
    <w:lvl w:ilvl="8" w:tplc="4009001B">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39.30pt"/>
        </w:tabs>
        <w:ind w:start="35.7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295216372">
    <w:abstractNumId w:val="15"/>
  </w:num>
  <w:num w:numId="2" w16cid:durableId="1619069014">
    <w:abstractNumId w:val="20"/>
  </w:num>
  <w:num w:numId="3" w16cid:durableId="1763380211">
    <w:abstractNumId w:val="14"/>
  </w:num>
  <w:num w:numId="4" w16cid:durableId="1503275188">
    <w:abstractNumId w:val="17"/>
  </w:num>
  <w:num w:numId="5" w16cid:durableId="424423933">
    <w:abstractNumId w:val="17"/>
  </w:num>
  <w:num w:numId="6" w16cid:durableId="125322401">
    <w:abstractNumId w:val="17"/>
  </w:num>
  <w:num w:numId="7" w16cid:durableId="2096432770">
    <w:abstractNumId w:val="17"/>
  </w:num>
  <w:num w:numId="8" w16cid:durableId="118301599">
    <w:abstractNumId w:val="19"/>
  </w:num>
  <w:num w:numId="9" w16cid:durableId="393937919">
    <w:abstractNumId w:val="21"/>
  </w:num>
  <w:num w:numId="10" w16cid:durableId="1849439653">
    <w:abstractNumId w:val="16"/>
  </w:num>
  <w:num w:numId="11" w16cid:durableId="846947312">
    <w:abstractNumId w:val="13"/>
  </w:num>
  <w:num w:numId="12" w16cid:durableId="1884555302">
    <w:abstractNumId w:val="12"/>
  </w:num>
  <w:num w:numId="13" w16cid:durableId="253176448">
    <w:abstractNumId w:val="0"/>
  </w:num>
  <w:num w:numId="14" w16cid:durableId="1129397884">
    <w:abstractNumId w:val="10"/>
  </w:num>
  <w:num w:numId="15" w16cid:durableId="1129130333">
    <w:abstractNumId w:val="8"/>
  </w:num>
  <w:num w:numId="16" w16cid:durableId="1963879297">
    <w:abstractNumId w:val="7"/>
  </w:num>
  <w:num w:numId="17" w16cid:durableId="445079005">
    <w:abstractNumId w:val="6"/>
  </w:num>
  <w:num w:numId="18" w16cid:durableId="706415310">
    <w:abstractNumId w:val="5"/>
  </w:num>
  <w:num w:numId="19" w16cid:durableId="1006982807">
    <w:abstractNumId w:val="9"/>
  </w:num>
  <w:num w:numId="20" w16cid:durableId="2139293621">
    <w:abstractNumId w:val="4"/>
  </w:num>
  <w:num w:numId="21" w16cid:durableId="928586833">
    <w:abstractNumId w:val="3"/>
  </w:num>
  <w:num w:numId="22" w16cid:durableId="810487178">
    <w:abstractNumId w:val="2"/>
  </w:num>
  <w:num w:numId="23" w16cid:durableId="6520760">
    <w:abstractNumId w:val="1"/>
  </w:num>
  <w:num w:numId="24" w16cid:durableId="1744990974">
    <w:abstractNumId w:val="18"/>
  </w:num>
  <w:num w:numId="25" w16cid:durableId="1281032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56FF"/>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B2B5F"/>
    <w:rsid w:val="004D72B5"/>
    <w:rsid w:val="00551B7F"/>
    <w:rsid w:val="0056610F"/>
    <w:rsid w:val="00575BCA"/>
    <w:rsid w:val="0059063A"/>
    <w:rsid w:val="005B0344"/>
    <w:rsid w:val="005B520E"/>
    <w:rsid w:val="005E2800"/>
    <w:rsid w:val="00605825"/>
    <w:rsid w:val="00645D22"/>
    <w:rsid w:val="00651A08"/>
    <w:rsid w:val="00654204"/>
    <w:rsid w:val="0066364B"/>
    <w:rsid w:val="00670434"/>
    <w:rsid w:val="006B6B66"/>
    <w:rsid w:val="006F6D3D"/>
    <w:rsid w:val="007150B4"/>
    <w:rsid w:val="00715BEA"/>
    <w:rsid w:val="00740EEA"/>
    <w:rsid w:val="00773262"/>
    <w:rsid w:val="00794804"/>
    <w:rsid w:val="007B33F1"/>
    <w:rsid w:val="007B6DDA"/>
    <w:rsid w:val="007C0308"/>
    <w:rsid w:val="007C2FF2"/>
    <w:rsid w:val="007D6232"/>
    <w:rsid w:val="007F1F99"/>
    <w:rsid w:val="007F768F"/>
    <w:rsid w:val="0080791D"/>
    <w:rsid w:val="00836367"/>
    <w:rsid w:val="008604DE"/>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11296"/>
    <w:rsid w:val="00D2176E"/>
    <w:rsid w:val="00D37C39"/>
    <w:rsid w:val="00D632BE"/>
    <w:rsid w:val="00D72D06"/>
    <w:rsid w:val="00D7522C"/>
    <w:rsid w:val="00D7536F"/>
    <w:rsid w:val="00D76668"/>
    <w:rsid w:val="00E07383"/>
    <w:rsid w:val="00E165BC"/>
    <w:rsid w:val="00E56297"/>
    <w:rsid w:val="00E61E12"/>
    <w:rsid w:val="00E7596C"/>
    <w:rsid w:val="00E878F2"/>
    <w:rsid w:val="00EB70B9"/>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09CAA3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2Char">
    <w:name w:val="Heading 2 Char"/>
    <w:basedOn w:val="DefaultParagraphFont"/>
    <w:link w:val="Heading2"/>
    <w:rsid w:val="00773262"/>
    <w:rPr>
      <w:i/>
      <w:iCs/>
      <w:noProof/>
    </w:rPr>
  </w:style>
  <w:style w:type="character" w:styleId="Hyperlink">
    <w:name w:val="Hyperlink"/>
    <w:basedOn w:val="DefaultParagraphFont"/>
    <w:uiPriority w:val="99"/>
    <w:unhideWhenUsed/>
    <w:rsid w:val="00D11296"/>
    <w:rPr>
      <w:color w:val="0563C1" w:themeColor="hyperlink"/>
      <w:u w:val="single"/>
    </w:rPr>
  </w:style>
  <w:style w:type="paragraph" w:styleId="ListParagraph">
    <w:name w:val="List Paragraph"/>
    <w:basedOn w:val="Normal"/>
    <w:uiPriority w:val="1"/>
    <w:qFormat/>
    <w:rsid w:val="00D11296"/>
    <w:pPr>
      <w:widowControl w:val="0"/>
      <w:autoSpaceDE w:val="0"/>
      <w:autoSpaceDN w:val="0"/>
      <w:ind w:start="41pt" w:hanging="18.05pt"/>
      <w:jc w:val="start"/>
    </w:pPr>
    <w:rPr>
      <w:rFonts w:eastAsia="Times New Roman"/>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01127">
      <w:bodyDiv w:val="1"/>
      <w:marLeft w:val="0pt"/>
      <w:marRight w:val="0pt"/>
      <w:marTop w:val="0pt"/>
      <w:marBottom w:val="0pt"/>
      <w:divBdr>
        <w:top w:val="none" w:sz="0" w:space="0" w:color="auto"/>
        <w:left w:val="none" w:sz="0" w:space="0" w:color="auto"/>
        <w:bottom w:val="none" w:sz="0" w:space="0" w:color="auto"/>
        <w:right w:val="none" w:sz="0" w:space="0" w:color="auto"/>
      </w:divBdr>
    </w:div>
    <w:div w:id="209396570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ieeexplore.ieee.org/document/9212818" TargetMode="External"/><Relationship Id="rId5" Type="http://purl.oclc.org/ooxml/officeDocument/relationships/webSettings" Target="webSettings.xml"/><Relationship Id="rId10" Type="http://purl.oclc.org/ooxml/officeDocument/relationships/hyperlink" Target="https://doi.org/10.1016/j.childyouth.2020.105227" TargetMode="External"/><Relationship Id="rId4" Type="http://purl.oclc.org/ooxml/officeDocument/relationships/settings" Target="settings.xml"/><Relationship Id="rId9"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901D825-1288-4D57-84E5-FF80A41F357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5</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Harish M</cp:lastModifiedBy>
  <cp:revision>2</cp:revision>
  <dcterms:created xsi:type="dcterms:W3CDTF">2024-02-08T06:10:00Z</dcterms:created>
  <dcterms:modified xsi:type="dcterms:W3CDTF">2024-02-08T06:10:00Z</dcterms:modified>
</cp:coreProperties>
</file>