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91D3" w14:textId="77777777" w:rsidR="00DF171E" w:rsidRPr="00994EC1" w:rsidRDefault="00DF171E" w:rsidP="00DF171E">
      <w:pPr>
        <w:spacing w:after="0" w:line="240" w:lineRule="auto"/>
        <w:jc w:val="center"/>
        <w:rPr>
          <w:rFonts w:ascii="Times New Roman" w:hAnsi="Times New Roman"/>
          <w:b/>
          <w:sz w:val="18"/>
          <w:szCs w:val="18"/>
          <w:lang w:bidi="ar-LY"/>
        </w:rPr>
      </w:pPr>
    </w:p>
    <w:p w14:paraId="3FE065EE" w14:textId="77777777" w:rsidR="00994EC1" w:rsidRDefault="00994EC1" w:rsidP="000D0E34">
      <w:pPr>
        <w:jc w:val="center"/>
        <w:rPr>
          <w:rFonts w:asciiTheme="majorBidi" w:hAnsiTheme="majorBidi" w:cstheme="majorBidi"/>
          <w:b/>
          <w:bCs/>
          <w:sz w:val="32"/>
          <w:szCs w:val="32"/>
          <w:lang w:bidi="ar-LY"/>
        </w:rPr>
      </w:pPr>
      <w:r w:rsidRPr="00994EC1">
        <w:rPr>
          <w:rFonts w:asciiTheme="majorBidi" w:hAnsiTheme="majorBidi" w:cstheme="majorBidi"/>
          <w:b/>
          <w:bCs/>
          <w:sz w:val="32"/>
          <w:szCs w:val="32"/>
          <w:lang w:bidi="ar-LY"/>
        </w:rPr>
        <w:t>Prediction of Weld Metal Tensile Strength of Mild Steel Weldments Using Response Surface Methodology Based on Simulation Software</w:t>
      </w:r>
    </w:p>
    <w:p w14:paraId="144ECA25" w14:textId="4C2B3C3F" w:rsidR="00994EC1" w:rsidRDefault="00994EC1" w:rsidP="00994EC1">
      <w:pPr>
        <w:pStyle w:val="Authornames"/>
        <w:jc w:val="center"/>
      </w:pPr>
      <w:r w:rsidRPr="001826B0">
        <w:t>Fathi Al-</w:t>
      </w:r>
      <w:proofErr w:type="spellStart"/>
      <w:r w:rsidRPr="001826B0">
        <w:t>Fazani</w:t>
      </w:r>
      <w:proofErr w:type="spellEnd"/>
      <w:r w:rsidRPr="001826B0">
        <w:t xml:space="preserve"> </w:t>
      </w:r>
      <w:r>
        <w:rPr>
          <w:vertAlign w:val="superscript"/>
        </w:rPr>
        <w:t>1</w:t>
      </w:r>
      <w:r>
        <w:t xml:space="preserve">* and </w:t>
      </w:r>
      <w:r w:rsidRPr="001826B0">
        <w:t xml:space="preserve">Omar. M. </w:t>
      </w:r>
      <w:proofErr w:type="spellStart"/>
      <w:r w:rsidRPr="001826B0">
        <w:t>Elmabrok</w:t>
      </w:r>
      <w:proofErr w:type="spellEnd"/>
      <w:r w:rsidRPr="001826B0">
        <w:t xml:space="preserve"> </w:t>
      </w:r>
      <w:r>
        <w:rPr>
          <w:vertAlign w:val="superscript"/>
        </w:rPr>
        <w:t>2</w:t>
      </w:r>
    </w:p>
    <w:p w14:paraId="2846C1C9" w14:textId="532859C1" w:rsidR="000D0E34" w:rsidRDefault="000D0E34" w:rsidP="000D0E34">
      <w:pPr>
        <w:spacing w:after="0" w:line="240" w:lineRule="auto"/>
        <w:jc w:val="center"/>
        <w:rPr>
          <w:rFonts w:asciiTheme="majorBidi" w:hAnsiTheme="majorBidi" w:cstheme="majorBidi"/>
          <w:i/>
          <w:iCs/>
          <w:sz w:val="20"/>
          <w:szCs w:val="20"/>
        </w:rPr>
      </w:pPr>
      <w:r w:rsidRPr="000D0E34">
        <w:rPr>
          <w:rFonts w:asciiTheme="majorBidi" w:hAnsiTheme="majorBidi" w:cstheme="majorBidi" w:hint="cs"/>
          <w:i/>
          <w:iCs/>
          <w:sz w:val="20"/>
          <w:szCs w:val="20"/>
          <w:vertAlign w:val="superscript"/>
          <w:rtl/>
        </w:rPr>
        <w:t>1</w:t>
      </w:r>
      <w:r w:rsidRPr="000D0E34">
        <w:rPr>
          <w:rFonts w:asciiTheme="majorBidi" w:hAnsiTheme="majorBidi" w:cstheme="majorBidi"/>
          <w:i/>
          <w:iCs/>
          <w:sz w:val="20"/>
          <w:szCs w:val="20"/>
          <w:vertAlign w:val="superscript"/>
          <w:lang w:bidi="ar-LY"/>
        </w:rPr>
        <w:t>,2</w:t>
      </w:r>
      <w:r>
        <w:rPr>
          <w:rFonts w:asciiTheme="majorBidi" w:hAnsiTheme="majorBidi" w:cstheme="majorBidi"/>
          <w:i/>
          <w:iCs/>
          <w:sz w:val="20"/>
          <w:szCs w:val="20"/>
          <w:lang w:bidi="ar-LY"/>
        </w:rPr>
        <w:t xml:space="preserve"> </w:t>
      </w:r>
      <w:r w:rsidRPr="000D0E34">
        <w:rPr>
          <w:rFonts w:asciiTheme="majorBidi" w:hAnsiTheme="majorBidi" w:cstheme="majorBidi"/>
          <w:i/>
          <w:iCs/>
          <w:sz w:val="20"/>
          <w:szCs w:val="20"/>
        </w:rPr>
        <w:t>Faculty of Engineering, University of Benghazi, Benghazi, Libya</w:t>
      </w:r>
    </w:p>
    <w:p w14:paraId="304F0806" w14:textId="58F55164" w:rsidR="00B53CDA" w:rsidRPr="00D456FF" w:rsidRDefault="00D456FF" w:rsidP="007A7123">
      <w:pPr>
        <w:spacing w:after="0" w:line="240" w:lineRule="auto"/>
        <w:jc w:val="center"/>
        <w:rPr>
          <w:rFonts w:asciiTheme="majorBidi" w:hAnsiTheme="majorBidi" w:cstheme="majorBidi"/>
          <w:i/>
          <w:iCs/>
          <w:sz w:val="20"/>
          <w:szCs w:val="20"/>
        </w:rPr>
      </w:pPr>
      <w:r w:rsidRPr="00D456FF">
        <w:rPr>
          <w:rFonts w:asciiTheme="majorBidi" w:hAnsiTheme="majorBidi" w:cstheme="majorBidi"/>
          <w:i/>
          <w:iCs/>
          <w:sz w:val="20"/>
          <w:szCs w:val="20"/>
        </w:rPr>
        <w:t>Corresponding Author:</w:t>
      </w:r>
      <w:r w:rsidR="007E5B2E">
        <w:rPr>
          <w:rFonts w:asciiTheme="majorBidi" w:hAnsiTheme="majorBidi" w:cstheme="majorBidi" w:hint="cs"/>
          <w:i/>
          <w:iCs/>
          <w:sz w:val="20"/>
          <w:szCs w:val="20"/>
          <w:rtl/>
        </w:rPr>
        <w:t xml:space="preserve"> </w:t>
      </w:r>
      <w:r>
        <w:rPr>
          <w:rFonts w:asciiTheme="majorBidi" w:hAnsiTheme="majorBidi" w:cstheme="majorBidi"/>
          <w:i/>
          <w:iCs/>
          <w:sz w:val="20"/>
          <w:szCs w:val="20"/>
        </w:rPr>
        <w:t xml:space="preserve"> </w:t>
      </w:r>
      <w:hyperlink r:id="rId8" w:history="1">
        <w:r w:rsidR="00B61055" w:rsidRPr="000D22B2">
          <w:rPr>
            <w:rStyle w:val="Hyperlink"/>
            <w:b/>
            <w:bCs/>
            <w:iCs/>
            <w:lang w:bidi="ar-LY"/>
          </w:rPr>
          <w:t>fathi.alfazani@uob.edu.ly</w:t>
        </w:r>
      </w:hyperlink>
      <w:r w:rsidR="00994EC1" w:rsidRPr="00E8034C">
        <w:rPr>
          <w:b/>
          <w:bCs/>
          <w:iCs/>
          <w:lang w:bidi="ar-LY"/>
        </w:rPr>
        <w:t xml:space="preserve"> </w:t>
      </w:r>
      <w:r w:rsidR="00994EC1">
        <w:rPr>
          <w:rFonts w:asciiTheme="majorBidi" w:hAnsiTheme="majorBidi" w:cstheme="majorBidi"/>
          <w:i/>
          <w:iCs/>
          <w:sz w:val="20"/>
          <w:szCs w:val="20"/>
        </w:rPr>
        <w:t xml:space="preserve"> </w:t>
      </w:r>
    </w:p>
    <w:p w14:paraId="637040F3" w14:textId="77777777" w:rsidR="00EA3669" w:rsidRDefault="00EA3669" w:rsidP="000D0E34">
      <w:pPr>
        <w:jc w:val="both"/>
        <w:rPr>
          <w:rFonts w:ascii="Times New Roman" w:hAnsi="Times New Roman"/>
          <w:b/>
          <w:sz w:val="20"/>
          <w:szCs w:val="18"/>
          <w:lang w:val="en-GB"/>
        </w:rPr>
      </w:pPr>
    </w:p>
    <w:p w14:paraId="62F3A88B" w14:textId="0C603F7C" w:rsidR="000D0E34" w:rsidRPr="000D0E34" w:rsidRDefault="00496A24" w:rsidP="000D0E34">
      <w:pPr>
        <w:jc w:val="both"/>
        <w:rPr>
          <w:rFonts w:asciiTheme="majorBidi" w:hAnsiTheme="majorBidi" w:cstheme="majorBidi"/>
          <w:b/>
          <w:bCs/>
        </w:rPr>
      </w:pPr>
      <w:r w:rsidRPr="000D0E34">
        <w:rPr>
          <w:rFonts w:ascii="Times New Roman" w:hAnsi="Times New Roman"/>
          <w:b/>
          <w:sz w:val="20"/>
          <w:szCs w:val="18"/>
          <w:lang w:val="en-GB"/>
        </w:rPr>
        <w:t>Abstract:</w:t>
      </w:r>
      <w:r w:rsidR="000D0E34">
        <w:rPr>
          <w:rFonts w:ascii="Times New Roman" w:hAnsi="Times New Roman" w:hint="cs"/>
          <w:b/>
          <w:sz w:val="20"/>
          <w:szCs w:val="18"/>
          <w:rtl/>
          <w:lang w:val="en-GB"/>
        </w:rPr>
        <w:t xml:space="preserve"> </w:t>
      </w:r>
      <w:r w:rsidR="00994EC1" w:rsidRPr="00994EC1">
        <w:rPr>
          <w:rFonts w:ascii="Times New Roman" w:hAnsi="Times New Roman"/>
          <w:sz w:val="18"/>
          <w:szCs w:val="18"/>
          <w:lang w:val="en-GB"/>
        </w:rPr>
        <w:t>Estimating weld metal tensile strength in the arc welding process is crucial for ensuring the quality and integrity of the welded joints. The weld metal tensile strength in the arc welding process plays a crucial role in determining the quality and efficiency of the weld. This study uses three input process parameters: welding current, welding voltage, and welding speed. Were utilized in order to predict the weld metal tensile strength using response surface methodology (RSM). It was observed that the RSM prediction model gave a mean absolute percentage error MAPE of 0.1 %, and Nash Sutcliffe efficiency (NSE) gave 99%. Indicate that the RSM model is an accurate prediction model. Therefore, the RSM is recommended for predicting the weld metal tensile strength of the arc welding process</w:t>
      </w:r>
      <w:r w:rsidR="000D0E34" w:rsidRPr="000D0E34">
        <w:rPr>
          <w:rFonts w:ascii="Times New Roman" w:hAnsi="Times New Roman"/>
          <w:sz w:val="18"/>
          <w:szCs w:val="18"/>
          <w:lang w:val="en-GB"/>
        </w:rPr>
        <w:t>.</w:t>
      </w:r>
    </w:p>
    <w:p w14:paraId="3895B895" w14:textId="77777777" w:rsidR="00496A24" w:rsidRPr="000D0E34" w:rsidRDefault="00496A24" w:rsidP="000D0E34">
      <w:pPr>
        <w:pBdr>
          <w:top w:val="single" w:sz="4" w:space="1" w:color="auto"/>
        </w:pBdr>
        <w:spacing w:after="0" w:line="240" w:lineRule="auto"/>
        <w:jc w:val="both"/>
        <w:rPr>
          <w:rFonts w:ascii="Times New Roman" w:hAnsi="Times New Roman"/>
          <w:sz w:val="18"/>
          <w:szCs w:val="18"/>
        </w:rPr>
      </w:pPr>
    </w:p>
    <w:p w14:paraId="62D70F08" w14:textId="69877512" w:rsidR="009E489A" w:rsidRPr="000D0E34" w:rsidRDefault="009E489A" w:rsidP="000D0E34">
      <w:pPr>
        <w:spacing w:after="0" w:line="240" w:lineRule="auto"/>
        <w:jc w:val="both"/>
        <w:rPr>
          <w:rFonts w:asciiTheme="majorBidi" w:hAnsiTheme="majorBidi" w:cstheme="majorBidi"/>
        </w:rPr>
      </w:pPr>
      <w:r w:rsidRPr="000D0E34">
        <w:rPr>
          <w:rFonts w:ascii="Times New Roman" w:hAnsi="Times New Roman"/>
          <w:b/>
          <w:sz w:val="20"/>
          <w:szCs w:val="18"/>
          <w:lang w:val="en-GB"/>
        </w:rPr>
        <w:t>Keywords:</w:t>
      </w:r>
      <w:r w:rsidR="00AA0154" w:rsidRPr="000D0E34">
        <w:rPr>
          <w:rFonts w:ascii="Times New Roman" w:hAnsi="Times New Roman"/>
          <w:b/>
          <w:sz w:val="20"/>
          <w:szCs w:val="18"/>
          <w:lang w:val="en-GB"/>
        </w:rPr>
        <w:t xml:space="preserve"> </w:t>
      </w:r>
      <w:r w:rsidR="00994EC1">
        <w:rPr>
          <w:rFonts w:asciiTheme="majorBidi" w:hAnsiTheme="majorBidi" w:cstheme="majorBidi"/>
          <w:sz w:val="18"/>
          <w:szCs w:val="18"/>
          <w:lang w:val="en-GB"/>
        </w:rPr>
        <w:t>T</w:t>
      </w:r>
      <w:r w:rsidR="00994EC1" w:rsidRPr="00994EC1">
        <w:rPr>
          <w:rFonts w:asciiTheme="majorBidi" w:hAnsiTheme="majorBidi" w:cstheme="majorBidi"/>
          <w:sz w:val="18"/>
          <w:szCs w:val="18"/>
        </w:rPr>
        <w:t xml:space="preserve">ensile strength, </w:t>
      </w:r>
      <w:r w:rsidR="00994EC1">
        <w:rPr>
          <w:rFonts w:asciiTheme="majorBidi" w:hAnsiTheme="majorBidi" w:cstheme="majorBidi"/>
          <w:sz w:val="18"/>
          <w:szCs w:val="18"/>
        </w:rPr>
        <w:t>S</w:t>
      </w:r>
      <w:r w:rsidR="00994EC1" w:rsidRPr="00994EC1">
        <w:rPr>
          <w:rFonts w:asciiTheme="majorBidi" w:hAnsiTheme="majorBidi" w:cstheme="majorBidi"/>
          <w:sz w:val="18"/>
          <w:szCs w:val="18"/>
        </w:rPr>
        <w:t xml:space="preserve">imulation software, RSM, and JWES </w:t>
      </w:r>
    </w:p>
    <w:p w14:paraId="6F689D1D" w14:textId="77777777" w:rsidR="002E30ED" w:rsidRPr="000D0E34" w:rsidRDefault="002E30ED" w:rsidP="002E30ED">
      <w:pPr>
        <w:spacing w:after="0" w:line="240" w:lineRule="auto"/>
        <w:jc w:val="both"/>
        <w:rPr>
          <w:rFonts w:ascii="Times New Roman" w:hAnsi="Times New Roman"/>
          <w:sz w:val="18"/>
          <w:szCs w:val="18"/>
        </w:rPr>
      </w:pPr>
      <w:r w:rsidRPr="000D0E34">
        <w:rPr>
          <w:rFonts w:ascii="Times New Roman" w:hAnsi="Times New Roman"/>
          <w:sz w:val="18"/>
          <w:szCs w:val="18"/>
        </w:rPr>
        <w:t>---------------------------------------------------------------------------------------------------------------------------------------</w:t>
      </w:r>
    </w:p>
    <w:p w14:paraId="1B60615E" w14:textId="77777777" w:rsidR="002E30ED" w:rsidRPr="000D0E34" w:rsidRDefault="002E30ED" w:rsidP="002E30ED">
      <w:pPr>
        <w:spacing w:after="0" w:line="240" w:lineRule="auto"/>
        <w:rPr>
          <w:rFonts w:ascii="Times New Roman" w:hAnsi="Times New Roman"/>
          <w:sz w:val="18"/>
          <w:szCs w:val="20"/>
        </w:rPr>
      </w:pPr>
      <w:r w:rsidRPr="000D0E34">
        <w:rPr>
          <w:rFonts w:ascii="Times New Roman" w:hAnsi="Times New Roman"/>
          <w:sz w:val="18"/>
          <w:szCs w:val="20"/>
        </w:rPr>
        <w:t xml:space="preserve">Date of Submission: </w:t>
      </w:r>
      <w:r w:rsidR="00A72FA9" w:rsidRPr="000D0E34">
        <w:rPr>
          <w:rFonts w:ascii="Times New Roman" w:hAnsi="Times New Roman"/>
          <w:sz w:val="18"/>
          <w:szCs w:val="20"/>
        </w:rPr>
        <w:t>XX</w:t>
      </w:r>
      <w:r w:rsidRPr="000D0E34">
        <w:rPr>
          <w:rFonts w:ascii="Times New Roman" w:hAnsi="Times New Roman"/>
          <w:sz w:val="18"/>
          <w:szCs w:val="20"/>
        </w:rPr>
        <w:t>-</w:t>
      </w:r>
      <w:r w:rsidR="00A72FA9" w:rsidRPr="000D0E34">
        <w:rPr>
          <w:rFonts w:ascii="Times New Roman"/>
          <w:sz w:val="18"/>
          <w:szCs w:val="20"/>
        </w:rPr>
        <w:t>XX</w:t>
      </w:r>
      <w:r w:rsidRPr="000D0E34">
        <w:rPr>
          <w:rFonts w:ascii="Times New Roman" w:hAnsi="Times New Roman"/>
          <w:sz w:val="18"/>
          <w:szCs w:val="20"/>
        </w:rPr>
        <w:t>-201</w:t>
      </w:r>
      <w:r w:rsidRPr="000D0E34">
        <w:rPr>
          <w:rFonts w:ascii="Times New Roman"/>
          <w:sz w:val="18"/>
          <w:szCs w:val="20"/>
        </w:rPr>
        <w:t>8</w:t>
      </w:r>
      <w:r w:rsidRPr="000D0E34">
        <w:rPr>
          <w:rFonts w:ascii="Times New Roman" w:hAnsi="Times New Roman"/>
          <w:sz w:val="18"/>
          <w:szCs w:val="20"/>
        </w:rPr>
        <w:t xml:space="preserve">                                                                     Date of acceptance: </w:t>
      </w:r>
      <w:r w:rsidR="00A72FA9" w:rsidRPr="000D0E34">
        <w:rPr>
          <w:rFonts w:ascii="Times New Roman" w:hAnsi="Times New Roman"/>
          <w:sz w:val="18"/>
          <w:szCs w:val="20"/>
        </w:rPr>
        <w:t>XX</w:t>
      </w:r>
      <w:r w:rsidR="00A56C93" w:rsidRPr="000D0E34">
        <w:rPr>
          <w:rFonts w:ascii="Times New Roman" w:hAnsi="Times New Roman"/>
          <w:sz w:val="18"/>
          <w:szCs w:val="20"/>
        </w:rPr>
        <w:t>-</w:t>
      </w:r>
      <w:r w:rsidR="00A72FA9" w:rsidRPr="000D0E34">
        <w:rPr>
          <w:rFonts w:ascii="Times New Roman" w:hAnsi="Times New Roman"/>
          <w:sz w:val="18"/>
          <w:szCs w:val="20"/>
        </w:rPr>
        <w:t>XX</w:t>
      </w:r>
      <w:r w:rsidRPr="000D0E34">
        <w:rPr>
          <w:rFonts w:ascii="Times New Roman" w:hAnsi="Times New Roman"/>
          <w:sz w:val="18"/>
          <w:szCs w:val="20"/>
        </w:rPr>
        <w:t>-2018</w:t>
      </w:r>
    </w:p>
    <w:p w14:paraId="5B840221" w14:textId="77777777" w:rsidR="002E30ED" w:rsidRPr="000D0E34" w:rsidRDefault="002E30ED" w:rsidP="002E30ED">
      <w:pPr>
        <w:spacing w:after="0" w:line="240" w:lineRule="auto"/>
        <w:jc w:val="both"/>
        <w:rPr>
          <w:rFonts w:ascii="Times New Roman" w:hAnsi="Times New Roman"/>
          <w:sz w:val="18"/>
          <w:szCs w:val="18"/>
        </w:rPr>
      </w:pPr>
      <w:r w:rsidRPr="000D0E34">
        <w:rPr>
          <w:rFonts w:ascii="Times New Roman" w:hAnsi="Times New Roman"/>
          <w:sz w:val="18"/>
          <w:szCs w:val="18"/>
        </w:rPr>
        <w:t>---------------------------------------------------------------------------------------------------------------------------------------</w:t>
      </w:r>
    </w:p>
    <w:p w14:paraId="7252818E" w14:textId="77777777" w:rsidR="00D358EC" w:rsidRPr="000D0E34" w:rsidRDefault="00D358EC" w:rsidP="00DF171E">
      <w:pPr>
        <w:spacing w:after="0" w:line="240" w:lineRule="auto"/>
        <w:contextualSpacing/>
        <w:jc w:val="both"/>
        <w:rPr>
          <w:rFonts w:ascii="Times New Roman" w:hAnsi="Times New Roman"/>
          <w:b/>
          <w:sz w:val="18"/>
          <w:szCs w:val="18"/>
          <w:lang w:val="en-GB"/>
        </w:rPr>
      </w:pPr>
    </w:p>
    <w:p w14:paraId="62410F0F" w14:textId="77777777" w:rsidR="009E489A" w:rsidRPr="000D0E34" w:rsidRDefault="009E489A" w:rsidP="00C955C2">
      <w:pPr>
        <w:pStyle w:val="ListParagraph"/>
        <w:numPr>
          <w:ilvl w:val="0"/>
          <w:numId w:val="4"/>
        </w:numPr>
        <w:spacing w:after="0" w:line="240" w:lineRule="auto"/>
        <w:ind w:left="360"/>
        <w:jc w:val="center"/>
        <w:rPr>
          <w:rFonts w:ascii="Times New Roman" w:hAnsi="Times New Roman"/>
          <w:b/>
          <w:sz w:val="20"/>
          <w:szCs w:val="18"/>
          <w:lang w:val="en-GB"/>
        </w:rPr>
      </w:pPr>
      <w:r w:rsidRPr="00D456FF">
        <w:rPr>
          <w:rFonts w:ascii="Times New Roman" w:hAnsi="Times New Roman"/>
          <w:b/>
          <w:szCs w:val="20"/>
          <w:lang w:val="en-GB"/>
        </w:rPr>
        <w:t>INTRODUCTION</w:t>
      </w:r>
    </w:p>
    <w:p w14:paraId="74EB90A2" w14:textId="77777777" w:rsidR="000D0E34" w:rsidRPr="000D0E34" w:rsidRDefault="000D0E34" w:rsidP="000D0E34">
      <w:pPr>
        <w:spacing w:after="0" w:line="240" w:lineRule="auto"/>
        <w:rPr>
          <w:rFonts w:asciiTheme="majorBidi" w:hAnsiTheme="majorBidi" w:cstheme="majorBidi"/>
          <w:sz w:val="18"/>
          <w:szCs w:val="18"/>
        </w:rPr>
      </w:pPr>
      <w:r w:rsidRPr="000D0E34">
        <w:rPr>
          <w:rFonts w:asciiTheme="majorBidi" w:hAnsiTheme="majorBidi" w:cstheme="majorBidi"/>
          <w:sz w:val="18"/>
          <w:szCs w:val="18"/>
        </w:rPr>
        <w:t xml:space="preserve">                                                       </w:t>
      </w:r>
    </w:p>
    <w:p w14:paraId="6D4F8445" w14:textId="68CC7C5F" w:rsidR="00994EC1" w:rsidRDefault="00994EC1" w:rsidP="00994EC1">
      <w:pPr>
        <w:jc w:val="both"/>
        <w:rPr>
          <w:rFonts w:asciiTheme="majorBidi" w:hAnsiTheme="majorBidi" w:cstheme="majorBidi"/>
        </w:rPr>
      </w:pPr>
      <w:r w:rsidRPr="00994EC1">
        <w:rPr>
          <w:rFonts w:asciiTheme="majorBidi" w:hAnsiTheme="majorBidi" w:cstheme="majorBidi"/>
        </w:rPr>
        <w:t xml:space="preserve">Welding is the process of joining two metallic components at their faying surfaces, which are the areas in direct contact or close proximity with each other. While welding is commonly used to connect pieces made from the same type of metal, it can also be effective for bonding dissimilar metals. The American Welding Society has cataloged around 50 different welding operations, each employing various forms or combinations of energy to achieve the necessary heat. Welding processes are primarily categorized into two main groups: fusion welding and solid-state welding. Fusion welding techniques involve melting the base metals, often with the addition of filler metal to the molten pool, which enhances the process and provides greater mass and strength to the welded joint. Conversely, an autogenous weld is a fusion welding method that does not use filler metal. The most prevalent welding techniques are classified under the fusion category, which can be subdivided into several broad types (with their respective acronyms from the American Welding Society): Arc Welding (AW): This category includes various welding techniques in which metals are heated by an electric arc. Some arc welding methods may also apply pressure during the process, and most utilize filler metal. Resistance welding (RW): Resistance welding achieves coalescence using heat from electrical resistance to the flow of current passing between the faying surfaces of two parts held together under pressure. Oxyfuel gas welding (OFW): These joining processes use an oxyfuel gas, such as a mixture of oxygen and acetylene, to produce a hot flame for melting the base metal and filler metal, if one is used. Other fusion-welding processes. Other welding processes that produce fusion of the metals joined include electron beam welding and laser beam welding. In the chemical, nuclear power, and oil and gas industries, the welding process has long been regarded as a crucial step in the manufacturing process [1]. Girth welding of steel pipes is a widely employed technique in various industries for the creation and connection of pipeline networks. However, it is well-recognized that welding introduces a significant level of residual stress. Such residual stresses can adversely affect structural efficiency by impairing fatigue strength, leading to brittle fractures, or inducing stress corrosion cracking (SCC), particularly in the longitudinal direction </w:t>
      </w:r>
      <w:r w:rsidRPr="00994EC1">
        <w:rPr>
          <w:rFonts w:asciiTheme="majorBidi" w:hAnsiTheme="majorBidi" w:cstheme="majorBidi"/>
        </w:rPr>
        <w:lastRenderedPageBreak/>
        <w:t>of the pipe. Consequently, accurate prediction of residual stress behavior and thorough structural stress analysis are essential to ensure the integrity of welded structures. One effective approach for estimating the magnitude and distribution of residual stresses in welded systems is numerical modeling [2]. While selecting welding process parameters is frequently done based on professional opinion or recommendations from welding manuals, it does not ensure the best or nearly the best weld bead profile for that specific welding environment. A weld's mechanical qualities and decreased post-weld flaws are two elements that affect its quality; the chemical makeup and metallurgical traits of the weld metal influence both. The bead geometry determines a weld's mechanical and metallurgical qualities, which are closely linked to the welding process. It is important to remember that post-weld flaws, such as cracks, are created on the weld line when the weld product is bent or shock-tested. Poor mechanical qualities of the weldment are often caused by metallurgical anomalies associated with fusion welding techniques, such as solidification cracking, segregation, porosity present, and grain growth in the heat-affected area. An arc is created between the non-consumable tungsten electrode and the workpiece during tungsten inert gas (TIG) welding. Usually, argon, an inert gas, protects the arc, electrode, and molten pool from contamination. Where the metal structure is dilated, and there is a strong triaxial tensile stress, hydrogen is likely to be drawn to those regions. It is, therefore, drawn to these regions in front of stressed fractures or notches [3]. The main applications of welding include: (1) construction, such as buildings and bridges; (2) piping, pressure vessels, boilers, and storage tanks; (3) shipbuilding; (4) aircraft and aerospace; and (5) automotive and railroad industries. Welding is utilized in a wide range of locations and sectors. Due to its versatility as an assembly technique for commercial products, many welding operations take place in factories. However, several traditional processes, like arc welding and oxyfuel gas welding, use equipment that can be easily moved, allowing these operations to occur outside of factory settings as well. In this paper a model has been developed using response surface methodology (RSM) in order to predict weld metal tensile strength.</w:t>
      </w:r>
      <w:r>
        <w:rPr>
          <w:rFonts w:asciiTheme="majorBidi" w:hAnsiTheme="majorBidi" w:cstheme="majorBidi"/>
        </w:rPr>
        <w:t xml:space="preserve"> </w:t>
      </w:r>
    </w:p>
    <w:p w14:paraId="6E1FF331" w14:textId="5A165B88" w:rsidR="00994EC1" w:rsidRPr="00F5601F" w:rsidRDefault="00994EC1" w:rsidP="00994EC1">
      <w:pPr>
        <w:pStyle w:val="BodyText"/>
        <w:spacing w:before="9"/>
        <w:ind w:left="360"/>
        <w:jc w:val="center"/>
        <w:rPr>
          <w:b/>
          <w:sz w:val="28"/>
          <w:szCs w:val="28"/>
        </w:rPr>
      </w:pPr>
      <w:r>
        <w:rPr>
          <w:rStyle w:val="fontstyle01"/>
          <w:rFonts w:asciiTheme="majorBidi" w:hAnsiTheme="majorBidi" w:cstheme="majorBidi"/>
          <w:b/>
          <w:bCs/>
          <w:sz w:val="22"/>
          <w:szCs w:val="22"/>
        </w:rPr>
        <w:t xml:space="preserve">II </w:t>
      </w:r>
      <w:r w:rsidRPr="000D0E34">
        <w:rPr>
          <w:rStyle w:val="fontstyle01"/>
          <w:rFonts w:asciiTheme="majorBidi" w:hAnsiTheme="majorBidi" w:cstheme="majorBidi"/>
          <w:b/>
          <w:bCs/>
          <w:sz w:val="22"/>
          <w:szCs w:val="22"/>
        </w:rPr>
        <w:t>Literature</w:t>
      </w:r>
      <w:r>
        <w:rPr>
          <w:b/>
          <w:sz w:val="28"/>
          <w:szCs w:val="28"/>
        </w:rPr>
        <w:t xml:space="preserve"> </w:t>
      </w:r>
      <w:r w:rsidRPr="00F5601F">
        <w:rPr>
          <w:b/>
          <w:sz w:val="28"/>
          <w:szCs w:val="28"/>
        </w:rPr>
        <w:t>Review</w:t>
      </w:r>
    </w:p>
    <w:p w14:paraId="4162196C" w14:textId="22B83199" w:rsidR="00994EC1" w:rsidRPr="00994EC1" w:rsidRDefault="00994EC1" w:rsidP="00994EC1">
      <w:pPr>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The increasing occurrence of mechanical component failures, partly due to subpar weld joints, has prompted research into optimizing weld joint strength. The appropriate combination of input process parameters, crucial across all welding methods, heavily influences weld quality. To attain the desired weld quality, researchers examined weld features such as bead geometry and mechanical properties of input parameters. The study employed Response Surface Methodology (RSM) to forecast and optimize the strength properties (tensile strength and hardness) of a 10mm thick mild steel plate welded using Gas Tungsten Arc Welding. Model adequacy was verified through analysis of variance (ANOVA) and deemed sufficient. ANOVA results indicated that current and gas flow rate significantly impacted tensile strength, while gas flow rate and filler rod diameter had the most notable effect on hardness. The model's significance was demonstrated by an F-value of 12.69 at a P value of 0.0001 for tensile strength and an F-value of 8.51 at a P value of 0.0001 for hardness. Optimal conditions were observed at a current of </w:t>
      </w:r>
      <w:proofErr w:type="gramStart"/>
      <w:r w:rsidRPr="00994EC1">
        <w:rPr>
          <w:rStyle w:val="fontstyle01"/>
          <w:rFonts w:asciiTheme="majorBidi" w:hAnsiTheme="majorBidi" w:cstheme="majorBidi"/>
          <w:sz w:val="22"/>
          <w:szCs w:val="22"/>
        </w:rPr>
        <w:t>170.12 amp</w:t>
      </w:r>
      <w:proofErr w:type="gramEnd"/>
      <w:r w:rsidRPr="00994EC1">
        <w:rPr>
          <w:rStyle w:val="fontstyle01"/>
          <w:rFonts w:asciiTheme="majorBidi" w:hAnsiTheme="majorBidi" w:cstheme="majorBidi"/>
          <w:sz w:val="22"/>
          <w:szCs w:val="22"/>
        </w:rPr>
        <w:t xml:space="preserve">, voltage of 19.84 volts, gas flow rate of 23.92 l/min, and filler rod diameter of 2.4mm, resulting in tensile strength of 497.555N/mm 2 and hardness of 192.556BHN. Keywords: welding, gas tungsten arc welding, tensile strength, hardness, response surface methodology [4]. The significance of welding quality in metal production is paramount, as it enhances the durability, toughness, and strength of engineering structures. The evaluation of weld quality encompasses various parameters. Conventional methods, including welder expertise, charts, and handbooks, have been employed to determine optimal welding parameters, offering simplicity and cost-effectiveness. However, relying exclusively on these methods does not ensure satisfactory welding outcomes, particularly in novel welding processes. This study aims to utilize artificial intelligence models for parameter optimization to address this challenge. Mild steel plate was selected as the research material due to its availability. An optimal experimental design was conducted using design software. Gas tungsten arc welding was employed to create weld samples, with input factors including gas flow rate, voltage, and current. The desired outputs were the weld strength factor, weld factor of safety, and weld </w:t>
      </w:r>
      <w:r w:rsidRPr="00994EC1">
        <w:rPr>
          <w:rStyle w:val="fontstyle01"/>
          <w:rFonts w:asciiTheme="majorBidi" w:hAnsiTheme="majorBidi" w:cstheme="majorBidi"/>
          <w:sz w:val="22"/>
          <w:szCs w:val="22"/>
        </w:rPr>
        <w:lastRenderedPageBreak/>
        <w:t>quality index. The response surface methodology (RSM) and artificial neural network (ANN) models were utilized to generate optimal solutions for controlling and predicting experimental responses. The RSM model was developed, tested, and validated, demonstrating high strength and accuracy in maximizing weld strength, quality index, and weld factor of safety. Similarly, the ANN model provided close correlations with experimental results, enhancing prediction capabilities [5]. The study used the response surface method (RSM) to optimize the welding input variables and its mechanical response parameters when using the tungsten inert gas (TIG) welding process to mild steel metal materials. The study has reviewed numerous research studies and study-related material. It also showed that, as far as the researchers know, no mechanical properties of the particular mild steel weld bead geometry under study had been investigated. Because IS 2062 is the subject of the investigation, the response surface optimization method was used for the analysis. The outcome displays the ideal solutions for the response parameters and input factors. Hardness strength (344.628 MPa), yield strength (331.042 MPa), percentage elongation (25.272%), ultimate tensile strength (452.780), shear stress (409.484 MPa), and impact energy response (118.00 J) are the outcomes of optimization for the response parameters. 78.41% of the models created to get the best results are desirable. Industrialization and mild steel firms will be built on the findings. Additionally, engineering and industrialization decision-making will be based on the research [6].</w:t>
      </w:r>
    </w:p>
    <w:p w14:paraId="7D6CC74F" w14:textId="6640CECB" w:rsidR="00994EC1" w:rsidRPr="00994EC1" w:rsidRDefault="00994EC1" w:rsidP="00994EC1">
      <w:pPr>
        <w:jc w:val="center"/>
        <w:rPr>
          <w:rFonts w:asciiTheme="majorBidi" w:hAnsiTheme="majorBidi" w:cstheme="majorBidi"/>
          <w:b/>
          <w:bCs/>
          <w:color w:val="000000"/>
        </w:rPr>
      </w:pPr>
      <w:r>
        <w:rPr>
          <w:rStyle w:val="fontstyle01"/>
          <w:rFonts w:asciiTheme="majorBidi" w:hAnsiTheme="majorBidi" w:cstheme="majorBidi"/>
          <w:b/>
          <w:bCs/>
          <w:sz w:val="22"/>
          <w:szCs w:val="22"/>
        </w:rPr>
        <w:t xml:space="preserve">III </w:t>
      </w:r>
      <w:r w:rsidRPr="000D0E34">
        <w:rPr>
          <w:rStyle w:val="fontstyle01"/>
          <w:rFonts w:asciiTheme="majorBidi" w:hAnsiTheme="majorBidi" w:cstheme="majorBidi"/>
          <w:b/>
          <w:bCs/>
          <w:sz w:val="22"/>
          <w:szCs w:val="22"/>
        </w:rPr>
        <w:t>METHODOLOGY</w:t>
      </w:r>
      <w:r>
        <w:rPr>
          <w:b/>
          <w:sz w:val="28"/>
          <w:szCs w:val="28"/>
        </w:rPr>
        <w:t xml:space="preserve"> </w:t>
      </w:r>
    </w:p>
    <w:p w14:paraId="5127250C" w14:textId="77777777" w:rsidR="00994EC1" w:rsidRPr="00E675F1" w:rsidRDefault="00994EC1" w:rsidP="00994EC1">
      <w:pPr>
        <w:pStyle w:val="ListParagraph"/>
        <w:numPr>
          <w:ilvl w:val="1"/>
          <w:numId w:val="17"/>
        </w:numPr>
        <w:spacing w:line="240" w:lineRule="auto"/>
        <w:rPr>
          <w:rFonts w:ascii="Times New Roman" w:hAnsi="Times New Roman"/>
          <w:sz w:val="24"/>
          <w:szCs w:val="24"/>
          <w:lang w:bidi="ar-LY"/>
        </w:rPr>
      </w:pPr>
      <w:r w:rsidRPr="00E675F1">
        <w:rPr>
          <w:rFonts w:ascii="Times New Roman" w:hAnsi="Times New Roman"/>
          <w:b/>
          <w:bCs/>
          <w:sz w:val="24"/>
          <w:szCs w:val="24"/>
        </w:rPr>
        <w:t xml:space="preserve">Material selection </w:t>
      </w:r>
    </w:p>
    <w:p w14:paraId="65C5273B" w14:textId="77777777" w:rsidR="00994EC1" w:rsidRPr="00994EC1" w:rsidRDefault="00994EC1" w:rsidP="00994EC1">
      <w:pPr>
        <w:spacing w:line="240" w:lineRule="auto"/>
        <w:ind w:firstLine="720"/>
        <w:jc w:val="both"/>
        <w:rPr>
          <w:rFonts w:ascii="Times New Roman" w:hAnsi="Times New Roman"/>
          <w:lang w:bidi="ar-LY"/>
        </w:rPr>
      </w:pPr>
      <w:r w:rsidRPr="00994EC1">
        <w:rPr>
          <w:rFonts w:ascii="Times New Roman" w:hAnsi="Times New Roman"/>
          <w:lang w:bidi="ar-LY"/>
        </w:rPr>
        <w:t xml:space="preserve">Two mild steel specimens, each measuring 150 mm by 100 mm by 6 mm, served as the workpiece for this project.  The V-shaped groove used to manufacture these specimens had the following dimensions: 30° for the groove angle, 3 mm for the root face, and 0.75 mm for the root gap. A surface grinder was then used to polish the faces of 24 pairs of these specimens with uniform groove angles and root faces. Two plates with a constant root spacing of 0.75 mm were attached at both ends along the width to create a butt joint. Following welding, each plate was chopped to the proper shape to determine the penetration depth using a power hacksaw. A portable gas-cutting machine held the welding flame with a fixed arm that may move at various recognized speeds. The experiment's electrode was a 1.2 mm diameter mild steel wire coated in copper. A roller drive system supplied the wire through the welding gun. CO2 was utilized as the shielding gas and delivered under control at a steady pressure and flow rate. Table 1 and Table 2 give, respectively, the chemical compositions of the base metals and their mechanical properties. The welding process uses a shielding gas to protect the weld specimen from atmospheric interaction. For this study, 100% pure Argon gas was used. The weld samples were made from a 10mm thick mild steel plate; the plate was cut to size with the power hacksaw. The edges were ground, the surface was polished with emery paper, and the joints were welded. After that, the response (preheat temperature) was then measured and recorded </w:t>
      </w:r>
      <w:sdt>
        <w:sdtPr>
          <w:rPr>
            <w:sz w:val="20"/>
            <w:szCs w:val="20"/>
            <w:lang w:bidi="ar-LY"/>
          </w:rPr>
          <w:id w:val="2046640884"/>
          <w:citation/>
        </w:sdtPr>
        <w:sdtEndPr/>
        <w:sdtContent>
          <w:r w:rsidRPr="00994EC1">
            <w:rPr>
              <w:rFonts w:ascii="Times New Roman" w:hAnsi="Times New Roman"/>
              <w:lang w:bidi="ar-LY"/>
            </w:rPr>
            <w:fldChar w:fldCharType="begin"/>
          </w:r>
          <w:r w:rsidRPr="00994EC1">
            <w:rPr>
              <w:rFonts w:ascii="Times New Roman" w:hAnsi="Times New Roman"/>
              <w:lang w:bidi="ar-LY"/>
            </w:rPr>
            <w:instrText xml:space="preserve"> CITATION Pon21 \l 1033 </w:instrText>
          </w:r>
          <w:r w:rsidRPr="00994EC1">
            <w:rPr>
              <w:rFonts w:ascii="Times New Roman" w:hAnsi="Times New Roman"/>
              <w:lang w:bidi="ar-LY"/>
            </w:rPr>
            <w:fldChar w:fldCharType="separate"/>
          </w:r>
          <w:r w:rsidRPr="00994EC1">
            <w:rPr>
              <w:rFonts w:ascii="Times New Roman" w:hAnsi="Times New Roman"/>
              <w:noProof/>
              <w:lang w:bidi="ar-LY"/>
            </w:rPr>
            <w:t>[7]</w:t>
          </w:r>
          <w:r w:rsidRPr="00994EC1">
            <w:rPr>
              <w:rFonts w:ascii="Times New Roman" w:hAnsi="Times New Roman"/>
              <w:lang w:bidi="ar-LY"/>
            </w:rPr>
            <w:fldChar w:fldCharType="end"/>
          </w:r>
        </w:sdtContent>
      </w:sdt>
      <w:r w:rsidRPr="00994EC1">
        <w:rPr>
          <w:rFonts w:ascii="Times New Roman" w:hAnsi="Times New Roman"/>
          <w:lang w:bidi="ar-LY"/>
        </w:rPr>
        <w:t>.</w:t>
      </w:r>
    </w:p>
    <w:p w14:paraId="577EF586" w14:textId="77777777" w:rsidR="00994EC1" w:rsidRPr="00A13A61" w:rsidRDefault="00994EC1" w:rsidP="00994EC1">
      <w:pPr>
        <w:spacing w:line="240" w:lineRule="auto"/>
        <w:jc w:val="center"/>
        <w:rPr>
          <w:rFonts w:ascii="Times New Roman" w:hAnsi="Times New Roman"/>
          <w:b/>
          <w:bCs/>
          <w:sz w:val="18"/>
          <w:szCs w:val="18"/>
          <w:lang w:bidi="ar-LY"/>
        </w:rPr>
      </w:pPr>
      <w:r w:rsidRPr="00A13A61">
        <w:rPr>
          <w:rFonts w:ascii="Times New Roman" w:hAnsi="Times New Roman"/>
          <w:b/>
          <w:bCs/>
          <w:sz w:val="18"/>
          <w:szCs w:val="18"/>
        </w:rPr>
        <w:t xml:space="preserve">Table 1. </w:t>
      </w:r>
      <w:bookmarkStart w:id="0" w:name="_Hlk166757516"/>
      <w:r w:rsidRPr="00A13A61">
        <w:rPr>
          <w:rFonts w:ascii="Times New Roman" w:hAnsi="Times New Roman"/>
          <w:sz w:val="18"/>
          <w:szCs w:val="18"/>
        </w:rPr>
        <w:t xml:space="preserve">Chemical </w:t>
      </w:r>
      <w:r>
        <w:rPr>
          <w:rFonts w:ascii="Times New Roman" w:hAnsi="Times New Roman"/>
          <w:sz w:val="18"/>
          <w:szCs w:val="18"/>
        </w:rPr>
        <w:t>C</w:t>
      </w:r>
      <w:r w:rsidRPr="00A13A61">
        <w:rPr>
          <w:rFonts w:ascii="Times New Roman" w:hAnsi="Times New Roman"/>
          <w:sz w:val="18"/>
          <w:szCs w:val="18"/>
        </w:rPr>
        <w:t xml:space="preserve">omposition of </w:t>
      </w:r>
      <w:bookmarkEnd w:id="0"/>
      <w:r w:rsidRPr="00A13A61">
        <w:rPr>
          <w:rFonts w:ascii="Times New Roman" w:hAnsi="Times New Roman"/>
          <w:sz w:val="18"/>
          <w:szCs w:val="18"/>
        </w:rPr>
        <w:t>EN-3A</w:t>
      </w:r>
      <w:r w:rsidRPr="00A13A61">
        <w:rPr>
          <w:rFonts w:ascii="Times New Roman" w:hAnsi="Times New Roman"/>
          <w:b/>
          <w:bCs/>
          <w:sz w:val="18"/>
          <w:szCs w:val="18"/>
          <w:lang w:bidi="ar-LY"/>
        </w:rPr>
        <w:t xml:space="preserve"> </w:t>
      </w:r>
      <w:sdt>
        <w:sdtPr>
          <w:rPr>
            <w:rFonts w:ascii="Times New Roman" w:hAnsi="Times New Roman"/>
            <w:b/>
            <w:bCs/>
            <w:sz w:val="18"/>
            <w:szCs w:val="18"/>
            <w:lang w:bidi="ar-LY"/>
          </w:rPr>
          <w:id w:val="809141223"/>
          <w:citation/>
        </w:sdtPr>
        <w:sdtEndPr/>
        <w:sdtContent>
          <w:r w:rsidRPr="00A13A61">
            <w:rPr>
              <w:rFonts w:ascii="Times New Roman" w:hAnsi="Times New Roman"/>
              <w:b/>
              <w:bCs/>
              <w:sz w:val="18"/>
              <w:szCs w:val="18"/>
              <w:lang w:bidi="ar-LY"/>
            </w:rPr>
            <w:fldChar w:fldCharType="begin"/>
          </w:r>
          <w:r w:rsidRPr="00A13A61">
            <w:rPr>
              <w:rFonts w:ascii="Times New Roman" w:hAnsi="Times New Roman"/>
              <w:b/>
              <w:bCs/>
              <w:sz w:val="18"/>
              <w:szCs w:val="18"/>
              <w:lang w:bidi="ar-LY"/>
            </w:rPr>
            <w:instrText xml:space="preserve"> CITATION Bis13 \l 1033 </w:instrText>
          </w:r>
          <w:r w:rsidRPr="00A13A61">
            <w:rPr>
              <w:rFonts w:ascii="Times New Roman" w:hAnsi="Times New Roman"/>
              <w:b/>
              <w:bCs/>
              <w:sz w:val="18"/>
              <w:szCs w:val="18"/>
              <w:lang w:bidi="ar-LY"/>
            </w:rPr>
            <w:fldChar w:fldCharType="separate"/>
          </w:r>
          <w:r w:rsidRPr="00A13A61">
            <w:rPr>
              <w:rFonts w:ascii="Times New Roman" w:hAnsi="Times New Roman"/>
              <w:noProof/>
              <w:sz w:val="18"/>
              <w:szCs w:val="18"/>
              <w:lang w:bidi="ar-LY"/>
            </w:rPr>
            <w:t>[8]</w:t>
          </w:r>
          <w:r w:rsidRPr="00A13A61">
            <w:rPr>
              <w:rFonts w:ascii="Times New Roman" w:hAnsi="Times New Roman"/>
              <w:b/>
              <w:bCs/>
              <w:sz w:val="18"/>
              <w:szCs w:val="18"/>
              <w:lang w:bidi="ar-LY"/>
            </w:rPr>
            <w:fldChar w:fldCharType="end"/>
          </w:r>
        </w:sdtContent>
      </w:sdt>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861"/>
        <w:gridCol w:w="1032"/>
        <w:gridCol w:w="618"/>
        <w:gridCol w:w="731"/>
        <w:gridCol w:w="736"/>
        <w:gridCol w:w="736"/>
        <w:gridCol w:w="618"/>
        <w:gridCol w:w="708"/>
        <w:gridCol w:w="731"/>
        <w:gridCol w:w="708"/>
        <w:gridCol w:w="692"/>
      </w:tblGrid>
      <w:tr w:rsidR="00994EC1" w:rsidRPr="00A209A9" w14:paraId="0F01D133" w14:textId="77777777" w:rsidTr="006329F0">
        <w:trPr>
          <w:trHeight w:val="517"/>
          <w:jc w:val="center"/>
        </w:trPr>
        <w:tc>
          <w:tcPr>
            <w:tcW w:w="383" w:type="pct"/>
            <w:tcBorders>
              <w:top w:val="single" w:sz="4" w:space="0" w:color="auto"/>
              <w:left w:val="nil"/>
              <w:bottom w:val="nil"/>
              <w:right w:val="nil"/>
            </w:tcBorders>
            <w:vAlign w:val="center"/>
          </w:tcPr>
          <w:p w14:paraId="3C9DEF85" w14:textId="77777777" w:rsidR="00994EC1" w:rsidRPr="00A209A9" w:rsidRDefault="00994EC1" w:rsidP="006329F0">
            <w:pPr>
              <w:spacing w:line="240" w:lineRule="auto"/>
              <w:jc w:val="center"/>
              <w:rPr>
                <w:rFonts w:ascii="Times New Roman" w:hAnsi="Times New Roman"/>
                <w:sz w:val="20"/>
                <w:szCs w:val="20"/>
              </w:rPr>
            </w:pPr>
          </w:p>
        </w:tc>
        <w:tc>
          <w:tcPr>
            <w:tcW w:w="487" w:type="pct"/>
            <w:tcBorders>
              <w:top w:val="single" w:sz="4" w:space="0" w:color="auto"/>
              <w:left w:val="nil"/>
              <w:bottom w:val="nil"/>
              <w:right w:val="nil"/>
            </w:tcBorders>
            <w:vAlign w:val="center"/>
          </w:tcPr>
          <w:p w14:paraId="11FA92FE" w14:textId="77777777" w:rsidR="00994EC1" w:rsidRPr="00A209A9" w:rsidRDefault="00994EC1" w:rsidP="006329F0">
            <w:pPr>
              <w:spacing w:line="240" w:lineRule="auto"/>
              <w:jc w:val="center"/>
              <w:rPr>
                <w:rFonts w:ascii="Times New Roman" w:hAnsi="Times New Roman"/>
                <w:sz w:val="20"/>
                <w:szCs w:val="20"/>
              </w:rPr>
            </w:pPr>
          </w:p>
        </w:tc>
        <w:tc>
          <w:tcPr>
            <w:tcW w:w="4131" w:type="pct"/>
            <w:gridSpan w:val="10"/>
            <w:tcBorders>
              <w:top w:val="single" w:sz="4" w:space="0" w:color="auto"/>
              <w:left w:val="nil"/>
              <w:bottom w:val="single" w:sz="4" w:space="0" w:color="auto"/>
              <w:right w:val="nil"/>
            </w:tcBorders>
            <w:vAlign w:val="center"/>
          </w:tcPr>
          <w:p w14:paraId="54E5CD4C"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lang w:val="en-GB" w:bidi="ar-LY"/>
              </w:rPr>
              <w:t>Elements (wt.%)</w:t>
            </w:r>
          </w:p>
        </w:tc>
      </w:tr>
      <w:tr w:rsidR="00994EC1" w:rsidRPr="00A209A9" w14:paraId="2A178D83" w14:textId="77777777" w:rsidTr="006329F0">
        <w:trPr>
          <w:trHeight w:val="517"/>
          <w:jc w:val="center"/>
        </w:trPr>
        <w:tc>
          <w:tcPr>
            <w:tcW w:w="383" w:type="pct"/>
            <w:tcBorders>
              <w:top w:val="nil"/>
              <w:left w:val="nil"/>
              <w:bottom w:val="single" w:sz="4" w:space="0" w:color="auto"/>
              <w:right w:val="nil"/>
            </w:tcBorders>
            <w:vAlign w:val="center"/>
          </w:tcPr>
          <w:p w14:paraId="53C35D47"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Steel</w:t>
            </w:r>
          </w:p>
        </w:tc>
        <w:tc>
          <w:tcPr>
            <w:tcW w:w="487" w:type="pct"/>
            <w:tcBorders>
              <w:top w:val="nil"/>
              <w:left w:val="nil"/>
              <w:bottom w:val="single" w:sz="4" w:space="0" w:color="auto"/>
              <w:right w:val="nil"/>
            </w:tcBorders>
            <w:vAlign w:val="center"/>
          </w:tcPr>
          <w:p w14:paraId="08DE5F23"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ASTM</w:t>
            </w:r>
          </w:p>
        </w:tc>
        <w:tc>
          <w:tcPr>
            <w:tcW w:w="583" w:type="pct"/>
            <w:tcBorders>
              <w:top w:val="single" w:sz="4" w:space="0" w:color="auto"/>
              <w:left w:val="nil"/>
              <w:bottom w:val="single" w:sz="4" w:space="0" w:color="auto"/>
              <w:right w:val="nil"/>
            </w:tcBorders>
            <w:vAlign w:val="center"/>
          </w:tcPr>
          <w:p w14:paraId="55F47C3C"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Cr</w:t>
            </w:r>
          </w:p>
        </w:tc>
        <w:tc>
          <w:tcPr>
            <w:tcW w:w="349" w:type="pct"/>
            <w:tcBorders>
              <w:top w:val="single" w:sz="4" w:space="0" w:color="auto"/>
              <w:left w:val="nil"/>
              <w:bottom w:val="single" w:sz="4" w:space="0" w:color="auto"/>
              <w:right w:val="nil"/>
            </w:tcBorders>
            <w:vAlign w:val="center"/>
          </w:tcPr>
          <w:p w14:paraId="1F4EDE51" w14:textId="77777777" w:rsidR="00994EC1" w:rsidRPr="00A209A9" w:rsidRDefault="00994EC1" w:rsidP="006329F0">
            <w:pPr>
              <w:spacing w:line="240" w:lineRule="auto"/>
              <w:jc w:val="center"/>
              <w:rPr>
                <w:rFonts w:ascii="Times New Roman" w:hAnsi="Times New Roman"/>
                <w:sz w:val="20"/>
                <w:szCs w:val="20"/>
                <w:lang w:val="en-GB"/>
              </w:rPr>
            </w:pPr>
            <w:r w:rsidRPr="00A209A9">
              <w:rPr>
                <w:rFonts w:ascii="Times New Roman" w:hAnsi="Times New Roman"/>
                <w:sz w:val="20"/>
                <w:szCs w:val="20"/>
                <w:lang w:val="en-GB"/>
              </w:rPr>
              <w:t>Ni</w:t>
            </w:r>
          </w:p>
        </w:tc>
        <w:tc>
          <w:tcPr>
            <w:tcW w:w="413" w:type="pct"/>
            <w:tcBorders>
              <w:top w:val="single" w:sz="4" w:space="0" w:color="auto"/>
              <w:left w:val="nil"/>
              <w:bottom w:val="single" w:sz="4" w:space="0" w:color="auto"/>
              <w:right w:val="nil"/>
            </w:tcBorders>
            <w:vAlign w:val="center"/>
          </w:tcPr>
          <w:p w14:paraId="2FB39F12"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Mn</w:t>
            </w:r>
          </w:p>
        </w:tc>
        <w:tc>
          <w:tcPr>
            <w:tcW w:w="416" w:type="pct"/>
            <w:tcBorders>
              <w:top w:val="single" w:sz="4" w:space="0" w:color="auto"/>
              <w:left w:val="nil"/>
              <w:bottom w:val="single" w:sz="4" w:space="0" w:color="auto"/>
              <w:right w:val="nil"/>
            </w:tcBorders>
            <w:vAlign w:val="center"/>
          </w:tcPr>
          <w:p w14:paraId="18EA409F"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Mo</w:t>
            </w:r>
          </w:p>
        </w:tc>
        <w:tc>
          <w:tcPr>
            <w:tcW w:w="416" w:type="pct"/>
            <w:tcBorders>
              <w:top w:val="single" w:sz="4" w:space="0" w:color="auto"/>
              <w:left w:val="nil"/>
              <w:bottom w:val="single" w:sz="4" w:space="0" w:color="auto"/>
              <w:right w:val="nil"/>
            </w:tcBorders>
            <w:vAlign w:val="center"/>
          </w:tcPr>
          <w:p w14:paraId="6DBDC763"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Si</w:t>
            </w:r>
          </w:p>
        </w:tc>
        <w:tc>
          <w:tcPr>
            <w:tcW w:w="349" w:type="pct"/>
            <w:tcBorders>
              <w:top w:val="single" w:sz="4" w:space="0" w:color="auto"/>
              <w:left w:val="nil"/>
              <w:bottom w:val="single" w:sz="4" w:space="0" w:color="auto"/>
              <w:right w:val="nil"/>
            </w:tcBorders>
            <w:vAlign w:val="center"/>
          </w:tcPr>
          <w:p w14:paraId="24970093"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N</w:t>
            </w:r>
          </w:p>
        </w:tc>
        <w:tc>
          <w:tcPr>
            <w:tcW w:w="400" w:type="pct"/>
            <w:tcBorders>
              <w:top w:val="single" w:sz="4" w:space="0" w:color="auto"/>
              <w:left w:val="nil"/>
              <w:bottom w:val="single" w:sz="4" w:space="0" w:color="auto"/>
              <w:right w:val="nil"/>
            </w:tcBorders>
            <w:vAlign w:val="center"/>
          </w:tcPr>
          <w:p w14:paraId="4FFDD88D"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C</w:t>
            </w:r>
          </w:p>
        </w:tc>
        <w:tc>
          <w:tcPr>
            <w:tcW w:w="413" w:type="pct"/>
            <w:tcBorders>
              <w:top w:val="single" w:sz="4" w:space="0" w:color="auto"/>
              <w:left w:val="nil"/>
              <w:bottom w:val="single" w:sz="4" w:space="0" w:color="auto"/>
              <w:right w:val="nil"/>
            </w:tcBorders>
            <w:vAlign w:val="center"/>
          </w:tcPr>
          <w:p w14:paraId="58696832"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P</w:t>
            </w:r>
          </w:p>
        </w:tc>
        <w:tc>
          <w:tcPr>
            <w:tcW w:w="400" w:type="pct"/>
            <w:tcBorders>
              <w:top w:val="single" w:sz="4" w:space="0" w:color="auto"/>
              <w:left w:val="nil"/>
              <w:bottom w:val="single" w:sz="4" w:space="0" w:color="auto"/>
              <w:right w:val="nil"/>
            </w:tcBorders>
            <w:vAlign w:val="center"/>
          </w:tcPr>
          <w:p w14:paraId="5ECF313C"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S</w:t>
            </w:r>
          </w:p>
        </w:tc>
        <w:tc>
          <w:tcPr>
            <w:tcW w:w="393" w:type="pct"/>
            <w:tcBorders>
              <w:top w:val="single" w:sz="4" w:space="0" w:color="auto"/>
              <w:left w:val="nil"/>
              <w:bottom w:val="single" w:sz="4" w:space="0" w:color="auto"/>
              <w:right w:val="nil"/>
            </w:tcBorders>
            <w:vAlign w:val="center"/>
          </w:tcPr>
          <w:p w14:paraId="4DA0BA4A"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Fe</w:t>
            </w:r>
          </w:p>
        </w:tc>
      </w:tr>
      <w:tr w:rsidR="00994EC1" w:rsidRPr="00A209A9" w14:paraId="6834A382" w14:textId="77777777" w:rsidTr="006329F0">
        <w:trPr>
          <w:trHeight w:val="517"/>
          <w:jc w:val="center"/>
        </w:trPr>
        <w:tc>
          <w:tcPr>
            <w:tcW w:w="383" w:type="pct"/>
            <w:tcBorders>
              <w:top w:val="single" w:sz="4" w:space="0" w:color="auto"/>
              <w:left w:val="nil"/>
              <w:bottom w:val="single" w:sz="4" w:space="0" w:color="auto"/>
              <w:right w:val="nil"/>
            </w:tcBorders>
            <w:vAlign w:val="center"/>
          </w:tcPr>
          <w:p w14:paraId="649CB241"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Mild steel</w:t>
            </w:r>
          </w:p>
        </w:tc>
        <w:tc>
          <w:tcPr>
            <w:tcW w:w="487" w:type="pct"/>
            <w:tcBorders>
              <w:top w:val="single" w:sz="4" w:space="0" w:color="auto"/>
              <w:left w:val="nil"/>
              <w:bottom w:val="single" w:sz="4" w:space="0" w:color="auto"/>
              <w:right w:val="nil"/>
            </w:tcBorders>
            <w:vAlign w:val="center"/>
          </w:tcPr>
          <w:p w14:paraId="6A6F5562"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EN-3A</w:t>
            </w:r>
          </w:p>
        </w:tc>
        <w:tc>
          <w:tcPr>
            <w:tcW w:w="583" w:type="pct"/>
            <w:tcBorders>
              <w:top w:val="single" w:sz="4" w:space="0" w:color="auto"/>
              <w:left w:val="nil"/>
              <w:bottom w:val="single" w:sz="4" w:space="0" w:color="auto"/>
              <w:right w:val="nil"/>
            </w:tcBorders>
            <w:vAlign w:val="center"/>
          </w:tcPr>
          <w:p w14:paraId="4C2B6E69"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w:t>
            </w:r>
          </w:p>
        </w:tc>
        <w:tc>
          <w:tcPr>
            <w:tcW w:w="349" w:type="pct"/>
            <w:tcBorders>
              <w:top w:val="single" w:sz="4" w:space="0" w:color="auto"/>
              <w:left w:val="nil"/>
              <w:bottom w:val="single" w:sz="4" w:space="0" w:color="auto"/>
              <w:right w:val="nil"/>
            </w:tcBorders>
            <w:vAlign w:val="center"/>
          </w:tcPr>
          <w:p w14:paraId="39379BDE"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w:t>
            </w:r>
          </w:p>
        </w:tc>
        <w:tc>
          <w:tcPr>
            <w:tcW w:w="413" w:type="pct"/>
            <w:tcBorders>
              <w:top w:val="single" w:sz="4" w:space="0" w:color="auto"/>
              <w:left w:val="nil"/>
              <w:bottom w:val="single" w:sz="4" w:space="0" w:color="auto"/>
              <w:right w:val="nil"/>
            </w:tcBorders>
            <w:vAlign w:val="center"/>
          </w:tcPr>
          <w:p w14:paraId="256378CE"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0.78</w:t>
            </w:r>
          </w:p>
        </w:tc>
        <w:tc>
          <w:tcPr>
            <w:tcW w:w="416" w:type="pct"/>
            <w:tcBorders>
              <w:top w:val="single" w:sz="4" w:space="0" w:color="auto"/>
              <w:left w:val="nil"/>
              <w:bottom w:val="single" w:sz="4" w:space="0" w:color="auto"/>
              <w:right w:val="nil"/>
            </w:tcBorders>
            <w:vAlign w:val="center"/>
          </w:tcPr>
          <w:p w14:paraId="741E328D"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0.76</w:t>
            </w:r>
          </w:p>
        </w:tc>
        <w:tc>
          <w:tcPr>
            <w:tcW w:w="416" w:type="pct"/>
            <w:tcBorders>
              <w:top w:val="single" w:sz="4" w:space="0" w:color="auto"/>
              <w:left w:val="nil"/>
              <w:bottom w:val="single" w:sz="4" w:space="0" w:color="auto"/>
              <w:right w:val="nil"/>
            </w:tcBorders>
            <w:vAlign w:val="center"/>
          </w:tcPr>
          <w:p w14:paraId="45864282"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0.22</w:t>
            </w:r>
          </w:p>
        </w:tc>
        <w:tc>
          <w:tcPr>
            <w:tcW w:w="349" w:type="pct"/>
            <w:tcBorders>
              <w:top w:val="single" w:sz="4" w:space="0" w:color="auto"/>
              <w:left w:val="nil"/>
              <w:bottom w:val="single" w:sz="4" w:space="0" w:color="auto"/>
              <w:right w:val="nil"/>
            </w:tcBorders>
            <w:vAlign w:val="center"/>
          </w:tcPr>
          <w:p w14:paraId="4AB255A9"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w:t>
            </w:r>
          </w:p>
        </w:tc>
        <w:tc>
          <w:tcPr>
            <w:tcW w:w="400" w:type="pct"/>
            <w:tcBorders>
              <w:top w:val="single" w:sz="4" w:space="0" w:color="auto"/>
              <w:left w:val="nil"/>
              <w:bottom w:val="single" w:sz="4" w:space="0" w:color="auto"/>
              <w:right w:val="nil"/>
            </w:tcBorders>
            <w:vAlign w:val="center"/>
          </w:tcPr>
          <w:p w14:paraId="368D0578"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0.15</w:t>
            </w:r>
          </w:p>
        </w:tc>
        <w:tc>
          <w:tcPr>
            <w:tcW w:w="413" w:type="pct"/>
            <w:tcBorders>
              <w:top w:val="single" w:sz="4" w:space="0" w:color="auto"/>
              <w:left w:val="nil"/>
              <w:bottom w:val="single" w:sz="4" w:space="0" w:color="auto"/>
              <w:right w:val="nil"/>
            </w:tcBorders>
            <w:vAlign w:val="center"/>
          </w:tcPr>
          <w:p w14:paraId="5B179499"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0.029</w:t>
            </w:r>
          </w:p>
        </w:tc>
        <w:tc>
          <w:tcPr>
            <w:tcW w:w="400" w:type="pct"/>
            <w:tcBorders>
              <w:top w:val="single" w:sz="4" w:space="0" w:color="auto"/>
              <w:left w:val="nil"/>
              <w:bottom w:val="single" w:sz="4" w:space="0" w:color="auto"/>
              <w:right w:val="nil"/>
            </w:tcBorders>
            <w:vAlign w:val="center"/>
          </w:tcPr>
          <w:p w14:paraId="32ACA0C7"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0.021</w:t>
            </w:r>
          </w:p>
        </w:tc>
        <w:tc>
          <w:tcPr>
            <w:tcW w:w="393" w:type="pct"/>
            <w:tcBorders>
              <w:top w:val="single" w:sz="4" w:space="0" w:color="auto"/>
              <w:left w:val="nil"/>
              <w:bottom w:val="single" w:sz="4" w:space="0" w:color="auto"/>
              <w:right w:val="nil"/>
            </w:tcBorders>
            <w:vAlign w:val="center"/>
          </w:tcPr>
          <w:p w14:paraId="23A0BB0D"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t>Bal</w:t>
            </w:r>
          </w:p>
        </w:tc>
      </w:tr>
    </w:tbl>
    <w:p w14:paraId="46719E7F" w14:textId="77777777" w:rsidR="00994EC1" w:rsidRDefault="00994EC1" w:rsidP="00994EC1">
      <w:pPr>
        <w:spacing w:line="240" w:lineRule="auto"/>
        <w:jc w:val="center"/>
        <w:rPr>
          <w:rFonts w:ascii="Times New Roman" w:hAnsi="Times New Roman"/>
          <w:b/>
          <w:bCs/>
          <w:sz w:val="18"/>
          <w:szCs w:val="18"/>
        </w:rPr>
      </w:pPr>
    </w:p>
    <w:p w14:paraId="0FDA5A09" w14:textId="5F4A20C1" w:rsidR="00994EC1" w:rsidRDefault="00994EC1" w:rsidP="00994EC1">
      <w:pPr>
        <w:spacing w:line="240" w:lineRule="auto"/>
        <w:jc w:val="center"/>
        <w:rPr>
          <w:rFonts w:ascii="Times New Roman" w:hAnsi="Times New Roman"/>
          <w:b/>
          <w:bCs/>
          <w:sz w:val="18"/>
          <w:szCs w:val="18"/>
        </w:rPr>
      </w:pPr>
    </w:p>
    <w:p w14:paraId="39D7723E" w14:textId="77777777" w:rsidR="00994EC1" w:rsidRDefault="00994EC1" w:rsidP="00994EC1">
      <w:pPr>
        <w:spacing w:line="240" w:lineRule="auto"/>
        <w:jc w:val="center"/>
        <w:rPr>
          <w:rFonts w:ascii="Times New Roman" w:hAnsi="Times New Roman"/>
          <w:b/>
          <w:bCs/>
          <w:sz w:val="18"/>
          <w:szCs w:val="18"/>
        </w:rPr>
      </w:pPr>
    </w:p>
    <w:p w14:paraId="46BCD453" w14:textId="77777777" w:rsidR="00994EC1" w:rsidRPr="00A13A61" w:rsidRDefault="00994EC1" w:rsidP="00994EC1">
      <w:pPr>
        <w:spacing w:line="240" w:lineRule="auto"/>
        <w:jc w:val="center"/>
        <w:rPr>
          <w:rFonts w:ascii="Times New Roman" w:hAnsi="Times New Roman"/>
          <w:sz w:val="18"/>
          <w:szCs w:val="18"/>
          <w:lang w:bidi="ar-LY"/>
        </w:rPr>
      </w:pPr>
      <w:r w:rsidRPr="00615434">
        <w:rPr>
          <w:rFonts w:ascii="Times New Roman" w:hAnsi="Times New Roman"/>
          <w:b/>
          <w:bCs/>
          <w:sz w:val="18"/>
          <w:szCs w:val="18"/>
        </w:rPr>
        <w:t>Table 2.</w:t>
      </w:r>
      <w:r w:rsidRPr="00A13A61">
        <w:rPr>
          <w:rFonts w:ascii="Times New Roman" w:hAnsi="Times New Roman"/>
          <w:sz w:val="18"/>
          <w:szCs w:val="18"/>
        </w:rPr>
        <w:t xml:space="preserve"> </w:t>
      </w:r>
      <w:bookmarkStart w:id="1" w:name="_Hlk166757534"/>
      <w:r w:rsidRPr="00A13A61">
        <w:rPr>
          <w:rFonts w:ascii="Times New Roman" w:hAnsi="Times New Roman"/>
          <w:sz w:val="18"/>
          <w:szCs w:val="18"/>
        </w:rPr>
        <w:t xml:space="preserve">Mechanical </w:t>
      </w:r>
      <w:r>
        <w:rPr>
          <w:rFonts w:ascii="Times New Roman" w:hAnsi="Times New Roman"/>
          <w:sz w:val="18"/>
          <w:szCs w:val="18"/>
        </w:rPr>
        <w:t>P</w:t>
      </w:r>
      <w:r w:rsidRPr="00A13A61">
        <w:rPr>
          <w:rFonts w:ascii="Times New Roman" w:hAnsi="Times New Roman"/>
          <w:sz w:val="18"/>
          <w:szCs w:val="18"/>
        </w:rPr>
        <w:t>roperties</w:t>
      </w:r>
      <w:r w:rsidRPr="00A13A61">
        <w:rPr>
          <w:rFonts w:ascii="Times New Roman" w:hAnsi="Times New Roman"/>
          <w:sz w:val="18"/>
          <w:szCs w:val="18"/>
          <w:lang w:bidi="ar-LY"/>
        </w:rPr>
        <w:t xml:space="preserve"> of </w:t>
      </w:r>
      <w:bookmarkEnd w:id="1"/>
      <w:r w:rsidRPr="00A13A61">
        <w:rPr>
          <w:rFonts w:ascii="Times New Roman" w:hAnsi="Times New Roman"/>
          <w:sz w:val="18"/>
          <w:szCs w:val="18"/>
          <w:lang w:bidi="ar-LY"/>
        </w:rPr>
        <w:t>EN-3A</w:t>
      </w:r>
    </w:p>
    <w:tbl>
      <w:tblPr>
        <w:tblW w:w="4392" w:type="pct"/>
        <w:jc w:val="center"/>
        <w:tblLook w:val="0000" w:firstRow="0" w:lastRow="0" w:firstColumn="0" w:lastColumn="0" w:noHBand="0" w:noVBand="0"/>
      </w:tblPr>
      <w:tblGrid>
        <w:gridCol w:w="1449"/>
        <w:gridCol w:w="2026"/>
        <w:gridCol w:w="2026"/>
        <w:gridCol w:w="2430"/>
      </w:tblGrid>
      <w:tr w:rsidR="00994EC1" w:rsidRPr="00A209A9" w14:paraId="05996853" w14:textId="77777777" w:rsidTr="006329F0">
        <w:trPr>
          <w:trHeight w:val="348"/>
          <w:jc w:val="center"/>
        </w:trPr>
        <w:tc>
          <w:tcPr>
            <w:tcW w:w="914" w:type="pct"/>
            <w:tcBorders>
              <w:top w:val="single" w:sz="4" w:space="0" w:color="auto"/>
              <w:bottom w:val="single" w:sz="4" w:space="0" w:color="auto"/>
            </w:tcBorders>
            <w:vAlign w:val="center"/>
          </w:tcPr>
          <w:p w14:paraId="552A51D0"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sz w:val="20"/>
                <w:szCs w:val="20"/>
              </w:rPr>
              <w:lastRenderedPageBreak/>
              <w:t>Base metal</w:t>
            </w:r>
          </w:p>
        </w:tc>
        <w:tc>
          <w:tcPr>
            <w:tcW w:w="1277" w:type="pct"/>
            <w:tcBorders>
              <w:top w:val="single" w:sz="4" w:space="0" w:color="auto"/>
              <w:bottom w:val="single" w:sz="4" w:space="0" w:color="auto"/>
            </w:tcBorders>
            <w:vAlign w:val="center"/>
          </w:tcPr>
          <w:p w14:paraId="53917459"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Tensile strength</w:t>
            </w:r>
            <w:r w:rsidRPr="00A209A9">
              <w:rPr>
                <w:rFonts w:ascii="Times New Roman" w:hAnsi="Times New Roman"/>
                <w:sz w:val="20"/>
                <w:szCs w:val="20"/>
                <w:rtl/>
                <w:lang w:val="en-GB" w:bidi="ar-LY"/>
              </w:rPr>
              <w:t xml:space="preserve"> </w:t>
            </w:r>
          </w:p>
          <w:p w14:paraId="0E2967BB"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(MPa)</w:t>
            </w:r>
          </w:p>
        </w:tc>
        <w:tc>
          <w:tcPr>
            <w:tcW w:w="1277" w:type="pct"/>
            <w:tcBorders>
              <w:top w:val="single" w:sz="4" w:space="0" w:color="auto"/>
              <w:bottom w:val="single" w:sz="4" w:space="0" w:color="auto"/>
            </w:tcBorders>
            <w:vAlign w:val="center"/>
          </w:tcPr>
          <w:p w14:paraId="657D2BE6"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Yield strength</w:t>
            </w:r>
            <w:r w:rsidRPr="00A209A9">
              <w:rPr>
                <w:rFonts w:ascii="Times New Roman" w:hAnsi="Times New Roman"/>
                <w:sz w:val="20"/>
                <w:szCs w:val="20"/>
                <w:rtl/>
                <w:lang w:val="en-GB" w:bidi="ar-LY"/>
              </w:rPr>
              <w:t xml:space="preserve"> </w:t>
            </w:r>
          </w:p>
          <w:p w14:paraId="0E0A14E3"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(MPa)</w:t>
            </w:r>
          </w:p>
        </w:tc>
        <w:tc>
          <w:tcPr>
            <w:tcW w:w="1533" w:type="pct"/>
            <w:tcBorders>
              <w:top w:val="single" w:sz="4" w:space="0" w:color="auto"/>
              <w:bottom w:val="single" w:sz="4" w:space="0" w:color="auto"/>
            </w:tcBorders>
            <w:vAlign w:val="center"/>
          </w:tcPr>
          <w:p w14:paraId="33D00562"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Percentage Elongation</w:t>
            </w:r>
          </w:p>
          <w:p w14:paraId="4E6B4DED" w14:textId="77777777" w:rsidR="00994EC1" w:rsidRPr="00A209A9" w:rsidRDefault="00994EC1" w:rsidP="006329F0">
            <w:pPr>
              <w:spacing w:line="240" w:lineRule="auto"/>
              <w:jc w:val="center"/>
              <w:rPr>
                <w:rFonts w:ascii="Times New Roman" w:hAnsi="Times New Roman"/>
                <w:sz w:val="20"/>
                <w:szCs w:val="20"/>
                <w:rtl/>
                <w:lang w:val="en-GB" w:bidi="ar-LY"/>
              </w:rPr>
            </w:pPr>
            <w:r w:rsidRPr="00A209A9">
              <w:rPr>
                <w:rFonts w:ascii="Times New Roman" w:hAnsi="Times New Roman"/>
                <w:sz w:val="20"/>
                <w:szCs w:val="20"/>
                <w:lang w:val="en-GB" w:bidi="ar-LY"/>
              </w:rPr>
              <w:t>(%)</w:t>
            </w:r>
            <w:r w:rsidRPr="00A209A9">
              <w:rPr>
                <w:rFonts w:ascii="Times New Roman" w:hAnsi="Times New Roman"/>
                <w:sz w:val="20"/>
                <w:szCs w:val="20"/>
                <w:rtl/>
                <w:lang w:val="en-GB" w:bidi="ar-LY"/>
              </w:rPr>
              <w:t xml:space="preserve"> </w:t>
            </w:r>
          </w:p>
        </w:tc>
      </w:tr>
      <w:tr w:rsidR="00994EC1" w:rsidRPr="00A209A9" w14:paraId="4BF6537C" w14:textId="77777777" w:rsidTr="006329F0">
        <w:trPr>
          <w:trHeight w:val="348"/>
          <w:jc w:val="center"/>
        </w:trPr>
        <w:tc>
          <w:tcPr>
            <w:tcW w:w="914" w:type="pct"/>
            <w:tcBorders>
              <w:top w:val="single" w:sz="4" w:space="0" w:color="auto"/>
              <w:bottom w:val="single" w:sz="4" w:space="0" w:color="auto"/>
            </w:tcBorders>
            <w:vAlign w:val="center"/>
          </w:tcPr>
          <w:p w14:paraId="6943E8DB"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EN-3A</w:t>
            </w:r>
          </w:p>
        </w:tc>
        <w:tc>
          <w:tcPr>
            <w:tcW w:w="1277" w:type="pct"/>
            <w:tcBorders>
              <w:top w:val="single" w:sz="4" w:space="0" w:color="auto"/>
              <w:bottom w:val="single" w:sz="4" w:space="0" w:color="auto"/>
            </w:tcBorders>
            <w:vAlign w:val="center"/>
          </w:tcPr>
          <w:p w14:paraId="6D48F5F1"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hint="cs"/>
                <w:sz w:val="20"/>
                <w:szCs w:val="20"/>
                <w:rtl/>
                <w:lang w:bidi="ar-LY"/>
              </w:rPr>
              <w:t>724</w:t>
            </w:r>
          </w:p>
        </w:tc>
        <w:tc>
          <w:tcPr>
            <w:tcW w:w="1277" w:type="pct"/>
            <w:tcBorders>
              <w:top w:val="single" w:sz="4" w:space="0" w:color="auto"/>
              <w:bottom w:val="single" w:sz="4" w:space="0" w:color="auto"/>
            </w:tcBorders>
            <w:vAlign w:val="center"/>
          </w:tcPr>
          <w:p w14:paraId="23101D55" w14:textId="77777777" w:rsidR="00994EC1" w:rsidRPr="00A209A9" w:rsidRDefault="00994EC1" w:rsidP="006329F0">
            <w:pPr>
              <w:spacing w:line="240" w:lineRule="auto"/>
              <w:jc w:val="center"/>
              <w:rPr>
                <w:rFonts w:ascii="Times New Roman" w:hAnsi="Times New Roman"/>
                <w:sz w:val="20"/>
                <w:szCs w:val="20"/>
              </w:rPr>
            </w:pPr>
            <w:r w:rsidRPr="00A209A9">
              <w:rPr>
                <w:rFonts w:ascii="Times New Roman" w:hAnsi="Times New Roman" w:hint="cs"/>
                <w:sz w:val="20"/>
                <w:szCs w:val="20"/>
                <w:rtl/>
              </w:rPr>
              <w:t>289</w:t>
            </w:r>
          </w:p>
        </w:tc>
        <w:tc>
          <w:tcPr>
            <w:tcW w:w="1533" w:type="pct"/>
            <w:tcBorders>
              <w:top w:val="single" w:sz="4" w:space="0" w:color="auto"/>
              <w:bottom w:val="single" w:sz="4" w:space="0" w:color="auto"/>
            </w:tcBorders>
            <w:vAlign w:val="center"/>
          </w:tcPr>
          <w:p w14:paraId="3C42063E"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hint="cs"/>
                <w:sz w:val="20"/>
                <w:szCs w:val="20"/>
                <w:rtl/>
                <w:lang w:bidi="ar-LY"/>
              </w:rPr>
              <w:t>24</w:t>
            </w:r>
          </w:p>
        </w:tc>
      </w:tr>
    </w:tbl>
    <w:p w14:paraId="43EDA984" w14:textId="77777777" w:rsidR="00994EC1" w:rsidRDefault="00994EC1" w:rsidP="00994EC1">
      <w:pPr>
        <w:spacing w:line="240" w:lineRule="auto"/>
        <w:jc w:val="both"/>
        <w:rPr>
          <w:rFonts w:ascii="Times New Roman" w:hAnsi="Times New Roman"/>
          <w:b/>
          <w:bCs/>
          <w:sz w:val="24"/>
          <w:szCs w:val="24"/>
          <w:lang w:bidi="ar-LY"/>
        </w:rPr>
      </w:pPr>
    </w:p>
    <w:p w14:paraId="0F8D1542" w14:textId="77777777" w:rsidR="00994EC1" w:rsidRPr="0010123C" w:rsidRDefault="00994EC1" w:rsidP="00994EC1">
      <w:pPr>
        <w:pStyle w:val="ListParagraph"/>
        <w:numPr>
          <w:ilvl w:val="1"/>
          <w:numId w:val="17"/>
        </w:numPr>
        <w:spacing w:line="240" w:lineRule="auto"/>
        <w:jc w:val="both"/>
        <w:rPr>
          <w:rFonts w:ascii="Times New Roman" w:hAnsi="Times New Roman"/>
          <w:b/>
          <w:bCs/>
          <w:sz w:val="24"/>
          <w:szCs w:val="24"/>
          <w:lang w:bidi="ar-LY"/>
        </w:rPr>
      </w:pPr>
      <w:r w:rsidRPr="0010123C">
        <w:rPr>
          <w:rFonts w:ascii="Times New Roman" w:hAnsi="Times New Roman"/>
          <w:b/>
          <w:bCs/>
          <w:sz w:val="24"/>
          <w:szCs w:val="24"/>
          <w:lang w:bidi="ar-LY"/>
        </w:rPr>
        <w:t xml:space="preserve">Selection Welding Process Parameters </w:t>
      </w:r>
    </w:p>
    <w:p w14:paraId="32753276" w14:textId="77777777" w:rsidR="00994EC1" w:rsidRPr="00994EC1" w:rsidRDefault="00994EC1" w:rsidP="00994EC1">
      <w:pPr>
        <w:spacing w:line="240" w:lineRule="auto"/>
        <w:ind w:firstLine="360"/>
        <w:jc w:val="both"/>
        <w:rPr>
          <w:rFonts w:ascii="Times New Roman" w:hAnsi="Times New Roman"/>
          <w:lang w:bidi="ar-LY"/>
        </w:rPr>
      </w:pPr>
      <w:r w:rsidRPr="00994EC1">
        <w:rPr>
          <w:rFonts w:ascii="Times New Roman" w:hAnsi="Times New Roman"/>
          <w:lang w:bidi="ar-LY"/>
        </w:rPr>
        <w:t xml:space="preserve">The study considers key input process parameters such as welding current, welding voltage, and welding speed, while the response or measured variable weld metal tensile strength. The three input process parameters specified in Table 3, with their upper (+1) and lower (-1) levels, as well as an appropriate design matrix, have all been investigated </w:t>
      </w:r>
      <w:sdt>
        <w:sdtPr>
          <w:rPr>
            <w:rFonts w:ascii="Times New Roman" w:hAnsi="Times New Roman"/>
            <w:lang w:bidi="ar-LY"/>
          </w:rPr>
          <w:id w:val="-1734386180"/>
          <w:citation/>
        </w:sdtPr>
        <w:sdtEndPr/>
        <w:sdtContent>
          <w:r w:rsidRPr="00994EC1">
            <w:rPr>
              <w:rFonts w:ascii="Times New Roman" w:hAnsi="Times New Roman"/>
              <w:lang w:bidi="ar-LY"/>
            </w:rPr>
            <w:fldChar w:fldCharType="begin"/>
          </w:r>
          <w:r w:rsidRPr="00994EC1">
            <w:rPr>
              <w:rFonts w:ascii="Times New Roman" w:hAnsi="Times New Roman"/>
              <w:lang w:bidi="ar-LY"/>
            </w:rPr>
            <w:instrText xml:space="preserve"> CITATION Bis13 \l 1033 </w:instrText>
          </w:r>
          <w:r w:rsidRPr="00994EC1">
            <w:rPr>
              <w:rFonts w:ascii="Times New Roman" w:hAnsi="Times New Roman"/>
              <w:lang w:bidi="ar-LY"/>
            </w:rPr>
            <w:fldChar w:fldCharType="separate"/>
          </w:r>
          <w:r w:rsidRPr="00994EC1">
            <w:rPr>
              <w:rFonts w:ascii="Times New Roman" w:hAnsi="Times New Roman"/>
              <w:noProof/>
              <w:lang w:bidi="ar-LY"/>
            </w:rPr>
            <w:t>[8]</w:t>
          </w:r>
          <w:r w:rsidRPr="00994EC1">
            <w:rPr>
              <w:rFonts w:ascii="Times New Roman" w:hAnsi="Times New Roman"/>
              <w:lang w:bidi="ar-LY"/>
            </w:rPr>
            <w:fldChar w:fldCharType="end"/>
          </w:r>
        </w:sdtContent>
      </w:sdt>
      <w:r w:rsidRPr="00994EC1">
        <w:rPr>
          <w:rFonts w:ascii="Times New Roman" w:hAnsi="Times New Roman"/>
          <w:lang w:bidi="ar-LY"/>
        </w:rPr>
        <w:t>. The output variable is specified in Table 4.</w:t>
      </w:r>
    </w:p>
    <w:p w14:paraId="551D9628" w14:textId="77777777" w:rsidR="00994EC1" w:rsidRPr="005C1473" w:rsidRDefault="00994EC1" w:rsidP="00994EC1">
      <w:pPr>
        <w:spacing w:line="240" w:lineRule="auto"/>
        <w:jc w:val="center"/>
        <w:rPr>
          <w:rFonts w:ascii="Times New Roman" w:hAnsi="Times New Roman"/>
          <w:sz w:val="18"/>
          <w:szCs w:val="18"/>
          <w:lang w:bidi="ar-LY"/>
        </w:rPr>
      </w:pPr>
      <w:r w:rsidRPr="005C1473">
        <w:rPr>
          <w:rFonts w:ascii="Times New Roman" w:hAnsi="Times New Roman"/>
          <w:b/>
          <w:bCs/>
          <w:sz w:val="18"/>
          <w:szCs w:val="18"/>
        </w:rPr>
        <w:t>Table 3.</w:t>
      </w:r>
      <w:r w:rsidRPr="005C1473">
        <w:rPr>
          <w:rFonts w:ascii="Times New Roman" w:hAnsi="Times New Roman"/>
          <w:sz w:val="18"/>
          <w:szCs w:val="18"/>
        </w:rPr>
        <w:t xml:space="preserve"> </w:t>
      </w:r>
      <w:r w:rsidRPr="005C1473">
        <w:rPr>
          <w:rFonts w:ascii="Times New Roman" w:hAnsi="Times New Roman"/>
          <w:sz w:val="18"/>
          <w:szCs w:val="18"/>
          <w:lang w:bidi="ar-LY"/>
        </w:rPr>
        <w:t xml:space="preserve">Input </w:t>
      </w:r>
      <w:r>
        <w:rPr>
          <w:rFonts w:ascii="Times New Roman" w:hAnsi="Times New Roman"/>
          <w:sz w:val="18"/>
          <w:szCs w:val="18"/>
          <w:lang w:bidi="ar-LY"/>
        </w:rPr>
        <w:t>P</w:t>
      </w:r>
      <w:r w:rsidRPr="005C1473">
        <w:rPr>
          <w:rFonts w:ascii="Times New Roman" w:hAnsi="Times New Roman"/>
          <w:sz w:val="18"/>
          <w:szCs w:val="18"/>
          <w:lang w:bidi="ar-LY"/>
        </w:rPr>
        <w:t xml:space="preserve">rocess </w:t>
      </w:r>
      <w:r>
        <w:rPr>
          <w:rFonts w:ascii="Times New Roman" w:hAnsi="Times New Roman"/>
          <w:sz w:val="18"/>
          <w:szCs w:val="18"/>
          <w:lang w:bidi="ar-LY"/>
        </w:rPr>
        <w:t>P</w:t>
      </w:r>
      <w:r w:rsidRPr="005C1473">
        <w:rPr>
          <w:rFonts w:ascii="Times New Roman" w:hAnsi="Times New Roman"/>
          <w:sz w:val="18"/>
          <w:szCs w:val="18"/>
          <w:lang w:bidi="ar-LY"/>
        </w:rPr>
        <w:t xml:space="preserve">arameters </w:t>
      </w:r>
      <w:sdt>
        <w:sdtPr>
          <w:rPr>
            <w:rFonts w:ascii="Times New Roman" w:hAnsi="Times New Roman"/>
            <w:sz w:val="18"/>
            <w:szCs w:val="18"/>
            <w:lang w:bidi="ar-LY"/>
          </w:rPr>
          <w:id w:val="-1949311728"/>
          <w:citation/>
        </w:sdtPr>
        <w:sdtEndPr/>
        <w:sdtContent>
          <w:r w:rsidRPr="005C1473">
            <w:rPr>
              <w:rFonts w:ascii="Times New Roman" w:hAnsi="Times New Roman"/>
              <w:sz w:val="18"/>
              <w:szCs w:val="18"/>
              <w:lang w:bidi="ar-LY"/>
            </w:rPr>
            <w:fldChar w:fldCharType="begin"/>
          </w:r>
          <w:r w:rsidRPr="005C1473">
            <w:rPr>
              <w:rFonts w:ascii="Times New Roman" w:hAnsi="Times New Roman"/>
              <w:sz w:val="18"/>
              <w:szCs w:val="18"/>
              <w:lang w:bidi="ar-LY"/>
            </w:rPr>
            <w:instrText xml:space="preserve"> CITATION Bis13 \l 1033 </w:instrText>
          </w:r>
          <w:r w:rsidRPr="005C1473">
            <w:rPr>
              <w:rFonts w:ascii="Times New Roman" w:hAnsi="Times New Roman"/>
              <w:sz w:val="18"/>
              <w:szCs w:val="18"/>
              <w:lang w:bidi="ar-LY"/>
            </w:rPr>
            <w:fldChar w:fldCharType="separate"/>
          </w:r>
          <w:r w:rsidRPr="005C1473">
            <w:rPr>
              <w:rFonts w:ascii="Times New Roman" w:hAnsi="Times New Roman"/>
              <w:noProof/>
              <w:sz w:val="18"/>
              <w:szCs w:val="18"/>
              <w:lang w:bidi="ar-LY"/>
            </w:rPr>
            <w:t>[8]</w:t>
          </w:r>
          <w:r w:rsidRPr="005C1473">
            <w:rPr>
              <w:rFonts w:ascii="Times New Roman" w:hAnsi="Times New Roman"/>
              <w:sz w:val="18"/>
              <w:szCs w:val="18"/>
              <w:lang w:bidi="ar-LY"/>
            </w:rPr>
            <w:fldChar w:fldCharType="end"/>
          </w:r>
        </w:sdtContent>
      </w:sdt>
    </w:p>
    <w:tbl>
      <w:tblPr>
        <w:tblW w:w="9412" w:type="dxa"/>
        <w:jc w:val="center"/>
        <w:tblCellMar>
          <w:left w:w="0" w:type="dxa"/>
          <w:right w:w="0" w:type="dxa"/>
        </w:tblCellMar>
        <w:tblLook w:val="04A0" w:firstRow="1" w:lastRow="0" w:firstColumn="1" w:lastColumn="0" w:noHBand="0" w:noVBand="1"/>
      </w:tblPr>
      <w:tblGrid>
        <w:gridCol w:w="756"/>
        <w:gridCol w:w="2596"/>
        <w:gridCol w:w="1478"/>
        <w:gridCol w:w="1677"/>
        <w:gridCol w:w="242"/>
        <w:gridCol w:w="855"/>
        <w:gridCol w:w="1043"/>
        <w:gridCol w:w="765"/>
      </w:tblGrid>
      <w:tr w:rsidR="00994EC1" w:rsidRPr="00A209A9" w14:paraId="20F26709" w14:textId="77777777" w:rsidTr="006329F0">
        <w:trPr>
          <w:trHeight w:val="98"/>
          <w:jc w:val="center"/>
        </w:trPr>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6B166CB2"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No.</w:t>
            </w:r>
          </w:p>
          <w:p w14:paraId="5654E5A5"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S.</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11FAC3E2"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Factors</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5C397FE1"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Notation</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24EBBF38"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Unit</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03139114"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20B1558E"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4E2BDF49"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Level</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hideMark/>
          </w:tcPr>
          <w:p w14:paraId="0421D4EE" w14:textId="77777777" w:rsidR="00994EC1" w:rsidRPr="00A209A9" w:rsidRDefault="00994EC1" w:rsidP="006329F0">
            <w:pPr>
              <w:spacing w:line="240" w:lineRule="auto"/>
              <w:jc w:val="center"/>
              <w:rPr>
                <w:rFonts w:ascii="Times New Roman" w:hAnsi="Times New Roman"/>
                <w:sz w:val="20"/>
                <w:szCs w:val="20"/>
                <w:rtl/>
                <w:lang w:bidi="ar-LY"/>
              </w:rPr>
            </w:pPr>
          </w:p>
        </w:tc>
      </w:tr>
      <w:tr w:rsidR="00994EC1" w:rsidRPr="00A209A9" w14:paraId="4E50F731" w14:textId="77777777" w:rsidTr="006329F0">
        <w:trPr>
          <w:trHeight w:val="98"/>
          <w:jc w:val="center"/>
        </w:trPr>
        <w:tc>
          <w:tcPr>
            <w:tcW w:w="0" w:type="auto"/>
            <w:tcBorders>
              <w:top w:val="single" w:sz="4" w:space="0" w:color="auto"/>
            </w:tcBorders>
            <w:shd w:val="clear" w:color="auto" w:fill="auto"/>
            <w:tcMar>
              <w:top w:w="15" w:type="dxa"/>
              <w:left w:w="15" w:type="dxa"/>
              <w:bottom w:w="0" w:type="dxa"/>
              <w:right w:w="115" w:type="dxa"/>
            </w:tcMar>
            <w:vAlign w:val="center"/>
          </w:tcPr>
          <w:p w14:paraId="0E677D12" w14:textId="77777777" w:rsidR="00994EC1" w:rsidRPr="00A209A9" w:rsidRDefault="00994EC1" w:rsidP="006329F0">
            <w:pPr>
              <w:spacing w:line="240" w:lineRule="auto"/>
              <w:jc w:val="center"/>
              <w:rPr>
                <w:rFonts w:ascii="Times New Roman" w:hAnsi="Times New Roman"/>
                <w:sz w:val="20"/>
                <w:szCs w:val="20"/>
                <w:lang w:bidi="ar-LY"/>
              </w:rPr>
            </w:pPr>
          </w:p>
        </w:tc>
        <w:tc>
          <w:tcPr>
            <w:tcW w:w="0" w:type="auto"/>
            <w:tcBorders>
              <w:top w:val="single" w:sz="4" w:space="0" w:color="auto"/>
            </w:tcBorders>
            <w:shd w:val="clear" w:color="auto" w:fill="auto"/>
            <w:tcMar>
              <w:top w:w="15" w:type="dxa"/>
              <w:left w:w="15" w:type="dxa"/>
              <w:bottom w:w="0" w:type="dxa"/>
              <w:right w:w="115" w:type="dxa"/>
            </w:tcMar>
            <w:vAlign w:val="center"/>
          </w:tcPr>
          <w:p w14:paraId="3335C2E1" w14:textId="77777777" w:rsidR="00994EC1" w:rsidRPr="00A209A9" w:rsidRDefault="00994EC1" w:rsidP="006329F0">
            <w:pPr>
              <w:spacing w:line="240" w:lineRule="auto"/>
              <w:jc w:val="center"/>
              <w:rPr>
                <w:rFonts w:ascii="Times New Roman" w:hAnsi="Times New Roman"/>
                <w:sz w:val="20"/>
                <w:szCs w:val="20"/>
                <w:lang w:bidi="ar-LY"/>
              </w:rPr>
            </w:pPr>
          </w:p>
        </w:tc>
        <w:tc>
          <w:tcPr>
            <w:tcW w:w="0" w:type="auto"/>
            <w:tcBorders>
              <w:top w:val="single" w:sz="4" w:space="0" w:color="auto"/>
            </w:tcBorders>
            <w:shd w:val="clear" w:color="auto" w:fill="auto"/>
            <w:tcMar>
              <w:top w:w="15" w:type="dxa"/>
              <w:left w:w="15" w:type="dxa"/>
              <w:bottom w:w="0" w:type="dxa"/>
              <w:right w:w="115" w:type="dxa"/>
            </w:tcMar>
            <w:vAlign w:val="center"/>
          </w:tcPr>
          <w:p w14:paraId="3081F314" w14:textId="77777777" w:rsidR="00994EC1" w:rsidRPr="00A209A9" w:rsidRDefault="00994EC1" w:rsidP="006329F0">
            <w:pPr>
              <w:spacing w:line="240" w:lineRule="auto"/>
              <w:jc w:val="center"/>
              <w:rPr>
                <w:rFonts w:ascii="Times New Roman" w:hAnsi="Times New Roman"/>
                <w:sz w:val="20"/>
                <w:szCs w:val="20"/>
                <w:lang w:bidi="ar-LY"/>
              </w:rPr>
            </w:pPr>
          </w:p>
        </w:tc>
        <w:tc>
          <w:tcPr>
            <w:tcW w:w="0" w:type="auto"/>
            <w:tcBorders>
              <w:top w:val="single" w:sz="4" w:space="0" w:color="auto"/>
            </w:tcBorders>
            <w:shd w:val="clear" w:color="auto" w:fill="auto"/>
            <w:tcMar>
              <w:top w:w="15" w:type="dxa"/>
              <w:left w:w="15" w:type="dxa"/>
              <w:bottom w:w="0" w:type="dxa"/>
              <w:right w:w="115" w:type="dxa"/>
            </w:tcMar>
            <w:vAlign w:val="center"/>
          </w:tcPr>
          <w:p w14:paraId="045708BB" w14:textId="77777777" w:rsidR="00994EC1" w:rsidRPr="00A209A9" w:rsidRDefault="00994EC1" w:rsidP="006329F0">
            <w:pPr>
              <w:spacing w:line="240" w:lineRule="auto"/>
              <w:jc w:val="center"/>
              <w:rPr>
                <w:rFonts w:ascii="Times New Roman" w:hAnsi="Times New Roman"/>
                <w:sz w:val="20"/>
                <w:szCs w:val="20"/>
                <w:lang w:bidi="ar-LY"/>
              </w:rPr>
            </w:pPr>
          </w:p>
        </w:tc>
        <w:tc>
          <w:tcPr>
            <w:tcW w:w="0" w:type="auto"/>
            <w:tcBorders>
              <w:top w:val="single" w:sz="4" w:space="0" w:color="auto"/>
            </w:tcBorders>
            <w:shd w:val="clear" w:color="auto" w:fill="auto"/>
            <w:tcMar>
              <w:top w:w="15" w:type="dxa"/>
              <w:left w:w="15" w:type="dxa"/>
              <w:bottom w:w="0" w:type="dxa"/>
              <w:right w:w="115" w:type="dxa"/>
            </w:tcMar>
            <w:vAlign w:val="center"/>
          </w:tcPr>
          <w:p w14:paraId="19F6A5D5"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tcPr>
          <w:p w14:paraId="2644A330"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-1</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tcPr>
          <w:p w14:paraId="323534DE"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0</w:t>
            </w:r>
          </w:p>
        </w:tc>
        <w:tc>
          <w:tcPr>
            <w:tcW w:w="0" w:type="auto"/>
            <w:tcBorders>
              <w:top w:val="single" w:sz="4" w:space="0" w:color="auto"/>
              <w:bottom w:val="single" w:sz="4" w:space="0" w:color="auto"/>
            </w:tcBorders>
            <w:shd w:val="clear" w:color="auto" w:fill="auto"/>
            <w:tcMar>
              <w:top w:w="15" w:type="dxa"/>
              <w:left w:w="15" w:type="dxa"/>
              <w:bottom w:w="0" w:type="dxa"/>
              <w:right w:w="115" w:type="dxa"/>
            </w:tcMar>
            <w:vAlign w:val="center"/>
          </w:tcPr>
          <w:p w14:paraId="3E39E69D"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+1</w:t>
            </w:r>
          </w:p>
        </w:tc>
      </w:tr>
      <w:tr w:rsidR="00994EC1" w:rsidRPr="00A209A9" w14:paraId="08152D7E" w14:textId="77777777" w:rsidTr="006329F0">
        <w:trPr>
          <w:trHeight w:val="152"/>
          <w:jc w:val="center"/>
        </w:trPr>
        <w:tc>
          <w:tcPr>
            <w:tcW w:w="0" w:type="auto"/>
            <w:shd w:val="clear" w:color="auto" w:fill="auto"/>
            <w:tcMar>
              <w:top w:w="15" w:type="dxa"/>
              <w:left w:w="15" w:type="dxa"/>
              <w:bottom w:w="0" w:type="dxa"/>
              <w:right w:w="115" w:type="dxa"/>
            </w:tcMar>
            <w:vAlign w:val="center"/>
            <w:hideMark/>
          </w:tcPr>
          <w:p w14:paraId="1327EAB2"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1</w:t>
            </w:r>
          </w:p>
        </w:tc>
        <w:tc>
          <w:tcPr>
            <w:tcW w:w="0" w:type="auto"/>
            <w:shd w:val="clear" w:color="auto" w:fill="auto"/>
            <w:tcMar>
              <w:top w:w="15" w:type="dxa"/>
              <w:left w:w="15" w:type="dxa"/>
              <w:bottom w:w="0" w:type="dxa"/>
              <w:right w:w="115" w:type="dxa"/>
            </w:tcMar>
            <w:vAlign w:val="center"/>
            <w:hideMark/>
          </w:tcPr>
          <w:p w14:paraId="7D63649C"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welding Current</w:t>
            </w:r>
          </w:p>
        </w:tc>
        <w:tc>
          <w:tcPr>
            <w:tcW w:w="0" w:type="auto"/>
            <w:shd w:val="clear" w:color="auto" w:fill="auto"/>
            <w:tcMar>
              <w:top w:w="15" w:type="dxa"/>
              <w:left w:w="15" w:type="dxa"/>
              <w:bottom w:w="0" w:type="dxa"/>
              <w:right w:w="115" w:type="dxa"/>
            </w:tcMar>
            <w:vAlign w:val="center"/>
            <w:hideMark/>
          </w:tcPr>
          <w:p w14:paraId="6917AC7B"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val="en-GB" w:bidi="ar-LY"/>
              </w:rPr>
              <w:t>C</w:t>
            </w:r>
          </w:p>
        </w:tc>
        <w:tc>
          <w:tcPr>
            <w:tcW w:w="0" w:type="auto"/>
            <w:shd w:val="clear" w:color="auto" w:fill="auto"/>
            <w:tcMar>
              <w:top w:w="15" w:type="dxa"/>
              <w:left w:w="15" w:type="dxa"/>
              <w:bottom w:w="0" w:type="dxa"/>
              <w:right w:w="115" w:type="dxa"/>
            </w:tcMar>
            <w:vAlign w:val="center"/>
          </w:tcPr>
          <w:p w14:paraId="4C40D59B"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(A)</w:t>
            </w:r>
          </w:p>
        </w:tc>
        <w:tc>
          <w:tcPr>
            <w:tcW w:w="0" w:type="auto"/>
            <w:shd w:val="clear" w:color="auto" w:fill="auto"/>
            <w:tcMar>
              <w:top w:w="15" w:type="dxa"/>
              <w:left w:w="15" w:type="dxa"/>
              <w:bottom w:w="0" w:type="dxa"/>
              <w:right w:w="115" w:type="dxa"/>
            </w:tcMar>
            <w:vAlign w:val="center"/>
          </w:tcPr>
          <w:p w14:paraId="6E4F7CDD"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tcBorders>
              <w:top w:val="single" w:sz="4" w:space="0" w:color="auto"/>
            </w:tcBorders>
            <w:shd w:val="clear" w:color="auto" w:fill="auto"/>
            <w:tcMar>
              <w:top w:w="15" w:type="dxa"/>
              <w:left w:w="15" w:type="dxa"/>
              <w:bottom w:w="0" w:type="dxa"/>
              <w:right w:w="115" w:type="dxa"/>
            </w:tcMar>
            <w:vAlign w:val="center"/>
          </w:tcPr>
          <w:p w14:paraId="7A761727"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rtl/>
                <w:lang w:bidi="ar-LY"/>
              </w:rPr>
              <w:t>140</w:t>
            </w:r>
          </w:p>
        </w:tc>
        <w:tc>
          <w:tcPr>
            <w:tcW w:w="0" w:type="auto"/>
            <w:tcBorders>
              <w:top w:val="single" w:sz="4" w:space="0" w:color="auto"/>
            </w:tcBorders>
            <w:shd w:val="clear" w:color="auto" w:fill="auto"/>
            <w:tcMar>
              <w:top w:w="15" w:type="dxa"/>
              <w:left w:w="15" w:type="dxa"/>
              <w:bottom w:w="0" w:type="dxa"/>
              <w:right w:w="115" w:type="dxa"/>
            </w:tcMar>
            <w:vAlign w:val="center"/>
          </w:tcPr>
          <w:p w14:paraId="1F633086"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160</w:t>
            </w:r>
          </w:p>
        </w:tc>
        <w:tc>
          <w:tcPr>
            <w:tcW w:w="0" w:type="auto"/>
            <w:tcBorders>
              <w:top w:val="single" w:sz="4" w:space="0" w:color="auto"/>
            </w:tcBorders>
            <w:shd w:val="clear" w:color="auto" w:fill="auto"/>
            <w:tcMar>
              <w:top w:w="15" w:type="dxa"/>
              <w:left w:w="15" w:type="dxa"/>
              <w:bottom w:w="0" w:type="dxa"/>
              <w:right w:w="115" w:type="dxa"/>
            </w:tcMar>
            <w:vAlign w:val="center"/>
          </w:tcPr>
          <w:p w14:paraId="3B495A2C"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180</w:t>
            </w:r>
          </w:p>
        </w:tc>
      </w:tr>
      <w:tr w:rsidR="00994EC1" w:rsidRPr="00A209A9" w14:paraId="22C92409" w14:textId="77777777" w:rsidTr="006329F0">
        <w:trPr>
          <w:trHeight w:val="124"/>
          <w:jc w:val="center"/>
        </w:trPr>
        <w:tc>
          <w:tcPr>
            <w:tcW w:w="0" w:type="auto"/>
            <w:shd w:val="clear" w:color="auto" w:fill="auto"/>
            <w:tcMar>
              <w:top w:w="15" w:type="dxa"/>
              <w:left w:w="15" w:type="dxa"/>
              <w:bottom w:w="0" w:type="dxa"/>
              <w:right w:w="115" w:type="dxa"/>
            </w:tcMar>
            <w:vAlign w:val="center"/>
            <w:hideMark/>
          </w:tcPr>
          <w:p w14:paraId="2F7EF6A4"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2</w:t>
            </w:r>
          </w:p>
        </w:tc>
        <w:tc>
          <w:tcPr>
            <w:tcW w:w="0" w:type="auto"/>
            <w:shd w:val="clear" w:color="auto" w:fill="auto"/>
            <w:tcMar>
              <w:top w:w="15" w:type="dxa"/>
              <w:left w:w="15" w:type="dxa"/>
              <w:bottom w:w="0" w:type="dxa"/>
              <w:right w:w="115" w:type="dxa"/>
            </w:tcMar>
            <w:vAlign w:val="center"/>
            <w:hideMark/>
          </w:tcPr>
          <w:p w14:paraId="34C8D070"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welding Voltage</w:t>
            </w:r>
          </w:p>
        </w:tc>
        <w:tc>
          <w:tcPr>
            <w:tcW w:w="0" w:type="auto"/>
            <w:shd w:val="clear" w:color="auto" w:fill="auto"/>
            <w:tcMar>
              <w:top w:w="15" w:type="dxa"/>
              <w:left w:w="15" w:type="dxa"/>
              <w:bottom w:w="0" w:type="dxa"/>
              <w:right w:w="115" w:type="dxa"/>
            </w:tcMar>
            <w:vAlign w:val="center"/>
            <w:hideMark/>
          </w:tcPr>
          <w:p w14:paraId="16F130E2" w14:textId="77777777" w:rsidR="00994EC1" w:rsidRPr="00A209A9" w:rsidRDefault="00994EC1" w:rsidP="006329F0">
            <w:pPr>
              <w:spacing w:line="240" w:lineRule="auto"/>
              <w:jc w:val="center"/>
              <w:rPr>
                <w:rFonts w:ascii="Times New Roman" w:hAnsi="Times New Roman"/>
                <w:sz w:val="20"/>
                <w:szCs w:val="20"/>
                <w:lang w:val="en-GB" w:bidi="ar-LY"/>
              </w:rPr>
            </w:pPr>
            <w:r w:rsidRPr="00A209A9">
              <w:rPr>
                <w:rFonts w:ascii="Times New Roman" w:hAnsi="Times New Roman"/>
                <w:sz w:val="20"/>
                <w:szCs w:val="20"/>
                <w:lang w:bidi="ar-LY"/>
              </w:rPr>
              <w:t>V</w:t>
            </w:r>
          </w:p>
        </w:tc>
        <w:tc>
          <w:tcPr>
            <w:tcW w:w="0" w:type="auto"/>
            <w:shd w:val="clear" w:color="auto" w:fill="auto"/>
            <w:tcMar>
              <w:top w:w="15" w:type="dxa"/>
              <w:left w:w="15" w:type="dxa"/>
              <w:bottom w:w="0" w:type="dxa"/>
              <w:right w:w="115" w:type="dxa"/>
            </w:tcMar>
            <w:vAlign w:val="center"/>
          </w:tcPr>
          <w:p w14:paraId="3DECF98F"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(V)</w:t>
            </w:r>
          </w:p>
        </w:tc>
        <w:tc>
          <w:tcPr>
            <w:tcW w:w="0" w:type="auto"/>
            <w:shd w:val="clear" w:color="auto" w:fill="auto"/>
            <w:tcMar>
              <w:top w:w="15" w:type="dxa"/>
              <w:left w:w="15" w:type="dxa"/>
              <w:bottom w:w="0" w:type="dxa"/>
              <w:right w:w="115" w:type="dxa"/>
            </w:tcMar>
            <w:vAlign w:val="center"/>
          </w:tcPr>
          <w:p w14:paraId="472ECA46"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shd w:val="clear" w:color="auto" w:fill="auto"/>
            <w:tcMar>
              <w:top w:w="15" w:type="dxa"/>
              <w:left w:w="15" w:type="dxa"/>
              <w:bottom w:w="0" w:type="dxa"/>
              <w:right w:w="115" w:type="dxa"/>
            </w:tcMar>
            <w:vAlign w:val="center"/>
          </w:tcPr>
          <w:p w14:paraId="6912CBC6"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rtl/>
                <w:lang w:bidi="ar-LY"/>
              </w:rPr>
              <w:t>24</w:t>
            </w:r>
          </w:p>
        </w:tc>
        <w:tc>
          <w:tcPr>
            <w:tcW w:w="0" w:type="auto"/>
            <w:shd w:val="clear" w:color="auto" w:fill="auto"/>
            <w:tcMar>
              <w:top w:w="15" w:type="dxa"/>
              <w:left w:w="15" w:type="dxa"/>
              <w:bottom w:w="0" w:type="dxa"/>
              <w:right w:w="115" w:type="dxa"/>
            </w:tcMar>
            <w:vAlign w:val="center"/>
          </w:tcPr>
          <w:p w14:paraId="11205DCC"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26</w:t>
            </w:r>
          </w:p>
        </w:tc>
        <w:tc>
          <w:tcPr>
            <w:tcW w:w="0" w:type="auto"/>
            <w:shd w:val="clear" w:color="auto" w:fill="auto"/>
            <w:tcMar>
              <w:top w:w="15" w:type="dxa"/>
              <w:left w:w="15" w:type="dxa"/>
              <w:bottom w:w="0" w:type="dxa"/>
              <w:right w:w="115" w:type="dxa"/>
            </w:tcMar>
            <w:vAlign w:val="center"/>
          </w:tcPr>
          <w:p w14:paraId="21BB200C"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28</w:t>
            </w:r>
          </w:p>
        </w:tc>
      </w:tr>
      <w:tr w:rsidR="00994EC1" w:rsidRPr="00A209A9" w14:paraId="5200AACA" w14:textId="77777777" w:rsidTr="006329F0">
        <w:trPr>
          <w:trHeight w:val="124"/>
          <w:jc w:val="center"/>
        </w:trPr>
        <w:tc>
          <w:tcPr>
            <w:tcW w:w="0" w:type="auto"/>
            <w:tcBorders>
              <w:bottom w:val="single" w:sz="4" w:space="0" w:color="auto"/>
            </w:tcBorders>
            <w:shd w:val="clear" w:color="auto" w:fill="auto"/>
            <w:tcMar>
              <w:top w:w="15" w:type="dxa"/>
              <w:left w:w="15" w:type="dxa"/>
              <w:bottom w:w="0" w:type="dxa"/>
              <w:right w:w="115" w:type="dxa"/>
            </w:tcMar>
            <w:vAlign w:val="center"/>
            <w:hideMark/>
          </w:tcPr>
          <w:p w14:paraId="19781F2D"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3</w:t>
            </w:r>
          </w:p>
        </w:tc>
        <w:tc>
          <w:tcPr>
            <w:tcW w:w="0" w:type="auto"/>
            <w:tcBorders>
              <w:bottom w:val="single" w:sz="4" w:space="0" w:color="auto"/>
            </w:tcBorders>
            <w:shd w:val="clear" w:color="auto" w:fill="auto"/>
            <w:tcMar>
              <w:top w:w="15" w:type="dxa"/>
              <w:left w:w="15" w:type="dxa"/>
              <w:bottom w:w="0" w:type="dxa"/>
              <w:right w:w="115" w:type="dxa"/>
            </w:tcMar>
            <w:vAlign w:val="center"/>
            <w:hideMark/>
          </w:tcPr>
          <w:p w14:paraId="3050B3C7"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welding Speed</w:t>
            </w:r>
          </w:p>
        </w:tc>
        <w:tc>
          <w:tcPr>
            <w:tcW w:w="0" w:type="auto"/>
            <w:tcBorders>
              <w:bottom w:val="single" w:sz="4" w:space="0" w:color="auto"/>
            </w:tcBorders>
            <w:shd w:val="clear" w:color="auto" w:fill="auto"/>
            <w:tcMar>
              <w:top w:w="15" w:type="dxa"/>
              <w:left w:w="15" w:type="dxa"/>
              <w:bottom w:w="0" w:type="dxa"/>
              <w:right w:w="115" w:type="dxa"/>
            </w:tcMar>
            <w:vAlign w:val="center"/>
            <w:hideMark/>
          </w:tcPr>
          <w:p w14:paraId="230D9623"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S</w:t>
            </w:r>
          </w:p>
        </w:tc>
        <w:tc>
          <w:tcPr>
            <w:tcW w:w="0" w:type="auto"/>
            <w:tcBorders>
              <w:bottom w:val="single" w:sz="4" w:space="0" w:color="auto"/>
            </w:tcBorders>
            <w:shd w:val="clear" w:color="auto" w:fill="auto"/>
            <w:tcMar>
              <w:top w:w="15" w:type="dxa"/>
              <w:left w:w="15" w:type="dxa"/>
              <w:bottom w:w="0" w:type="dxa"/>
              <w:right w:w="115" w:type="dxa"/>
            </w:tcMar>
            <w:vAlign w:val="center"/>
          </w:tcPr>
          <w:p w14:paraId="5B458312"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(mm/min)</w:t>
            </w:r>
          </w:p>
        </w:tc>
        <w:tc>
          <w:tcPr>
            <w:tcW w:w="0" w:type="auto"/>
            <w:tcBorders>
              <w:bottom w:val="single" w:sz="4" w:space="0" w:color="auto"/>
            </w:tcBorders>
            <w:shd w:val="clear" w:color="auto" w:fill="auto"/>
            <w:tcMar>
              <w:top w:w="15" w:type="dxa"/>
              <w:left w:w="15" w:type="dxa"/>
              <w:bottom w:w="0" w:type="dxa"/>
              <w:right w:w="115" w:type="dxa"/>
            </w:tcMar>
            <w:vAlign w:val="center"/>
          </w:tcPr>
          <w:p w14:paraId="14C238E3" w14:textId="77777777" w:rsidR="00994EC1" w:rsidRPr="00A209A9" w:rsidRDefault="00994EC1" w:rsidP="006329F0">
            <w:pPr>
              <w:spacing w:line="240" w:lineRule="auto"/>
              <w:jc w:val="center"/>
              <w:rPr>
                <w:rFonts w:ascii="Times New Roman" w:hAnsi="Times New Roman"/>
                <w:sz w:val="20"/>
                <w:szCs w:val="20"/>
                <w:rtl/>
                <w:lang w:bidi="ar-LY"/>
              </w:rPr>
            </w:pPr>
          </w:p>
        </w:tc>
        <w:tc>
          <w:tcPr>
            <w:tcW w:w="0" w:type="auto"/>
            <w:tcBorders>
              <w:bottom w:val="single" w:sz="4" w:space="0" w:color="auto"/>
            </w:tcBorders>
            <w:shd w:val="clear" w:color="auto" w:fill="auto"/>
            <w:tcMar>
              <w:top w:w="15" w:type="dxa"/>
              <w:left w:w="15" w:type="dxa"/>
              <w:bottom w:w="0" w:type="dxa"/>
              <w:right w:w="115" w:type="dxa"/>
            </w:tcMar>
            <w:vAlign w:val="center"/>
          </w:tcPr>
          <w:p w14:paraId="7A0D0CCA"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rtl/>
                <w:lang w:bidi="ar-LY"/>
              </w:rPr>
              <w:t>16.5</w:t>
            </w:r>
          </w:p>
        </w:tc>
        <w:tc>
          <w:tcPr>
            <w:tcW w:w="0" w:type="auto"/>
            <w:tcBorders>
              <w:bottom w:val="single" w:sz="4" w:space="0" w:color="auto"/>
            </w:tcBorders>
            <w:shd w:val="clear" w:color="auto" w:fill="auto"/>
            <w:tcMar>
              <w:top w:w="15" w:type="dxa"/>
              <w:left w:w="15" w:type="dxa"/>
              <w:bottom w:w="0" w:type="dxa"/>
              <w:right w:w="115" w:type="dxa"/>
            </w:tcMar>
            <w:vAlign w:val="center"/>
          </w:tcPr>
          <w:p w14:paraId="61B0A7A7"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19.3</w:t>
            </w:r>
          </w:p>
        </w:tc>
        <w:tc>
          <w:tcPr>
            <w:tcW w:w="0" w:type="auto"/>
            <w:tcBorders>
              <w:bottom w:val="single" w:sz="4" w:space="0" w:color="auto"/>
            </w:tcBorders>
            <w:shd w:val="clear" w:color="auto" w:fill="auto"/>
            <w:tcMar>
              <w:top w:w="15" w:type="dxa"/>
              <w:left w:w="15" w:type="dxa"/>
              <w:bottom w:w="0" w:type="dxa"/>
              <w:right w:w="115" w:type="dxa"/>
            </w:tcMar>
            <w:vAlign w:val="center"/>
          </w:tcPr>
          <w:p w14:paraId="511C9EB0"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rtl/>
                <w:lang w:bidi="ar-LY"/>
              </w:rPr>
              <w:t>22</w:t>
            </w:r>
          </w:p>
        </w:tc>
      </w:tr>
    </w:tbl>
    <w:p w14:paraId="7EA4F3F3" w14:textId="77777777" w:rsidR="00994EC1" w:rsidRPr="005C1473" w:rsidRDefault="00994EC1" w:rsidP="00994EC1">
      <w:pPr>
        <w:spacing w:line="240" w:lineRule="auto"/>
        <w:rPr>
          <w:rFonts w:ascii="Times New Roman" w:hAnsi="Times New Roman"/>
          <w:sz w:val="18"/>
          <w:szCs w:val="18"/>
          <w:lang w:bidi="ar-LY"/>
        </w:rPr>
      </w:pPr>
    </w:p>
    <w:p w14:paraId="192FB90D" w14:textId="77777777" w:rsidR="00994EC1" w:rsidRPr="005C1473" w:rsidRDefault="00994EC1" w:rsidP="00994EC1">
      <w:pPr>
        <w:spacing w:line="240" w:lineRule="auto"/>
        <w:jc w:val="center"/>
        <w:rPr>
          <w:rFonts w:ascii="Times New Roman" w:hAnsi="Times New Roman"/>
          <w:sz w:val="18"/>
          <w:szCs w:val="18"/>
          <w:lang w:bidi="ar-LY"/>
        </w:rPr>
      </w:pPr>
      <w:r w:rsidRPr="005C1473">
        <w:rPr>
          <w:rFonts w:ascii="Times New Roman" w:hAnsi="Times New Roman"/>
          <w:b/>
          <w:bCs/>
          <w:sz w:val="18"/>
          <w:szCs w:val="18"/>
          <w:lang w:bidi="ar-LY"/>
        </w:rPr>
        <w:t>Table 4.</w:t>
      </w:r>
      <w:r w:rsidRPr="005C1473">
        <w:rPr>
          <w:rFonts w:ascii="Times New Roman" w:hAnsi="Times New Roman"/>
          <w:sz w:val="18"/>
          <w:szCs w:val="18"/>
          <w:lang w:bidi="ar-LY"/>
        </w:rPr>
        <w:t xml:space="preserve"> </w:t>
      </w:r>
      <w:bookmarkStart w:id="2" w:name="_Hlk166757597"/>
      <w:r w:rsidRPr="005C1473">
        <w:rPr>
          <w:rFonts w:ascii="Times New Roman" w:hAnsi="Times New Roman"/>
          <w:sz w:val="18"/>
          <w:szCs w:val="18"/>
          <w:lang w:bidi="ar-LY"/>
        </w:rPr>
        <w:t xml:space="preserve">The </w:t>
      </w:r>
      <w:r>
        <w:rPr>
          <w:rFonts w:ascii="Times New Roman" w:hAnsi="Times New Roman"/>
          <w:sz w:val="18"/>
          <w:szCs w:val="18"/>
          <w:lang w:bidi="ar-LY"/>
        </w:rPr>
        <w:t>R</w:t>
      </w:r>
      <w:r w:rsidRPr="005C1473">
        <w:rPr>
          <w:rFonts w:ascii="Times New Roman" w:hAnsi="Times New Roman"/>
          <w:sz w:val="18"/>
          <w:szCs w:val="18"/>
          <w:lang w:bidi="ar-LY"/>
        </w:rPr>
        <w:t xml:space="preserve">esponse </w:t>
      </w:r>
      <w:r>
        <w:rPr>
          <w:rFonts w:ascii="Times New Roman" w:hAnsi="Times New Roman"/>
          <w:sz w:val="18"/>
          <w:szCs w:val="18"/>
          <w:lang w:bidi="ar-LY"/>
        </w:rPr>
        <w:t>S</w:t>
      </w:r>
      <w:r w:rsidRPr="005C1473">
        <w:rPr>
          <w:rFonts w:ascii="Times New Roman" w:hAnsi="Times New Roman"/>
          <w:sz w:val="18"/>
          <w:szCs w:val="18"/>
          <w:lang w:bidi="ar-LY"/>
        </w:rPr>
        <w:t xml:space="preserve">elected for </w:t>
      </w:r>
      <w:r>
        <w:rPr>
          <w:rFonts w:ascii="Times New Roman" w:hAnsi="Times New Roman"/>
          <w:sz w:val="18"/>
          <w:szCs w:val="18"/>
          <w:lang w:bidi="ar-LY"/>
        </w:rPr>
        <w:t>T</w:t>
      </w:r>
      <w:r w:rsidRPr="005C1473">
        <w:rPr>
          <w:rFonts w:ascii="Times New Roman" w:hAnsi="Times New Roman"/>
          <w:sz w:val="18"/>
          <w:szCs w:val="18"/>
          <w:lang w:bidi="ar-LY"/>
        </w:rPr>
        <w:t xml:space="preserve">hese </w:t>
      </w:r>
      <w:r>
        <w:rPr>
          <w:rFonts w:ascii="Times New Roman" w:hAnsi="Times New Roman"/>
          <w:sz w:val="18"/>
          <w:szCs w:val="18"/>
          <w:lang w:bidi="ar-LY"/>
        </w:rPr>
        <w:t>E</w:t>
      </w:r>
      <w:r w:rsidRPr="005C1473">
        <w:rPr>
          <w:rFonts w:ascii="Times New Roman" w:hAnsi="Times New Roman"/>
          <w:sz w:val="18"/>
          <w:szCs w:val="18"/>
          <w:lang w:bidi="ar-LY"/>
        </w:rPr>
        <w:t>xperiments</w:t>
      </w:r>
      <w:bookmarkEnd w:id="2"/>
    </w:p>
    <w:tbl>
      <w:tblPr>
        <w:tblW w:w="7760" w:type="dxa"/>
        <w:jc w:val="center"/>
        <w:tblCellMar>
          <w:left w:w="0" w:type="dxa"/>
          <w:right w:w="0" w:type="dxa"/>
        </w:tblCellMar>
        <w:tblLook w:val="04A0" w:firstRow="1" w:lastRow="0" w:firstColumn="1" w:lastColumn="0" w:noHBand="0" w:noVBand="1"/>
      </w:tblPr>
      <w:tblGrid>
        <w:gridCol w:w="884"/>
        <w:gridCol w:w="3733"/>
        <w:gridCol w:w="1621"/>
        <w:gridCol w:w="1522"/>
      </w:tblGrid>
      <w:tr w:rsidR="00994EC1" w:rsidRPr="00A209A9" w14:paraId="29C61CEF" w14:textId="77777777" w:rsidTr="006329F0">
        <w:trPr>
          <w:trHeight w:val="171"/>
          <w:jc w:val="center"/>
        </w:trPr>
        <w:tc>
          <w:tcPr>
            <w:tcW w:w="884" w:type="dxa"/>
            <w:tcBorders>
              <w:top w:val="single" w:sz="8" w:space="0" w:color="000000"/>
              <w:left w:val="nil"/>
              <w:bottom w:val="single" w:sz="4" w:space="0" w:color="auto"/>
              <w:right w:val="nil"/>
            </w:tcBorders>
            <w:shd w:val="clear" w:color="auto" w:fill="auto"/>
            <w:tcMar>
              <w:top w:w="15" w:type="dxa"/>
              <w:left w:w="15" w:type="dxa"/>
              <w:bottom w:w="0" w:type="dxa"/>
              <w:right w:w="115" w:type="dxa"/>
            </w:tcMar>
            <w:vAlign w:val="center"/>
            <w:hideMark/>
          </w:tcPr>
          <w:p w14:paraId="56DAE04B"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No.</w:t>
            </w:r>
          </w:p>
          <w:p w14:paraId="25DB7C68" w14:textId="77777777" w:rsidR="00994EC1" w:rsidRPr="00A209A9" w:rsidRDefault="00994EC1" w:rsidP="006329F0">
            <w:pPr>
              <w:spacing w:line="240" w:lineRule="auto"/>
              <w:jc w:val="center"/>
              <w:rPr>
                <w:rFonts w:ascii="Times New Roman" w:hAnsi="Times New Roman"/>
                <w:sz w:val="20"/>
                <w:szCs w:val="20"/>
                <w:lang w:bidi="ar-LY"/>
              </w:rPr>
            </w:pPr>
            <w:r w:rsidRPr="00A209A9">
              <w:rPr>
                <w:rFonts w:ascii="Times New Roman" w:hAnsi="Times New Roman"/>
                <w:sz w:val="20"/>
                <w:szCs w:val="20"/>
                <w:lang w:bidi="ar-LY"/>
              </w:rPr>
              <w:t>S.</w:t>
            </w:r>
          </w:p>
        </w:tc>
        <w:tc>
          <w:tcPr>
            <w:tcW w:w="3733" w:type="dxa"/>
            <w:tcBorders>
              <w:top w:val="single" w:sz="8" w:space="0" w:color="000000"/>
              <w:left w:val="nil"/>
              <w:bottom w:val="single" w:sz="4" w:space="0" w:color="auto"/>
              <w:right w:val="nil"/>
            </w:tcBorders>
            <w:shd w:val="clear" w:color="auto" w:fill="auto"/>
            <w:tcMar>
              <w:top w:w="15" w:type="dxa"/>
              <w:left w:w="15" w:type="dxa"/>
              <w:bottom w:w="0" w:type="dxa"/>
              <w:right w:w="115" w:type="dxa"/>
            </w:tcMar>
            <w:vAlign w:val="center"/>
            <w:hideMark/>
          </w:tcPr>
          <w:p w14:paraId="70406F7B"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Response</w:t>
            </w:r>
          </w:p>
        </w:tc>
        <w:tc>
          <w:tcPr>
            <w:tcW w:w="1621" w:type="dxa"/>
            <w:tcBorders>
              <w:top w:val="single" w:sz="8" w:space="0" w:color="000000"/>
              <w:left w:val="nil"/>
              <w:bottom w:val="single" w:sz="4" w:space="0" w:color="auto"/>
              <w:right w:val="nil"/>
            </w:tcBorders>
            <w:shd w:val="clear" w:color="auto" w:fill="auto"/>
            <w:tcMar>
              <w:top w:w="15" w:type="dxa"/>
              <w:left w:w="15" w:type="dxa"/>
              <w:bottom w:w="0" w:type="dxa"/>
              <w:right w:w="115" w:type="dxa"/>
            </w:tcMar>
            <w:vAlign w:val="center"/>
            <w:hideMark/>
          </w:tcPr>
          <w:p w14:paraId="7301A962"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Notation</w:t>
            </w:r>
          </w:p>
        </w:tc>
        <w:tc>
          <w:tcPr>
            <w:tcW w:w="1522" w:type="dxa"/>
            <w:tcBorders>
              <w:top w:val="single" w:sz="8" w:space="0" w:color="000000"/>
              <w:left w:val="nil"/>
              <w:bottom w:val="single" w:sz="4" w:space="0" w:color="auto"/>
              <w:right w:val="nil"/>
            </w:tcBorders>
            <w:shd w:val="clear" w:color="auto" w:fill="auto"/>
            <w:tcMar>
              <w:top w:w="15" w:type="dxa"/>
              <w:left w:w="15" w:type="dxa"/>
              <w:bottom w:w="0" w:type="dxa"/>
              <w:right w:w="115" w:type="dxa"/>
            </w:tcMar>
            <w:vAlign w:val="center"/>
            <w:hideMark/>
          </w:tcPr>
          <w:p w14:paraId="21CBFD6E"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Unit</w:t>
            </w:r>
          </w:p>
        </w:tc>
      </w:tr>
      <w:tr w:rsidR="00994EC1" w:rsidRPr="00A209A9" w14:paraId="07CA8315" w14:textId="77777777" w:rsidTr="006329F0">
        <w:trPr>
          <w:trHeight w:val="314"/>
          <w:jc w:val="center"/>
        </w:trPr>
        <w:tc>
          <w:tcPr>
            <w:tcW w:w="884" w:type="dxa"/>
            <w:tcBorders>
              <w:top w:val="single" w:sz="4" w:space="0" w:color="auto"/>
              <w:left w:val="nil"/>
              <w:bottom w:val="single" w:sz="4" w:space="0" w:color="auto"/>
              <w:right w:val="nil"/>
            </w:tcBorders>
            <w:shd w:val="clear" w:color="auto" w:fill="auto"/>
            <w:tcMar>
              <w:top w:w="15" w:type="dxa"/>
              <w:left w:w="15" w:type="dxa"/>
              <w:bottom w:w="0" w:type="dxa"/>
              <w:right w:w="115" w:type="dxa"/>
            </w:tcMar>
            <w:vAlign w:val="center"/>
            <w:hideMark/>
          </w:tcPr>
          <w:p w14:paraId="3050CA9A"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1</w:t>
            </w:r>
          </w:p>
        </w:tc>
        <w:tc>
          <w:tcPr>
            <w:tcW w:w="3733" w:type="dxa"/>
            <w:tcBorders>
              <w:top w:val="single" w:sz="4" w:space="0" w:color="auto"/>
              <w:left w:val="nil"/>
              <w:bottom w:val="single" w:sz="4" w:space="0" w:color="auto"/>
              <w:right w:val="nil"/>
            </w:tcBorders>
            <w:shd w:val="clear" w:color="auto" w:fill="auto"/>
            <w:tcMar>
              <w:top w:w="15" w:type="dxa"/>
              <w:left w:w="15" w:type="dxa"/>
              <w:bottom w:w="0" w:type="dxa"/>
              <w:right w:w="115" w:type="dxa"/>
            </w:tcMar>
            <w:vAlign w:val="center"/>
            <w:hideMark/>
          </w:tcPr>
          <w:p w14:paraId="26793E41"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Weld metal tensile strength</w:t>
            </w:r>
            <w:r w:rsidRPr="00A209A9">
              <w:rPr>
                <w:rFonts w:ascii="Times New Roman" w:hAnsi="Times New Roman"/>
                <w:sz w:val="20"/>
                <w:szCs w:val="20"/>
                <w:rtl/>
                <w:lang w:bidi="ar-LY"/>
              </w:rPr>
              <w:t xml:space="preserve"> </w:t>
            </w:r>
          </w:p>
        </w:tc>
        <w:tc>
          <w:tcPr>
            <w:tcW w:w="1621" w:type="dxa"/>
            <w:tcBorders>
              <w:top w:val="single" w:sz="4" w:space="0" w:color="auto"/>
              <w:left w:val="nil"/>
              <w:bottom w:val="single" w:sz="4" w:space="0" w:color="auto"/>
              <w:right w:val="nil"/>
            </w:tcBorders>
            <w:shd w:val="clear" w:color="auto" w:fill="auto"/>
            <w:tcMar>
              <w:top w:w="15" w:type="dxa"/>
              <w:left w:w="15" w:type="dxa"/>
              <w:bottom w:w="0" w:type="dxa"/>
              <w:right w:w="115" w:type="dxa"/>
            </w:tcMar>
            <w:vAlign w:val="center"/>
            <w:hideMark/>
          </w:tcPr>
          <w:p w14:paraId="145601F5"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TS</w:t>
            </w:r>
            <w:r w:rsidRPr="00A209A9">
              <w:rPr>
                <w:rFonts w:ascii="Times New Roman" w:hAnsi="Times New Roman"/>
                <w:sz w:val="20"/>
                <w:szCs w:val="20"/>
                <w:rtl/>
                <w:lang w:bidi="ar-LY"/>
              </w:rPr>
              <w:t xml:space="preserve"> </w:t>
            </w:r>
          </w:p>
        </w:tc>
        <w:tc>
          <w:tcPr>
            <w:tcW w:w="1522" w:type="dxa"/>
            <w:tcBorders>
              <w:top w:val="single" w:sz="4" w:space="0" w:color="auto"/>
              <w:left w:val="nil"/>
              <w:bottom w:val="single" w:sz="4" w:space="0" w:color="auto"/>
              <w:right w:val="nil"/>
            </w:tcBorders>
            <w:shd w:val="clear" w:color="auto" w:fill="auto"/>
            <w:tcMar>
              <w:top w:w="15" w:type="dxa"/>
              <w:left w:w="15" w:type="dxa"/>
              <w:bottom w:w="0" w:type="dxa"/>
              <w:right w:w="115" w:type="dxa"/>
            </w:tcMar>
            <w:vAlign w:val="center"/>
            <w:hideMark/>
          </w:tcPr>
          <w:p w14:paraId="4295CC46" w14:textId="77777777" w:rsidR="00994EC1" w:rsidRPr="00A209A9" w:rsidRDefault="00994EC1" w:rsidP="006329F0">
            <w:pPr>
              <w:spacing w:line="240" w:lineRule="auto"/>
              <w:jc w:val="center"/>
              <w:rPr>
                <w:rFonts w:ascii="Times New Roman" w:hAnsi="Times New Roman"/>
                <w:sz w:val="20"/>
                <w:szCs w:val="20"/>
                <w:rtl/>
                <w:lang w:bidi="ar-LY"/>
              </w:rPr>
            </w:pPr>
            <w:r w:rsidRPr="00A209A9">
              <w:rPr>
                <w:rFonts w:ascii="Times New Roman" w:hAnsi="Times New Roman"/>
                <w:sz w:val="20"/>
                <w:szCs w:val="20"/>
                <w:lang w:bidi="ar-LY"/>
              </w:rPr>
              <w:t>MPa</w:t>
            </w:r>
          </w:p>
        </w:tc>
      </w:tr>
    </w:tbl>
    <w:p w14:paraId="7F137472" w14:textId="77777777" w:rsidR="00994EC1" w:rsidRPr="00F5601F" w:rsidRDefault="00994EC1" w:rsidP="00994EC1">
      <w:pPr>
        <w:autoSpaceDE w:val="0"/>
        <w:autoSpaceDN w:val="0"/>
        <w:adjustRightInd w:val="0"/>
        <w:spacing w:after="0" w:line="240" w:lineRule="auto"/>
        <w:jc w:val="both"/>
        <w:rPr>
          <w:rFonts w:ascii="Times New Roman" w:hAnsi="Times New Roman"/>
          <w:sz w:val="24"/>
          <w:szCs w:val="24"/>
          <w:lang w:bidi="ar-LY"/>
        </w:rPr>
      </w:pPr>
    </w:p>
    <w:p w14:paraId="286745FB" w14:textId="77777777" w:rsidR="00994EC1" w:rsidRPr="007F2165" w:rsidRDefault="00994EC1" w:rsidP="00994EC1">
      <w:pPr>
        <w:pStyle w:val="ListParagraph"/>
        <w:numPr>
          <w:ilvl w:val="1"/>
          <w:numId w:val="17"/>
        </w:numPr>
        <w:autoSpaceDE w:val="0"/>
        <w:autoSpaceDN w:val="0"/>
        <w:adjustRightInd w:val="0"/>
        <w:spacing w:after="0" w:line="240" w:lineRule="auto"/>
        <w:jc w:val="both"/>
        <w:rPr>
          <w:rFonts w:ascii="Times New Roman" w:hAnsi="Times New Roman"/>
          <w:b/>
          <w:bCs/>
          <w:sz w:val="24"/>
          <w:szCs w:val="24"/>
          <w:lang w:bidi="ar-LY"/>
        </w:rPr>
      </w:pPr>
      <w:r w:rsidRPr="007F2165">
        <w:rPr>
          <w:rFonts w:ascii="Times New Roman" w:hAnsi="Times New Roman"/>
          <w:b/>
          <w:bCs/>
          <w:sz w:val="24"/>
          <w:szCs w:val="24"/>
          <w:lang w:bidi="ar-LY"/>
        </w:rPr>
        <w:t>Simulation</w:t>
      </w:r>
      <w:r>
        <w:rPr>
          <w:rFonts w:ascii="Times New Roman" w:hAnsi="Times New Roman"/>
          <w:b/>
          <w:bCs/>
          <w:sz w:val="24"/>
          <w:szCs w:val="24"/>
          <w:lang w:bidi="ar-LY"/>
        </w:rPr>
        <w:t xml:space="preserve"> </w:t>
      </w:r>
      <w:r w:rsidRPr="007F2165">
        <w:rPr>
          <w:rFonts w:ascii="Times New Roman" w:hAnsi="Times New Roman"/>
          <w:b/>
          <w:bCs/>
          <w:sz w:val="24"/>
          <w:szCs w:val="24"/>
          <w:lang w:bidi="ar-LY"/>
        </w:rPr>
        <w:t>and</w:t>
      </w:r>
      <w:r>
        <w:rPr>
          <w:rFonts w:ascii="Times New Roman" w:hAnsi="Times New Roman"/>
          <w:b/>
          <w:bCs/>
          <w:sz w:val="24"/>
          <w:szCs w:val="24"/>
          <w:lang w:bidi="ar-LY"/>
        </w:rPr>
        <w:t xml:space="preserve"> </w:t>
      </w:r>
      <w:r w:rsidRPr="007F2165">
        <w:rPr>
          <w:rFonts w:ascii="Times New Roman" w:hAnsi="Times New Roman"/>
          <w:b/>
          <w:bCs/>
          <w:sz w:val="24"/>
          <w:szCs w:val="24"/>
          <w:lang w:bidi="ar-LY"/>
        </w:rPr>
        <w:t>Prediction</w:t>
      </w:r>
      <w:r>
        <w:rPr>
          <w:rFonts w:ascii="Times New Roman" w:hAnsi="Times New Roman"/>
          <w:b/>
          <w:bCs/>
          <w:sz w:val="24"/>
          <w:szCs w:val="24"/>
          <w:lang w:bidi="ar-LY"/>
        </w:rPr>
        <w:t xml:space="preserve"> </w:t>
      </w:r>
      <w:r w:rsidRPr="007F2165">
        <w:rPr>
          <w:rFonts w:ascii="Times New Roman" w:hAnsi="Times New Roman"/>
          <w:b/>
          <w:bCs/>
          <w:sz w:val="24"/>
          <w:szCs w:val="24"/>
          <w:lang w:bidi="ar-LY"/>
        </w:rPr>
        <w:t>Models</w:t>
      </w:r>
      <w:r>
        <w:rPr>
          <w:rFonts w:ascii="Times New Roman" w:hAnsi="Times New Roman"/>
          <w:b/>
          <w:bCs/>
          <w:sz w:val="24"/>
          <w:szCs w:val="24"/>
          <w:lang w:bidi="ar-LY"/>
        </w:rPr>
        <w:t xml:space="preserve"> </w:t>
      </w:r>
      <w:r w:rsidRPr="007F2165">
        <w:rPr>
          <w:rFonts w:ascii="Times New Roman" w:hAnsi="Times New Roman"/>
          <w:b/>
          <w:bCs/>
          <w:sz w:val="24"/>
          <w:szCs w:val="24"/>
          <w:lang w:bidi="ar-LY"/>
        </w:rPr>
        <w:t>Approaches</w:t>
      </w:r>
      <w:r>
        <w:rPr>
          <w:rFonts w:ascii="Times New Roman" w:hAnsi="Times New Roman"/>
          <w:b/>
          <w:bCs/>
          <w:sz w:val="24"/>
          <w:szCs w:val="24"/>
          <w:lang w:bidi="ar-LY"/>
        </w:rPr>
        <w:t xml:space="preserve"> (JWES)</w:t>
      </w:r>
    </w:p>
    <w:p w14:paraId="1CF47EBC" w14:textId="77777777" w:rsidR="00994EC1" w:rsidRPr="007F2165" w:rsidRDefault="00994EC1" w:rsidP="00994EC1">
      <w:pPr>
        <w:pStyle w:val="ListParagraph"/>
        <w:autoSpaceDE w:val="0"/>
        <w:autoSpaceDN w:val="0"/>
        <w:adjustRightInd w:val="0"/>
        <w:spacing w:after="0" w:line="240" w:lineRule="auto"/>
        <w:ind w:left="360"/>
        <w:jc w:val="both"/>
        <w:rPr>
          <w:rFonts w:ascii="Times New Roman" w:hAnsi="Times New Roman"/>
          <w:b/>
          <w:bCs/>
          <w:sz w:val="24"/>
          <w:szCs w:val="24"/>
          <w:lang w:bidi="ar-LY"/>
        </w:rPr>
      </w:pPr>
    </w:p>
    <w:p w14:paraId="6AAEAFE3" w14:textId="77777777" w:rsidR="00994EC1" w:rsidRPr="00B66F24" w:rsidRDefault="00994EC1" w:rsidP="00994EC1">
      <w:pPr>
        <w:autoSpaceDE w:val="0"/>
        <w:autoSpaceDN w:val="0"/>
        <w:adjustRightInd w:val="0"/>
        <w:spacing w:after="0" w:line="240" w:lineRule="auto"/>
        <w:ind w:firstLine="360"/>
        <w:jc w:val="both"/>
        <w:rPr>
          <w:rFonts w:ascii="Times New Roman" w:hAnsi="Times New Roman"/>
          <w:lang w:bidi="ar-LY"/>
        </w:rPr>
      </w:pPr>
      <w:r w:rsidRPr="00B66F24">
        <w:rPr>
          <w:rFonts w:ascii="Times New Roman" w:hAnsi="Times New Roman"/>
          <w:lang w:bidi="ar-LY"/>
        </w:rPr>
        <w:t xml:space="preserve">The balanced chemical composition content is found using an artificial neural network (ANN) model offered by the Japan welding engineering society (JWES) on its website. The JWES ANN model allows one to manipulate 16 elements of the WM compositions, each within a specified range, and seek a predictive weld metal tensile strength and the HAZ maximum hardness depending on input process parameters </w:t>
      </w:r>
      <w:sdt>
        <w:sdtPr>
          <w:rPr>
            <w:rFonts w:ascii="Times New Roman" w:hAnsi="Times New Roman"/>
            <w:lang w:bidi="ar-LY"/>
          </w:rPr>
          <w:id w:val="1245760662"/>
          <w:citation/>
        </w:sdtPr>
        <w:sdtEndPr/>
        <w:sdtContent>
          <w:r w:rsidRPr="00B66F24">
            <w:rPr>
              <w:rFonts w:ascii="Times New Roman" w:hAnsi="Times New Roman"/>
              <w:lang w:bidi="ar-LY"/>
            </w:rPr>
            <w:fldChar w:fldCharType="begin"/>
          </w:r>
          <w:r w:rsidRPr="00B66F24">
            <w:rPr>
              <w:rFonts w:ascii="Times New Roman" w:hAnsi="Times New Roman"/>
              <w:lang w:bidi="ar-LY"/>
            </w:rPr>
            <w:instrText xml:space="preserve"> CITATION KSa23 \l 1033 </w:instrText>
          </w:r>
          <w:r w:rsidRPr="00B66F24">
            <w:rPr>
              <w:rFonts w:ascii="Times New Roman" w:hAnsi="Times New Roman"/>
              <w:lang w:bidi="ar-LY"/>
            </w:rPr>
            <w:fldChar w:fldCharType="separate"/>
          </w:r>
          <w:r w:rsidRPr="00B66F24">
            <w:rPr>
              <w:rFonts w:ascii="Times New Roman" w:hAnsi="Times New Roman"/>
              <w:noProof/>
              <w:lang w:bidi="ar-LY"/>
            </w:rPr>
            <w:t>[9]</w:t>
          </w:r>
          <w:r w:rsidRPr="00B66F24">
            <w:rPr>
              <w:rFonts w:ascii="Times New Roman" w:hAnsi="Times New Roman"/>
              <w:lang w:bidi="ar-LY"/>
            </w:rPr>
            <w:fldChar w:fldCharType="end"/>
          </w:r>
        </w:sdtContent>
      </w:sdt>
      <w:r w:rsidRPr="00B66F24">
        <w:rPr>
          <w:rFonts w:ascii="Times New Roman" w:hAnsi="Times New Roman"/>
          <w:lang w:bidi="ar-LY"/>
        </w:rPr>
        <w:t>. The Japan welding engineering society (JWES) is a commonly recognized professional association specializing in developing welding in Japan. The JWES was established to promote advancements in welding engineering and its applications, and it plays a crucial role in bringing together researchers, engineers, and academics in the welding community. Furthermore, JWES actively supports the development of quality standards in the welding sector, guaranteeing the superior caliber of goods produced in Japan.</w:t>
      </w:r>
    </w:p>
    <w:p w14:paraId="282DE22A" w14:textId="77777777" w:rsidR="00994EC1" w:rsidRPr="007F2165" w:rsidRDefault="00994EC1" w:rsidP="00994EC1">
      <w:pPr>
        <w:autoSpaceDE w:val="0"/>
        <w:autoSpaceDN w:val="0"/>
        <w:adjustRightInd w:val="0"/>
        <w:spacing w:after="0" w:line="240" w:lineRule="auto"/>
        <w:jc w:val="both"/>
        <w:rPr>
          <w:rFonts w:ascii="Times New Roman" w:hAnsi="Times New Roman"/>
          <w:sz w:val="24"/>
          <w:szCs w:val="24"/>
          <w:lang w:bidi="ar-LY"/>
        </w:rPr>
      </w:pPr>
    </w:p>
    <w:p w14:paraId="034A1DAF" w14:textId="77777777" w:rsidR="00994EC1" w:rsidRDefault="00994EC1" w:rsidP="00994EC1">
      <w:pPr>
        <w:pStyle w:val="ListParagraph"/>
        <w:numPr>
          <w:ilvl w:val="1"/>
          <w:numId w:val="17"/>
        </w:numPr>
        <w:autoSpaceDE w:val="0"/>
        <w:autoSpaceDN w:val="0"/>
        <w:adjustRightInd w:val="0"/>
        <w:spacing w:after="0" w:line="240" w:lineRule="auto"/>
        <w:jc w:val="both"/>
        <w:rPr>
          <w:rFonts w:ascii="Times New Roman" w:hAnsi="Times New Roman"/>
          <w:b/>
          <w:bCs/>
          <w:sz w:val="24"/>
          <w:szCs w:val="24"/>
          <w:lang w:bidi="ar-LY"/>
        </w:rPr>
      </w:pPr>
      <w:r w:rsidRPr="0010123C">
        <w:rPr>
          <w:rFonts w:ascii="Times New Roman" w:hAnsi="Times New Roman"/>
          <w:b/>
          <w:bCs/>
          <w:sz w:val="24"/>
          <w:szCs w:val="24"/>
          <w:lang w:bidi="ar-LY"/>
        </w:rPr>
        <w:t>Design of Experiments (DOE)</w:t>
      </w:r>
    </w:p>
    <w:p w14:paraId="4D616D6F" w14:textId="77777777" w:rsidR="00994EC1" w:rsidRPr="0010123C" w:rsidRDefault="00994EC1" w:rsidP="00994EC1">
      <w:pPr>
        <w:pStyle w:val="ListParagraph"/>
        <w:autoSpaceDE w:val="0"/>
        <w:autoSpaceDN w:val="0"/>
        <w:adjustRightInd w:val="0"/>
        <w:spacing w:after="0" w:line="240" w:lineRule="auto"/>
        <w:ind w:left="360"/>
        <w:jc w:val="both"/>
        <w:rPr>
          <w:rFonts w:ascii="Times New Roman" w:hAnsi="Times New Roman"/>
          <w:b/>
          <w:bCs/>
          <w:sz w:val="24"/>
          <w:szCs w:val="24"/>
          <w:lang w:bidi="ar-LY"/>
        </w:rPr>
      </w:pPr>
    </w:p>
    <w:p w14:paraId="2DB01145" w14:textId="77777777" w:rsidR="00994EC1" w:rsidRPr="00B66F24" w:rsidRDefault="00994EC1" w:rsidP="00994EC1">
      <w:pPr>
        <w:autoSpaceDE w:val="0"/>
        <w:autoSpaceDN w:val="0"/>
        <w:adjustRightInd w:val="0"/>
        <w:spacing w:after="0" w:line="240" w:lineRule="auto"/>
        <w:ind w:firstLine="360"/>
        <w:jc w:val="both"/>
        <w:rPr>
          <w:rFonts w:ascii="Times New Roman" w:hAnsi="Times New Roman"/>
          <w:lang w:bidi="ar-LY"/>
        </w:rPr>
      </w:pPr>
      <w:r w:rsidRPr="00B66F24">
        <w:rPr>
          <w:rFonts w:ascii="Times New Roman" w:hAnsi="Times New Roman"/>
          <w:lang w:bidi="ar-LY"/>
        </w:rPr>
        <w:t xml:space="preserve">Factorial designs are frequently employed when conducting studies with multiple factors and needing to examine the combined impact of the factors on a response variable. The main effects and interactions are usually defined when discussing joint factor effects. The fact that each k element of interest has just two levels is a highly significant specific case of the factorial design. These designs are sometimes referred to as 2k factorial designs since every copy of such a design has precisely 2k experimental trials or runs </w:t>
      </w:r>
      <w:sdt>
        <w:sdtPr>
          <w:rPr>
            <w:sz w:val="20"/>
            <w:szCs w:val="20"/>
            <w:lang w:bidi="ar-LY"/>
          </w:rPr>
          <w:id w:val="1768807187"/>
          <w:citation/>
        </w:sdtPr>
        <w:sdtEndPr/>
        <w:sdtContent>
          <w:r w:rsidRPr="00B66F24">
            <w:rPr>
              <w:rFonts w:ascii="Times New Roman" w:hAnsi="Times New Roman"/>
              <w:lang w:bidi="ar-LY"/>
            </w:rPr>
            <w:fldChar w:fldCharType="begin"/>
          </w:r>
          <w:r w:rsidRPr="00B66F24">
            <w:rPr>
              <w:rFonts w:ascii="Times New Roman" w:hAnsi="Times New Roman"/>
              <w:lang w:bidi="ar-LY"/>
            </w:rPr>
            <w:instrText xml:space="preserve"> CITATION RAY16 \l 1033 </w:instrText>
          </w:r>
          <w:r w:rsidRPr="00B66F24">
            <w:rPr>
              <w:rFonts w:ascii="Times New Roman" w:hAnsi="Times New Roman"/>
              <w:lang w:bidi="ar-LY"/>
            </w:rPr>
            <w:fldChar w:fldCharType="separate"/>
          </w:r>
          <w:r w:rsidRPr="00B66F24">
            <w:rPr>
              <w:rFonts w:ascii="Times New Roman" w:hAnsi="Times New Roman"/>
              <w:noProof/>
              <w:lang w:bidi="ar-LY"/>
            </w:rPr>
            <w:t>[10]</w:t>
          </w:r>
          <w:r w:rsidRPr="00B66F24">
            <w:rPr>
              <w:rFonts w:ascii="Times New Roman" w:hAnsi="Times New Roman"/>
              <w:lang w:bidi="ar-LY"/>
            </w:rPr>
            <w:fldChar w:fldCharType="end"/>
          </w:r>
        </w:sdtContent>
      </w:sdt>
      <w:r w:rsidRPr="00B66F24">
        <w:rPr>
          <w:rFonts w:ascii="Times New Roman" w:hAnsi="Times New Roman"/>
          <w:lang w:bidi="ar-LY"/>
        </w:rPr>
        <w:t>.</w:t>
      </w:r>
    </w:p>
    <w:p w14:paraId="47B5274F" w14:textId="77777777" w:rsidR="00994EC1" w:rsidRPr="00F5601F" w:rsidRDefault="00994EC1" w:rsidP="00994EC1">
      <w:pPr>
        <w:autoSpaceDE w:val="0"/>
        <w:autoSpaceDN w:val="0"/>
        <w:adjustRightInd w:val="0"/>
        <w:spacing w:after="0" w:line="240" w:lineRule="auto"/>
        <w:jc w:val="both"/>
        <w:rPr>
          <w:rFonts w:ascii="Times New Roman" w:hAnsi="Times New Roman"/>
          <w:sz w:val="24"/>
          <w:szCs w:val="24"/>
          <w:lang w:bidi="ar-LY"/>
        </w:rPr>
      </w:pPr>
      <w:r>
        <w:rPr>
          <w:rFonts w:ascii="Times New Roman" w:hAnsi="Times New Roman"/>
          <w:sz w:val="24"/>
          <w:szCs w:val="24"/>
          <w:lang w:bidi="ar-LY"/>
        </w:rPr>
        <w:lastRenderedPageBreak/>
        <w:tab/>
      </w:r>
    </w:p>
    <w:p w14:paraId="0BB1EB20" w14:textId="77777777" w:rsidR="00994EC1" w:rsidRPr="003D7FF1" w:rsidRDefault="00994EC1" w:rsidP="00994EC1">
      <w:pPr>
        <w:pStyle w:val="ListParagraph"/>
        <w:numPr>
          <w:ilvl w:val="2"/>
          <w:numId w:val="17"/>
        </w:numPr>
        <w:autoSpaceDE w:val="0"/>
        <w:autoSpaceDN w:val="0"/>
        <w:adjustRightInd w:val="0"/>
        <w:spacing w:after="0" w:line="240" w:lineRule="auto"/>
        <w:ind w:left="993"/>
        <w:jc w:val="both"/>
        <w:rPr>
          <w:rFonts w:ascii="Times New Roman" w:hAnsi="Times New Roman"/>
          <w:b/>
          <w:bCs/>
          <w:sz w:val="24"/>
          <w:szCs w:val="24"/>
          <w:lang w:bidi="ar-LY"/>
        </w:rPr>
      </w:pPr>
      <w:r w:rsidRPr="003D7FF1">
        <w:rPr>
          <w:rFonts w:ascii="Times New Roman" w:hAnsi="Times New Roman"/>
          <w:b/>
          <w:bCs/>
          <w:sz w:val="24"/>
          <w:szCs w:val="24"/>
          <w:lang w:bidi="ar-LY"/>
        </w:rPr>
        <w:t xml:space="preserve">Factorial Design </w:t>
      </w:r>
    </w:p>
    <w:p w14:paraId="4395F3E8" w14:textId="77777777" w:rsidR="00994EC1" w:rsidRPr="00B66F24" w:rsidRDefault="00994EC1" w:rsidP="00994EC1">
      <w:pPr>
        <w:autoSpaceDE w:val="0"/>
        <w:autoSpaceDN w:val="0"/>
        <w:adjustRightInd w:val="0"/>
        <w:spacing w:after="0" w:line="240" w:lineRule="auto"/>
        <w:ind w:firstLine="720"/>
        <w:jc w:val="both"/>
        <w:rPr>
          <w:rFonts w:ascii="Times New Roman" w:hAnsi="Times New Roman"/>
          <w:lang w:bidi="ar-LY"/>
        </w:rPr>
      </w:pPr>
      <w:r w:rsidRPr="00B66F24">
        <w:rPr>
          <w:rFonts w:ascii="Times New Roman" w:hAnsi="Times New Roman"/>
          <w:lang w:bidi="ar-LY"/>
        </w:rPr>
        <w:t>Many experiments involve the study of the effects of two or more factors. In general, factorial designs are most efficient for this type of experiment. By a factorial design, we mean that in each complete trial or replication of the experiment, all possible combinations of the levels of the factors are investigated. For example, if there are levels of factor A and b levels of factor B, each replicate contains all ab treatment combinations. When factors are arranged in a factorial design, they are often said to be crossed. The effect of a factor is defined as the change in response produced by a change in the level of the factor. This is frequently called a main effect because it refers to the primary factors of interest in the experiment [10].  Using the range and levels of the independent variables presented in Table 5, statistical design of experiment (DOE) using factorial design method was done. The total number of experimental runs that can be generated using the factorial design method.</w:t>
      </w:r>
    </w:p>
    <w:p w14:paraId="6ABAD77B" w14:textId="77777777" w:rsidR="00994EC1" w:rsidRDefault="00994EC1" w:rsidP="00994EC1">
      <w:pPr>
        <w:autoSpaceDE w:val="0"/>
        <w:autoSpaceDN w:val="0"/>
        <w:adjustRightInd w:val="0"/>
        <w:spacing w:after="0" w:line="240" w:lineRule="auto"/>
        <w:jc w:val="center"/>
        <w:rPr>
          <w:rFonts w:ascii="Times New Roman" w:hAnsi="Times New Roman"/>
          <w:sz w:val="24"/>
          <w:szCs w:val="24"/>
          <w:lang w:bidi="ar-LY"/>
        </w:rPr>
      </w:pPr>
    </w:p>
    <w:p w14:paraId="1CE97F79" w14:textId="77777777" w:rsidR="00994EC1" w:rsidRPr="003D7FF1" w:rsidRDefault="00994EC1" w:rsidP="00994EC1">
      <w:pPr>
        <w:autoSpaceDE w:val="0"/>
        <w:autoSpaceDN w:val="0"/>
        <w:adjustRightInd w:val="0"/>
        <w:spacing w:after="0" w:line="240" w:lineRule="auto"/>
        <w:jc w:val="center"/>
        <w:rPr>
          <w:rFonts w:ascii="Times New Roman" w:hAnsi="Times New Roman"/>
          <w:sz w:val="18"/>
          <w:szCs w:val="18"/>
          <w:lang w:bidi="ar-LY"/>
        </w:rPr>
      </w:pPr>
      <w:r w:rsidRPr="003D7FF1">
        <w:rPr>
          <w:rFonts w:ascii="Times New Roman" w:hAnsi="Times New Roman"/>
          <w:b/>
          <w:bCs/>
          <w:sz w:val="18"/>
          <w:szCs w:val="18"/>
          <w:lang w:bidi="ar-LY"/>
        </w:rPr>
        <w:t>Table 5.</w:t>
      </w:r>
      <w:r w:rsidRPr="003D7FF1">
        <w:rPr>
          <w:rFonts w:ascii="Times New Roman" w:hAnsi="Times New Roman"/>
          <w:sz w:val="18"/>
          <w:szCs w:val="18"/>
          <w:lang w:bidi="ar-LY"/>
        </w:rPr>
        <w:t xml:space="preserve"> </w:t>
      </w:r>
      <w:bookmarkStart w:id="3" w:name="_Hlk166757828"/>
      <w:r w:rsidRPr="003D7FF1">
        <w:rPr>
          <w:rFonts w:ascii="Times New Roman" w:hAnsi="Times New Roman"/>
          <w:sz w:val="18"/>
          <w:szCs w:val="18"/>
          <w:lang w:bidi="ar-LY"/>
        </w:rPr>
        <w:t xml:space="preserve">Experimental </w:t>
      </w:r>
      <w:r>
        <w:rPr>
          <w:rFonts w:ascii="Times New Roman" w:hAnsi="Times New Roman"/>
          <w:sz w:val="18"/>
          <w:szCs w:val="18"/>
          <w:lang w:bidi="ar-LY"/>
        </w:rPr>
        <w:t>R</w:t>
      </w:r>
      <w:r w:rsidRPr="003D7FF1">
        <w:rPr>
          <w:rFonts w:ascii="Times New Roman" w:hAnsi="Times New Roman"/>
          <w:sz w:val="18"/>
          <w:szCs w:val="18"/>
          <w:lang w:bidi="ar-LY"/>
        </w:rPr>
        <w:t xml:space="preserve">esult using </w:t>
      </w:r>
      <w:r>
        <w:rPr>
          <w:rFonts w:ascii="Times New Roman" w:hAnsi="Times New Roman"/>
          <w:sz w:val="18"/>
          <w:szCs w:val="18"/>
          <w:lang w:bidi="ar-LY"/>
        </w:rPr>
        <w:t>F</w:t>
      </w:r>
      <w:r w:rsidRPr="003D7FF1">
        <w:rPr>
          <w:rFonts w:ascii="Times New Roman" w:hAnsi="Times New Roman"/>
          <w:sz w:val="18"/>
          <w:szCs w:val="18"/>
          <w:lang w:bidi="ar-LY"/>
        </w:rPr>
        <w:t xml:space="preserve">actorial </w:t>
      </w:r>
      <w:r>
        <w:rPr>
          <w:rFonts w:ascii="Times New Roman" w:hAnsi="Times New Roman"/>
          <w:sz w:val="18"/>
          <w:szCs w:val="18"/>
          <w:lang w:bidi="ar-LY"/>
        </w:rPr>
        <w:t>D</w:t>
      </w:r>
      <w:r w:rsidRPr="003D7FF1">
        <w:rPr>
          <w:rFonts w:ascii="Times New Roman" w:hAnsi="Times New Roman"/>
          <w:sz w:val="18"/>
          <w:szCs w:val="18"/>
          <w:lang w:bidi="ar-LY"/>
        </w:rPr>
        <w:t>esign</w:t>
      </w:r>
      <w:bookmarkEnd w:id="3"/>
    </w:p>
    <w:tbl>
      <w:tblPr>
        <w:tblW w:w="4912" w:type="dxa"/>
        <w:jc w:val="center"/>
        <w:tblLook w:val="04A0" w:firstRow="1" w:lastRow="0" w:firstColumn="1" w:lastColumn="0" w:noHBand="0" w:noVBand="1"/>
      </w:tblPr>
      <w:tblGrid>
        <w:gridCol w:w="1060"/>
        <w:gridCol w:w="1105"/>
        <w:gridCol w:w="1127"/>
        <w:gridCol w:w="1620"/>
      </w:tblGrid>
      <w:tr w:rsidR="00994EC1" w:rsidRPr="00A209A9" w14:paraId="2E96FC2A" w14:textId="77777777" w:rsidTr="006329F0">
        <w:trPr>
          <w:trHeight w:val="276"/>
          <w:jc w:val="center"/>
        </w:trPr>
        <w:tc>
          <w:tcPr>
            <w:tcW w:w="1060" w:type="dxa"/>
            <w:tcBorders>
              <w:top w:val="single" w:sz="4" w:space="0" w:color="auto"/>
              <w:bottom w:val="single" w:sz="4" w:space="0" w:color="auto"/>
            </w:tcBorders>
            <w:shd w:val="clear" w:color="auto" w:fill="auto"/>
            <w:noWrap/>
            <w:vAlign w:val="center"/>
            <w:hideMark/>
          </w:tcPr>
          <w:p w14:paraId="44CC0D1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Run</w:t>
            </w:r>
          </w:p>
        </w:tc>
        <w:tc>
          <w:tcPr>
            <w:tcW w:w="1105" w:type="dxa"/>
            <w:tcBorders>
              <w:top w:val="single" w:sz="4" w:space="0" w:color="auto"/>
              <w:bottom w:val="single" w:sz="4" w:space="0" w:color="auto"/>
            </w:tcBorders>
            <w:shd w:val="clear" w:color="auto" w:fill="auto"/>
            <w:noWrap/>
            <w:vAlign w:val="center"/>
            <w:hideMark/>
          </w:tcPr>
          <w:p w14:paraId="631FE84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Current(A)</w:t>
            </w:r>
          </w:p>
        </w:tc>
        <w:tc>
          <w:tcPr>
            <w:tcW w:w="1127" w:type="dxa"/>
            <w:tcBorders>
              <w:top w:val="single" w:sz="4" w:space="0" w:color="auto"/>
              <w:bottom w:val="single" w:sz="4" w:space="0" w:color="auto"/>
            </w:tcBorders>
            <w:shd w:val="clear" w:color="auto" w:fill="auto"/>
            <w:noWrap/>
            <w:vAlign w:val="center"/>
            <w:hideMark/>
          </w:tcPr>
          <w:p w14:paraId="5A1FB8D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Voltage(V)</w:t>
            </w:r>
          </w:p>
        </w:tc>
        <w:tc>
          <w:tcPr>
            <w:tcW w:w="1620" w:type="dxa"/>
            <w:tcBorders>
              <w:top w:val="single" w:sz="4" w:space="0" w:color="auto"/>
              <w:bottom w:val="single" w:sz="4" w:space="0" w:color="auto"/>
            </w:tcBorders>
            <w:shd w:val="clear" w:color="auto" w:fill="auto"/>
            <w:noWrap/>
            <w:vAlign w:val="center"/>
            <w:hideMark/>
          </w:tcPr>
          <w:p w14:paraId="0E0345B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Speed(mm/min)</w:t>
            </w:r>
          </w:p>
        </w:tc>
      </w:tr>
      <w:tr w:rsidR="00994EC1" w:rsidRPr="00A209A9" w14:paraId="2F7C67FB" w14:textId="77777777" w:rsidTr="006329F0">
        <w:trPr>
          <w:trHeight w:val="276"/>
          <w:jc w:val="center"/>
        </w:trPr>
        <w:tc>
          <w:tcPr>
            <w:tcW w:w="1060" w:type="dxa"/>
            <w:tcBorders>
              <w:top w:val="single" w:sz="4" w:space="0" w:color="auto"/>
            </w:tcBorders>
            <w:shd w:val="clear" w:color="auto" w:fill="auto"/>
            <w:noWrap/>
            <w:vAlign w:val="center"/>
            <w:hideMark/>
          </w:tcPr>
          <w:p w14:paraId="715499F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w:t>
            </w:r>
          </w:p>
        </w:tc>
        <w:tc>
          <w:tcPr>
            <w:tcW w:w="1105" w:type="dxa"/>
            <w:tcBorders>
              <w:top w:val="single" w:sz="4" w:space="0" w:color="auto"/>
            </w:tcBorders>
            <w:shd w:val="clear" w:color="auto" w:fill="auto"/>
            <w:noWrap/>
            <w:vAlign w:val="center"/>
            <w:hideMark/>
          </w:tcPr>
          <w:p w14:paraId="55A2A5B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tcBorders>
              <w:top w:val="single" w:sz="4" w:space="0" w:color="auto"/>
            </w:tcBorders>
            <w:shd w:val="clear" w:color="auto" w:fill="auto"/>
            <w:noWrap/>
            <w:vAlign w:val="center"/>
            <w:hideMark/>
          </w:tcPr>
          <w:p w14:paraId="5BBC3E5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tcBorders>
              <w:top w:val="single" w:sz="4" w:space="0" w:color="auto"/>
            </w:tcBorders>
            <w:shd w:val="clear" w:color="auto" w:fill="auto"/>
            <w:noWrap/>
            <w:vAlign w:val="center"/>
            <w:hideMark/>
          </w:tcPr>
          <w:p w14:paraId="5FB14A4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503483E7" w14:textId="77777777" w:rsidTr="006329F0">
        <w:trPr>
          <w:trHeight w:val="276"/>
          <w:jc w:val="center"/>
        </w:trPr>
        <w:tc>
          <w:tcPr>
            <w:tcW w:w="1060" w:type="dxa"/>
            <w:shd w:val="clear" w:color="auto" w:fill="auto"/>
            <w:noWrap/>
            <w:vAlign w:val="center"/>
            <w:hideMark/>
          </w:tcPr>
          <w:p w14:paraId="52ADD34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105" w:type="dxa"/>
            <w:shd w:val="clear" w:color="auto" w:fill="auto"/>
            <w:noWrap/>
            <w:vAlign w:val="center"/>
            <w:hideMark/>
          </w:tcPr>
          <w:p w14:paraId="718E8B5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0483F52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555F9DC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43D6E7F3" w14:textId="77777777" w:rsidTr="006329F0">
        <w:trPr>
          <w:trHeight w:val="276"/>
          <w:jc w:val="center"/>
        </w:trPr>
        <w:tc>
          <w:tcPr>
            <w:tcW w:w="1060" w:type="dxa"/>
            <w:shd w:val="clear" w:color="auto" w:fill="auto"/>
            <w:noWrap/>
            <w:vAlign w:val="center"/>
            <w:hideMark/>
          </w:tcPr>
          <w:p w14:paraId="09B51FF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3</w:t>
            </w:r>
          </w:p>
        </w:tc>
        <w:tc>
          <w:tcPr>
            <w:tcW w:w="1105" w:type="dxa"/>
            <w:shd w:val="clear" w:color="auto" w:fill="auto"/>
            <w:noWrap/>
            <w:vAlign w:val="center"/>
            <w:hideMark/>
          </w:tcPr>
          <w:p w14:paraId="04991C6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00E3800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32B4240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416469C9" w14:textId="77777777" w:rsidTr="006329F0">
        <w:trPr>
          <w:trHeight w:val="276"/>
          <w:jc w:val="center"/>
        </w:trPr>
        <w:tc>
          <w:tcPr>
            <w:tcW w:w="1060" w:type="dxa"/>
            <w:shd w:val="clear" w:color="auto" w:fill="auto"/>
            <w:noWrap/>
            <w:vAlign w:val="center"/>
            <w:hideMark/>
          </w:tcPr>
          <w:p w14:paraId="268D3E9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4</w:t>
            </w:r>
          </w:p>
        </w:tc>
        <w:tc>
          <w:tcPr>
            <w:tcW w:w="1105" w:type="dxa"/>
            <w:shd w:val="clear" w:color="auto" w:fill="auto"/>
            <w:noWrap/>
            <w:vAlign w:val="center"/>
            <w:hideMark/>
          </w:tcPr>
          <w:p w14:paraId="13A6F8D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07A4ABE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5364141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0070239A" w14:textId="77777777" w:rsidTr="006329F0">
        <w:trPr>
          <w:trHeight w:val="276"/>
          <w:jc w:val="center"/>
        </w:trPr>
        <w:tc>
          <w:tcPr>
            <w:tcW w:w="1060" w:type="dxa"/>
            <w:shd w:val="clear" w:color="auto" w:fill="auto"/>
            <w:noWrap/>
            <w:vAlign w:val="center"/>
            <w:hideMark/>
          </w:tcPr>
          <w:p w14:paraId="443B284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5</w:t>
            </w:r>
          </w:p>
        </w:tc>
        <w:tc>
          <w:tcPr>
            <w:tcW w:w="1105" w:type="dxa"/>
            <w:shd w:val="clear" w:color="auto" w:fill="auto"/>
            <w:noWrap/>
            <w:vAlign w:val="center"/>
            <w:hideMark/>
          </w:tcPr>
          <w:p w14:paraId="2C84E09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00A9E96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116C3D1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532C3089" w14:textId="77777777" w:rsidTr="006329F0">
        <w:trPr>
          <w:trHeight w:val="276"/>
          <w:jc w:val="center"/>
        </w:trPr>
        <w:tc>
          <w:tcPr>
            <w:tcW w:w="1060" w:type="dxa"/>
            <w:shd w:val="clear" w:color="auto" w:fill="auto"/>
            <w:noWrap/>
            <w:vAlign w:val="center"/>
            <w:hideMark/>
          </w:tcPr>
          <w:p w14:paraId="6912892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6</w:t>
            </w:r>
          </w:p>
        </w:tc>
        <w:tc>
          <w:tcPr>
            <w:tcW w:w="1105" w:type="dxa"/>
            <w:shd w:val="clear" w:color="auto" w:fill="auto"/>
            <w:noWrap/>
            <w:vAlign w:val="center"/>
            <w:hideMark/>
          </w:tcPr>
          <w:p w14:paraId="0725445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3BBBF27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345244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5E757D54" w14:textId="77777777" w:rsidTr="006329F0">
        <w:trPr>
          <w:trHeight w:val="276"/>
          <w:jc w:val="center"/>
        </w:trPr>
        <w:tc>
          <w:tcPr>
            <w:tcW w:w="1060" w:type="dxa"/>
            <w:shd w:val="clear" w:color="auto" w:fill="auto"/>
            <w:noWrap/>
            <w:vAlign w:val="center"/>
            <w:hideMark/>
          </w:tcPr>
          <w:p w14:paraId="614EE73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7</w:t>
            </w:r>
          </w:p>
        </w:tc>
        <w:tc>
          <w:tcPr>
            <w:tcW w:w="1105" w:type="dxa"/>
            <w:shd w:val="clear" w:color="auto" w:fill="auto"/>
            <w:noWrap/>
            <w:vAlign w:val="center"/>
            <w:hideMark/>
          </w:tcPr>
          <w:p w14:paraId="2B07FA1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6C126CD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19E76E0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480956C4" w14:textId="77777777" w:rsidTr="006329F0">
        <w:trPr>
          <w:trHeight w:val="276"/>
          <w:jc w:val="center"/>
        </w:trPr>
        <w:tc>
          <w:tcPr>
            <w:tcW w:w="1060" w:type="dxa"/>
            <w:shd w:val="clear" w:color="auto" w:fill="auto"/>
            <w:noWrap/>
            <w:vAlign w:val="center"/>
            <w:hideMark/>
          </w:tcPr>
          <w:p w14:paraId="5C55D77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8</w:t>
            </w:r>
          </w:p>
        </w:tc>
        <w:tc>
          <w:tcPr>
            <w:tcW w:w="1105" w:type="dxa"/>
            <w:shd w:val="clear" w:color="auto" w:fill="auto"/>
            <w:noWrap/>
            <w:vAlign w:val="center"/>
            <w:hideMark/>
          </w:tcPr>
          <w:p w14:paraId="64386CF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63B90D0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4D36BD4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5AC98639" w14:textId="77777777" w:rsidTr="006329F0">
        <w:trPr>
          <w:trHeight w:val="276"/>
          <w:jc w:val="center"/>
        </w:trPr>
        <w:tc>
          <w:tcPr>
            <w:tcW w:w="1060" w:type="dxa"/>
            <w:shd w:val="clear" w:color="auto" w:fill="auto"/>
            <w:noWrap/>
            <w:vAlign w:val="center"/>
            <w:hideMark/>
          </w:tcPr>
          <w:p w14:paraId="2952799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9</w:t>
            </w:r>
          </w:p>
        </w:tc>
        <w:tc>
          <w:tcPr>
            <w:tcW w:w="1105" w:type="dxa"/>
            <w:shd w:val="clear" w:color="auto" w:fill="auto"/>
            <w:noWrap/>
            <w:vAlign w:val="center"/>
            <w:hideMark/>
          </w:tcPr>
          <w:p w14:paraId="5C0F6E4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570633C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23FDCDB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70230C74" w14:textId="77777777" w:rsidTr="006329F0">
        <w:trPr>
          <w:trHeight w:val="276"/>
          <w:jc w:val="center"/>
        </w:trPr>
        <w:tc>
          <w:tcPr>
            <w:tcW w:w="1060" w:type="dxa"/>
            <w:shd w:val="clear" w:color="auto" w:fill="auto"/>
            <w:noWrap/>
            <w:vAlign w:val="center"/>
            <w:hideMark/>
          </w:tcPr>
          <w:p w14:paraId="002F210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105" w:type="dxa"/>
            <w:shd w:val="clear" w:color="auto" w:fill="auto"/>
            <w:noWrap/>
            <w:vAlign w:val="center"/>
            <w:hideMark/>
          </w:tcPr>
          <w:p w14:paraId="2B121D9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71054DB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73827DD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43BA32EC" w14:textId="77777777" w:rsidTr="006329F0">
        <w:trPr>
          <w:trHeight w:val="276"/>
          <w:jc w:val="center"/>
        </w:trPr>
        <w:tc>
          <w:tcPr>
            <w:tcW w:w="1060" w:type="dxa"/>
            <w:shd w:val="clear" w:color="auto" w:fill="auto"/>
            <w:noWrap/>
            <w:vAlign w:val="center"/>
            <w:hideMark/>
          </w:tcPr>
          <w:p w14:paraId="0BA1AC8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11</w:t>
            </w:r>
          </w:p>
        </w:tc>
        <w:tc>
          <w:tcPr>
            <w:tcW w:w="1105" w:type="dxa"/>
            <w:shd w:val="clear" w:color="auto" w:fill="auto"/>
            <w:noWrap/>
            <w:vAlign w:val="center"/>
            <w:hideMark/>
          </w:tcPr>
          <w:p w14:paraId="5463E67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178E65D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4CE68CF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2EE9524C" w14:textId="77777777" w:rsidTr="006329F0">
        <w:trPr>
          <w:trHeight w:val="276"/>
          <w:jc w:val="center"/>
        </w:trPr>
        <w:tc>
          <w:tcPr>
            <w:tcW w:w="1060" w:type="dxa"/>
            <w:shd w:val="clear" w:color="auto" w:fill="auto"/>
            <w:noWrap/>
            <w:vAlign w:val="center"/>
            <w:hideMark/>
          </w:tcPr>
          <w:p w14:paraId="5940701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12</w:t>
            </w:r>
          </w:p>
        </w:tc>
        <w:tc>
          <w:tcPr>
            <w:tcW w:w="1105" w:type="dxa"/>
            <w:shd w:val="clear" w:color="auto" w:fill="auto"/>
            <w:noWrap/>
            <w:vAlign w:val="center"/>
            <w:hideMark/>
          </w:tcPr>
          <w:p w14:paraId="1819BCF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2E73EF1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30A7C2C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439F35AF" w14:textId="77777777" w:rsidTr="006329F0">
        <w:trPr>
          <w:trHeight w:val="276"/>
          <w:jc w:val="center"/>
        </w:trPr>
        <w:tc>
          <w:tcPr>
            <w:tcW w:w="1060" w:type="dxa"/>
            <w:shd w:val="clear" w:color="auto" w:fill="auto"/>
            <w:noWrap/>
            <w:vAlign w:val="center"/>
            <w:hideMark/>
          </w:tcPr>
          <w:p w14:paraId="4806F1F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13</w:t>
            </w:r>
          </w:p>
        </w:tc>
        <w:tc>
          <w:tcPr>
            <w:tcW w:w="1105" w:type="dxa"/>
            <w:shd w:val="clear" w:color="auto" w:fill="auto"/>
            <w:noWrap/>
            <w:vAlign w:val="center"/>
            <w:hideMark/>
          </w:tcPr>
          <w:p w14:paraId="4D7C9D9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40B5968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115D4EA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55C2E354" w14:textId="77777777" w:rsidTr="006329F0">
        <w:trPr>
          <w:trHeight w:val="276"/>
          <w:jc w:val="center"/>
        </w:trPr>
        <w:tc>
          <w:tcPr>
            <w:tcW w:w="1060" w:type="dxa"/>
            <w:shd w:val="clear" w:color="auto" w:fill="auto"/>
            <w:noWrap/>
            <w:vAlign w:val="center"/>
            <w:hideMark/>
          </w:tcPr>
          <w:p w14:paraId="4DDB4C5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w:t>
            </w:r>
          </w:p>
        </w:tc>
        <w:tc>
          <w:tcPr>
            <w:tcW w:w="1105" w:type="dxa"/>
            <w:shd w:val="clear" w:color="auto" w:fill="auto"/>
            <w:noWrap/>
            <w:vAlign w:val="center"/>
            <w:hideMark/>
          </w:tcPr>
          <w:p w14:paraId="710BC62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6BBD69E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5C94DBD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19243C3A" w14:textId="77777777" w:rsidTr="006329F0">
        <w:trPr>
          <w:trHeight w:val="276"/>
          <w:jc w:val="center"/>
        </w:trPr>
        <w:tc>
          <w:tcPr>
            <w:tcW w:w="1060" w:type="dxa"/>
            <w:shd w:val="clear" w:color="auto" w:fill="auto"/>
            <w:noWrap/>
            <w:vAlign w:val="center"/>
            <w:hideMark/>
          </w:tcPr>
          <w:p w14:paraId="3098030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15</w:t>
            </w:r>
          </w:p>
        </w:tc>
        <w:tc>
          <w:tcPr>
            <w:tcW w:w="1105" w:type="dxa"/>
            <w:shd w:val="clear" w:color="auto" w:fill="auto"/>
            <w:noWrap/>
            <w:vAlign w:val="center"/>
            <w:hideMark/>
          </w:tcPr>
          <w:p w14:paraId="52B8100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7A4B03F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2AE4733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4A095271" w14:textId="77777777" w:rsidTr="006329F0">
        <w:trPr>
          <w:trHeight w:val="276"/>
          <w:jc w:val="center"/>
        </w:trPr>
        <w:tc>
          <w:tcPr>
            <w:tcW w:w="1060" w:type="dxa"/>
            <w:shd w:val="clear" w:color="auto" w:fill="auto"/>
            <w:noWrap/>
            <w:vAlign w:val="center"/>
            <w:hideMark/>
          </w:tcPr>
          <w:p w14:paraId="1E27489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w:t>
            </w:r>
          </w:p>
        </w:tc>
        <w:tc>
          <w:tcPr>
            <w:tcW w:w="1105" w:type="dxa"/>
            <w:shd w:val="clear" w:color="auto" w:fill="auto"/>
            <w:noWrap/>
            <w:vAlign w:val="center"/>
            <w:hideMark/>
          </w:tcPr>
          <w:p w14:paraId="6418F30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2C2FCDB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40F31F6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4DB38DA4" w14:textId="77777777" w:rsidTr="006329F0">
        <w:trPr>
          <w:trHeight w:val="276"/>
          <w:jc w:val="center"/>
        </w:trPr>
        <w:tc>
          <w:tcPr>
            <w:tcW w:w="1060" w:type="dxa"/>
            <w:shd w:val="clear" w:color="auto" w:fill="auto"/>
            <w:noWrap/>
            <w:vAlign w:val="center"/>
            <w:hideMark/>
          </w:tcPr>
          <w:p w14:paraId="62AC9B9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17</w:t>
            </w:r>
          </w:p>
        </w:tc>
        <w:tc>
          <w:tcPr>
            <w:tcW w:w="1105" w:type="dxa"/>
            <w:shd w:val="clear" w:color="auto" w:fill="auto"/>
            <w:noWrap/>
            <w:vAlign w:val="center"/>
            <w:hideMark/>
          </w:tcPr>
          <w:p w14:paraId="12D9778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3BCA313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56CE919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40447F0B" w14:textId="77777777" w:rsidTr="006329F0">
        <w:trPr>
          <w:trHeight w:val="276"/>
          <w:jc w:val="center"/>
        </w:trPr>
        <w:tc>
          <w:tcPr>
            <w:tcW w:w="1060" w:type="dxa"/>
            <w:shd w:val="clear" w:color="auto" w:fill="auto"/>
            <w:noWrap/>
            <w:vAlign w:val="center"/>
            <w:hideMark/>
          </w:tcPr>
          <w:p w14:paraId="7C4DB33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w:t>
            </w:r>
          </w:p>
        </w:tc>
        <w:tc>
          <w:tcPr>
            <w:tcW w:w="1105" w:type="dxa"/>
            <w:shd w:val="clear" w:color="auto" w:fill="auto"/>
            <w:noWrap/>
            <w:vAlign w:val="center"/>
            <w:hideMark/>
          </w:tcPr>
          <w:p w14:paraId="4BE1B26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2C86F14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620" w:type="dxa"/>
            <w:shd w:val="clear" w:color="auto" w:fill="auto"/>
            <w:noWrap/>
            <w:vAlign w:val="center"/>
            <w:hideMark/>
          </w:tcPr>
          <w:p w14:paraId="4FE2863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03926125" w14:textId="77777777" w:rsidTr="006329F0">
        <w:trPr>
          <w:trHeight w:val="276"/>
          <w:jc w:val="center"/>
        </w:trPr>
        <w:tc>
          <w:tcPr>
            <w:tcW w:w="1060" w:type="dxa"/>
            <w:shd w:val="clear" w:color="auto" w:fill="auto"/>
            <w:noWrap/>
            <w:vAlign w:val="center"/>
            <w:hideMark/>
          </w:tcPr>
          <w:p w14:paraId="1ECA9B4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w:t>
            </w:r>
          </w:p>
        </w:tc>
        <w:tc>
          <w:tcPr>
            <w:tcW w:w="1105" w:type="dxa"/>
            <w:shd w:val="clear" w:color="auto" w:fill="auto"/>
            <w:noWrap/>
            <w:vAlign w:val="center"/>
            <w:hideMark/>
          </w:tcPr>
          <w:p w14:paraId="5DB36A7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47089DF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309FF54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27B93B4E" w14:textId="77777777" w:rsidTr="006329F0">
        <w:trPr>
          <w:trHeight w:val="276"/>
          <w:jc w:val="center"/>
        </w:trPr>
        <w:tc>
          <w:tcPr>
            <w:tcW w:w="1060" w:type="dxa"/>
            <w:shd w:val="clear" w:color="auto" w:fill="auto"/>
            <w:noWrap/>
            <w:vAlign w:val="center"/>
            <w:hideMark/>
          </w:tcPr>
          <w:p w14:paraId="21A5779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20</w:t>
            </w:r>
          </w:p>
        </w:tc>
        <w:tc>
          <w:tcPr>
            <w:tcW w:w="1105" w:type="dxa"/>
            <w:shd w:val="clear" w:color="auto" w:fill="auto"/>
            <w:noWrap/>
            <w:vAlign w:val="center"/>
            <w:hideMark/>
          </w:tcPr>
          <w:p w14:paraId="63E8FF8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7CA059B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2E9F136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64D890A9" w14:textId="77777777" w:rsidTr="006329F0">
        <w:trPr>
          <w:trHeight w:val="276"/>
          <w:jc w:val="center"/>
        </w:trPr>
        <w:tc>
          <w:tcPr>
            <w:tcW w:w="1060" w:type="dxa"/>
            <w:shd w:val="clear" w:color="auto" w:fill="auto"/>
            <w:noWrap/>
            <w:vAlign w:val="center"/>
            <w:hideMark/>
          </w:tcPr>
          <w:p w14:paraId="0824D8B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21</w:t>
            </w:r>
          </w:p>
        </w:tc>
        <w:tc>
          <w:tcPr>
            <w:tcW w:w="1105" w:type="dxa"/>
            <w:shd w:val="clear" w:color="auto" w:fill="auto"/>
            <w:noWrap/>
            <w:vAlign w:val="center"/>
            <w:hideMark/>
          </w:tcPr>
          <w:p w14:paraId="089B5D0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4B4C4F8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499499A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r>
      <w:tr w:rsidR="00994EC1" w:rsidRPr="00A209A9" w14:paraId="1108DDCD" w14:textId="77777777" w:rsidTr="006329F0">
        <w:trPr>
          <w:trHeight w:val="276"/>
          <w:jc w:val="center"/>
        </w:trPr>
        <w:tc>
          <w:tcPr>
            <w:tcW w:w="1060" w:type="dxa"/>
            <w:shd w:val="clear" w:color="auto" w:fill="auto"/>
            <w:noWrap/>
            <w:vAlign w:val="center"/>
            <w:hideMark/>
          </w:tcPr>
          <w:p w14:paraId="6332852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105" w:type="dxa"/>
            <w:shd w:val="clear" w:color="auto" w:fill="auto"/>
            <w:noWrap/>
            <w:vAlign w:val="center"/>
            <w:hideMark/>
          </w:tcPr>
          <w:p w14:paraId="242BEAC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43DA05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1E0DC34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1BB7C55E" w14:textId="77777777" w:rsidTr="006329F0">
        <w:trPr>
          <w:trHeight w:val="276"/>
          <w:jc w:val="center"/>
        </w:trPr>
        <w:tc>
          <w:tcPr>
            <w:tcW w:w="1060" w:type="dxa"/>
            <w:shd w:val="clear" w:color="auto" w:fill="auto"/>
            <w:noWrap/>
            <w:vAlign w:val="center"/>
            <w:hideMark/>
          </w:tcPr>
          <w:p w14:paraId="1C31A9A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23</w:t>
            </w:r>
          </w:p>
        </w:tc>
        <w:tc>
          <w:tcPr>
            <w:tcW w:w="1105" w:type="dxa"/>
            <w:shd w:val="clear" w:color="auto" w:fill="auto"/>
            <w:noWrap/>
            <w:vAlign w:val="center"/>
            <w:hideMark/>
          </w:tcPr>
          <w:p w14:paraId="3845937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127" w:type="dxa"/>
            <w:shd w:val="clear" w:color="auto" w:fill="auto"/>
            <w:noWrap/>
            <w:vAlign w:val="center"/>
            <w:hideMark/>
          </w:tcPr>
          <w:p w14:paraId="6037912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4EC94DB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436C2F53" w14:textId="77777777" w:rsidTr="006329F0">
        <w:trPr>
          <w:trHeight w:val="276"/>
          <w:jc w:val="center"/>
        </w:trPr>
        <w:tc>
          <w:tcPr>
            <w:tcW w:w="1060" w:type="dxa"/>
            <w:shd w:val="clear" w:color="auto" w:fill="auto"/>
            <w:noWrap/>
            <w:vAlign w:val="center"/>
            <w:hideMark/>
          </w:tcPr>
          <w:p w14:paraId="741B771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105" w:type="dxa"/>
            <w:shd w:val="clear" w:color="auto" w:fill="auto"/>
            <w:noWrap/>
            <w:vAlign w:val="center"/>
            <w:hideMark/>
          </w:tcPr>
          <w:p w14:paraId="5CB4CCA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1F1C031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620" w:type="dxa"/>
            <w:shd w:val="clear" w:color="auto" w:fill="auto"/>
            <w:noWrap/>
            <w:vAlign w:val="center"/>
            <w:hideMark/>
          </w:tcPr>
          <w:p w14:paraId="10AFCD8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6A8B734D" w14:textId="77777777" w:rsidTr="006329F0">
        <w:trPr>
          <w:trHeight w:val="276"/>
          <w:jc w:val="center"/>
        </w:trPr>
        <w:tc>
          <w:tcPr>
            <w:tcW w:w="1060" w:type="dxa"/>
            <w:shd w:val="clear" w:color="auto" w:fill="auto"/>
            <w:noWrap/>
            <w:vAlign w:val="center"/>
            <w:hideMark/>
          </w:tcPr>
          <w:p w14:paraId="28604BF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25</w:t>
            </w:r>
          </w:p>
        </w:tc>
        <w:tc>
          <w:tcPr>
            <w:tcW w:w="1105" w:type="dxa"/>
            <w:shd w:val="clear" w:color="auto" w:fill="auto"/>
            <w:noWrap/>
            <w:vAlign w:val="center"/>
            <w:hideMark/>
          </w:tcPr>
          <w:p w14:paraId="114FCB4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shd w:val="clear" w:color="auto" w:fill="auto"/>
            <w:noWrap/>
            <w:vAlign w:val="center"/>
            <w:hideMark/>
          </w:tcPr>
          <w:p w14:paraId="3D37312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09645E8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r>
      <w:tr w:rsidR="00994EC1" w:rsidRPr="00A209A9" w14:paraId="1F58B515" w14:textId="77777777" w:rsidTr="006329F0">
        <w:trPr>
          <w:trHeight w:val="276"/>
          <w:jc w:val="center"/>
        </w:trPr>
        <w:tc>
          <w:tcPr>
            <w:tcW w:w="1060" w:type="dxa"/>
            <w:shd w:val="clear" w:color="auto" w:fill="auto"/>
            <w:noWrap/>
            <w:vAlign w:val="center"/>
            <w:hideMark/>
          </w:tcPr>
          <w:p w14:paraId="02D340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105" w:type="dxa"/>
            <w:shd w:val="clear" w:color="auto" w:fill="auto"/>
            <w:noWrap/>
            <w:vAlign w:val="center"/>
            <w:hideMark/>
          </w:tcPr>
          <w:p w14:paraId="7D5A19F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127" w:type="dxa"/>
            <w:shd w:val="clear" w:color="auto" w:fill="auto"/>
            <w:noWrap/>
            <w:vAlign w:val="center"/>
            <w:hideMark/>
          </w:tcPr>
          <w:p w14:paraId="04A3DAB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shd w:val="clear" w:color="auto" w:fill="auto"/>
            <w:noWrap/>
            <w:vAlign w:val="center"/>
            <w:hideMark/>
          </w:tcPr>
          <w:p w14:paraId="1D09E31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r w:rsidR="00994EC1" w:rsidRPr="00A209A9" w14:paraId="24C11473" w14:textId="77777777" w:rsidTr="006329F0">
        <w:trPr>
          <w:trHeight w:val="276"/>
          <w:jc w:val="center"/>
        </w:trPr>
        <w:tc>
          <w:tcPr>
            <w:tcW w:w="1060" w:type="dxa"/>
            <w:tcBorders>
              <w:bottom w:val="single" w:sz="4" w:space="0" w:color="auto"/>
            </w:tcBorders>
            <w:shd w:val="clear" w:color="auto" w:fill="auto"/>
            <w:noWrap/>
            <w:vAlign w:val="center"/>
            <w:hideMark/>
          </w:tcPr>
          <w:p w14:paraId="2927990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27</w:t>
            </w:r>
          </w:p>
        </w:tc>
        <w:tc>
          <w:tcPr>
            <w:tcW w:w="1105" w:type="dxa"/>
            <w:tcBorders>
              <w:bottom w:val="single" w:sz="4" w:space="0" w:color="auto"/>
            </w:tcBorders>
            <w:shd w:val="clear" w:color="auto" w:fill="auto"/>
            <w:noWrap/>
            <w:vAlign w:val="center"/>
            <w:hideMark/>
          </w:tcPr>
          <w:p w14:paraId="6F27914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127" w:type="dxa"/>
            <w:tcBorders>
              <w:bottom w:val="single" w:sz="4" w:space="0" w:color="auto"/>
            </w:tcBorders>
            <w:shd w:val="clear" w:color="auto" w:fill="auto"/>
            <w:noWrap/>
            <w:vAlign w:val="center"/>
            <w:hideMark/>
          </w:tcPr>
          <w:p w14:paraId="5BFDB09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620" w:type="dxa"/>
            <w:tcBorders>
              <w:bottom w:val="single" w:sz="4" w:space="0" w:color="auto"/>
            </w:tcBorders>
            <w:shd w:val="clear" w:color="auto" w:fill="auto"/>
            <w:noWrap/>
            <w:vAlign w:val="center"/>
            <w:hideMark/>
          </w:tcPr>
          <w:p w14:paraId="2E6CF35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r>
    </w:tbl>
    <w:p w14:paraId="1E3A3534" w14:textId="77777777" w:rsidR="00994EC1" w:rsidRPr="00F5601F" w:rsidRDefault="00994EC1" w:rsidP="00994EC1">
      <w:pPr>
        <w:autoSpaceDE w:val="0"/>
        <w:autoSpaceDN w:val="0"/>
        <w:adjustRightInd w:val="0"/>
        <w:spacing w:after="0" w:line="240" w:lineRule="auto"/>
        <w:jc w:val="both"/>
        <w:rPr>
          <w:rFonts w:ascii="Times New Roman" w:hAnsi="Times New Roman"/>
          <w:sz w:val="24"/>
          <w:szCs w:val="24"/>
          <w:lang w:bidi="ar-LY"/>
        </w:rPr>
      </w:pPr>
    </w:p>
    <w:p w14:paraId="3A17D2EC" w14:textId="77777777" w:rsidR="00994EC1" w:rsidRPr="00F5601F" w:rsidRDefault="00994EC1" w:rsidP="00994EC1">
      <w:pPr>
        <w:autoSpaceDE w:val="0"/>
        <w:autoSpaceDN w:val="0"/>
        <w:adjustRightInd w:val="0"/>
        <w:spacing w:after="0" w:line="240" w:lineRule="auto"/>
        <w:jc w:val="both"/>
        <w:rPr>
          <w:rFonts w:ascii="Times New Roman" w:hAnsi="Times New Roman"/>
          <w:sz w:val="24"/>
          <w:szCs w:val="24"/>
          <w:lang w:bidi="ar-LY"/>
        </w:rPr>
      </w:pPr>
    </w:p>
    <w:p w14:paraId="3F038911" w14:textId="77777777" w:rsidR="00994EC1" w:rsidRPr="00A74AAA" w:rsidRDefault="00994EC1" w:rsidP="00994EC1">
      <w:pPr>
        <w:pStyle w:val="ListParagraph"/>
        <w:numPr>
          <w:ilvl w:val="1"/>
          <w:numId w:val="17"/>
        </w:numPr>
        <w:autoSpaceDE w:val="0"/>
        <w:autoSpaceDN w:val="0"/>
        <w:adjustRightInd w:val="0"/>
        <w:spacing w:after="0" w:line="240" w:lineRule="auto"/>
        <w:jc w:val="both"/>
        <w:rPr>
          <w:rFonts w:ascii="Times New Roman" w:hAnsi="Times New Roman"/>
          <w:b/>
          <w:bCs/>
          <w:sz w:val="24"/>
          <w:szCs w:val="24"/>
          <w:lang w:bidi="ar-LY"/>
        </w:rPr>
      </w:pPr>
      <w:r w:rsidRPr="00A74AAA">
        <w:rPr>
          <w:rFonts w:ascii="Times New Roman" w:hAnsi="Times New Roman"/>
          <w:b/>
          <w:bCs/>
          <w:sz w:val="24"/>
          <w:szCs w:val="24"/>
          <w:lang w:bidi="ar-LY"/>
        </w:rPr>
        <w:t>Regression Models</w:t>
      </w:r>
    </w:p>
    <w:p w14:paraId="05AE2925" w14:textId="77777777" w:rsidR="00994EC1" w:rsidRPr="00A74AAA" w:rsidRDefault="00994EC1" w:rsidP="00994EC1">
      <w:pPr>
        <w:pStyle w:val="ListParagraph"/>
        <w:autoSpaceDE w:val="0"/>
        <w:autoSpaceDN w:val="0"/>
        <w:adjustRightInd w:val="0"/>
        <w:spacing w:after="0" w:line="240" w:lineRule="auto"/>
        <w:jc w:val="both"/>
        <w:rPr>
          <w:rFonts w:ascii="Times New Roman" w:hAnsi="Times New Roman"/>
          <w:b/>
          <w:bCs/>
          <w:sz w:val="24"/>
          <w:szCs w:val="24"/>
          <w:lang w:bidi="ar-LY"/>
        </w:rPr>
      </w:pPr>
    </w:p>
    <w:p w14:paraId="056D2D5D" w14:textId="77777777" w:rsidR="00994EC1" w:rsidRPr="00B66F24" w:rsidRDefault="00994EC1" w:rsidP="00994EC1">
      <w:pPr>
        <w:spacing w:after="0" w:line="240" w:lineRule="auto"/>
        <w:ind w:firstLine="720"/>
        <w:jc w:val="both"/>
        <w:rPr>
          <w:rFonts w:ascii="Times New Roman" w:eastAsia="Times New Roman" w:hAnsi="Times New Roman"/>
        </w:rPr>
      </w:pPr>
      <w:r w:rsidRPr="00B66F24">
        <w:rPr>
          <w:rFonts w:ascii="Times New Roman" w:eastAsia="Times New Roman" w:hAnsi="Times New Roman"/>
        </w:rPr>
        <w:t xml:space="preserve">Creating an approximation model for the actual response surface is necessary to implement response surface methodology (RSM) practically. Usually, an unexplained physical process drives the actual reaction surface underlying. The approximation model is an empirical model based on observed data from the system or process. A group of statistical methods called multiple regression effectively develops the empirical models needed for RSM. For example, we want to create an empirical model </w:t>
      </w:r>
      <w:r w:rsidRPr="00B66F24">
        <w:rPr>
          <w:rFonts w:ascii="Times New Roman" w:eastAsia="Times New Roman" w:hAnsi="Times New Roman"/>
        </w:rPr>
        <w:lastRenderedPageBreak/>
        <w:t xml:space="preserve">that relates the cutting tool's practical life to the tool's angle and cutting speed—a response surface model of the first order that could explain this relationship </w:t>
      </w:r>
      <w:sdt>
        <w:sdtPr>
          <w:rPr>
            <w:sz w:val="20"/>
            <w:szCs w:val="20"/>
          </w:rPr>
          <w:id w:val="1042180062"/>
          <w:citation/>
        </w:sdtPr>
        <w:sdtEndPr/>
        <w:sdtContent>
          <w:r w:rsidRPr="00B66F24">
            <w:rPr>
              <w:rFonts w:ascii="Times New Roman" w:eastAsia="Times New Roman" w:hAnsi="Times New Roman"/>
            </w:rPr>
            <w:fldChar w:fldCharType="begin"/>
          </w:r>
          <w:r w:rsidRPr="00B66F24">
            <w:rPr>
              <w:rFonts w:ascii="Times New Roman" w:eastAsia="Times New Roman" w:hAnsi="Times New Roman"/>
            </w:rPr>
            <w:instrText xml:space="preserve"> CITATION RAY16 \l 1033 </w:instrText>
          </w:r>
          <w:r w:rsidRPr="00B66F24">
            <w:rPr>
              <w:rFonts w:ascii="Times New Roman" w:eastAsia="Times New Roman" w:hAnsi="Times New Roman"/>
            </w:rPr>
            <w:fldChar w:fldCharType="separate"/>
          </w:r>
          <w:r w:rsidRPr="00B66F24">
            <w:rPr>
              <w:rFonts w:ascii="Times New Roman" w:eastAsia="Times New Roman" w:hAnsi="Times New Roman"/>
              <w:noProof/>
            </w:rPr>
            <w:t>[10]</w:t>
          </w:r>
          <w:r w:rsidRPr="00B66F24">
            <w:rPr>
              <w:rFonts w:ascii="Times New Roman" w:eastAsia="Times New Roman" w:hAnsi="Times New Roman"/>
            </w:rPr>
            <w:fldChar w:fldCharType="end"/>
          </w:r>
        </w:sdtContent>
      </w:sdt>
      <w:r w:rsidRPr="00B66F24">
        <w:rPr>
          <w:rFonts w:ascii="Times New Roman" w:eastAsia="Times New Roman" w:hAnsi="Times New Roman"/>
        </w:rPr>
        <w:t>.</w:t>
      </w:r>
    </w:p>
    <w:p w14:paraId="4871EFBF" w14:textId="77777777" w:rsidR="00994EC1" w:rsidRPr="00F5601F" w:rsidRDefault="00994EC1" w:rsidP="00994EC1">
      <w:pPr>
        <w:spacing w:after="0" w:line="240" w:lineRule="auto"/>
        <w:jc w:val="both"/>
        <w:rPr>
          <w:rFonts w:ascii="Times New Roman" w:eastAsia="Times New Roman" w:hAnsi="Times New Roman"/>
          <w:sz w:val="24"/>
          <w:szCs w:val="24"/>
          <w:rtl/>
          <w:lang w:bidi="ar-LY"/>
        </w:rPr>
      </w:pPr>
    </w:p>
    <w:p w14:paraId="56075D9C" w14:textId="77777777" w:rsidR="00994EC1" w:rsidRDefault="00994EC1" w:rsidP="00994EC1">
      <w:pPr>
        <w:pStyle w:val="ListParagraph"/>
        <w:numPr>
          <w:ilvl w:val="1"/>
          <w:numId w:val="17"/>
        </w:numPr>
        <w:autoSpaceDE w:val="0"/>
        <w:autoSpaceDN w:val="0"/>
        <w:adjustRightInd w:val="0"/>
        <w:spacing w:after="0" w:line="240" w:lineRule="auto"/>
        <w:rPr>
          <w:rFonts w:ascii="Times New Roman" w:hAnsi="Times New Roman"/>
          <w:b/>
          <w:bCs/>
          <w:sz w:val="24"/>
          <w:szCs w:val="24"/>
          <w:lang w:bidi="ar-LY"/>
        </w:rPr>
      </w:pPr>
      <w:r w:rsidRPr="00F5601F">
        <w:rPr>
          <w:rFonts w:ascii="Times New Roman" w:hAnsi="Times New Roman"/>
          <w:b/>
          <w:bCs/>
          <w:sz w:val="24"/>
          <w:szCs w:val="24"/>
          <w:lang w:bidi="ar-LY"/>
        </w:rPr>
        <w:t>Response</w:t>
      </w:r>
      <w:r>
        <w:rPr>
          <w:rFonts w:ascii="Times New Roman" w:hAnsi="Times New Roman"/>
          <w:b/>
          <w:bCs/>
          <w:sz w:val="24"/>
          <w:szCs w:val="24"/>
          <w:lang w:bidi="ar-LY"/>
        </w:rPr>
        <w:t xml:space="preserve"> S</w:t>
      </w:r>
      <w:r w:rsidRPr="00F5601F">
        <w:rPr>
          <w:rFonts w:ascii="Times New Roman" w:hAnsi="Times New Roman"/>
          <w:b/>
          <w:bCs/>
          <w:sz w:val="24"/>
          <w:szCs w:val="24"/>
          <w:lang w:bidi="ar-LY"/>
        </w:rPr>
        <w:t>urface</w:t>
      </w:r>
      <w:r>
        <w:rPr>
          <w:rFonts w:ascii="Times New Roman" w:hAnsi="Times New Roman"/>
          <w:b/>
          <w:bCs/>
          <w:sz w:val="24"/>
          <w:szCs w:val="24"/>
          <w:lang w:bidi="ar-LY"/>
        </w:rPr>
        <w:t xml:space="preserve"> M</w:t>
      </w:r>
      <w:r w:rsidRPr="00F5601F">
        <w:rPr>
          <w:rFonts w:ascii="Times New Roman" w:hAnsi="Times New Roman"/>
          <w:b/>
          <w:bCs/>
          <w:sz w:val="24"/>
          <w:szCs w:val="24"/>
          <w:lang w:bidi="ar-LY"/>
        </w:rPr>
        <w:t>ethodology</w:t>
      </w:r>
      <w:r>
        <w:rPr>
          <w:rFonts w:ascii="Times New Roman" w:hAnsi="Times New Roman"/>
          <w:b/>
          <w:bCs/>
          <w:sz w:val="24"/>
          <w:szCs w:val="24"/>
          <w:lang w:bidi="ar-LY"/>
        </w:rPr>
        <w:t xml:space="preserve"> A</w:t>
      </w:r>
      <w:r w:rsidRPr="00F5601F">
        <w:rPr>
          <w:rFonts w:ascii="Times New Roman" w:hAnsi="Times New Roman"/>
          <w:b/>
          <w:bCs/>
          <w:sz w:val="24"/>
          <w:szCs w:val="24"/>
          <w:lang w:bidi="ar-LY"/>
        </w:rPr>
        <w:t>pproach</w:t>
      </w:r>
    </w:p>
    <w:p w14:paraId="739F00BC" w14:textId="77777777" w:rsidR="00994EC1" w:rsidRPr="00F5601F" w:rsidRDefault="00994EC1" w:rsidP="00994EC1">
      <w:pPr>
        <w:pStyle w:val="ListParagraph"/>
        <w:autoSpaceDE w:val="0"/>
        <w:autoSpaceDN w:val="0"/>
        <w:adjustRightInd w:val="0"/>
        <w:spacing w:after="0" w:line="240" w:lineRule="auto"/>
        <w:ind w:left="360"/>
        <w:rPr>
          <w:rFonts w:ascii="Times New Roman" w:hAnsi="Times New Roman"/>
          <w:b/>
          <w:bCs/>
          <w:sz w:val="24"/>
          <w:szCs w:val="24"/>
          <w:lang w:bidi="ar-LY"/>
        </w:rPr>
      </w:pPr>
    </w:p>
    <w:p w14:paraId="35EC2F0C" w14:textId="77777777" w:rsidR="00994EC1" w:rsidRPr="00B66F24" w:rsidRDefault="00994EC1" w:rsidP="00994EC1">
      <w:pPr>
        <w:autoSpaceDE w:val="0"/>
        <w:autoSpaceDN w:val="0"/>
        <w:adjustRightInd w:val="0"/>
        <w:spacing w:after="0" w:line="240" w:lineRule="auto"/>
        <w:ind w:firstLine="360"/>
        <w:jc w:val="both"/>
        <w:rPr>
          <w:rFonts w:ascii="Times New Roman" w:hAnsi="Times New Roman"/>
          <w:lang w:bidi="ar-LY"/>
        </w:rPr>
      </w:pPr>
      <w:r w:rsidRPr="00B66F24">
        <w:rPr>
          <w:rFonts w:ascii="Times New Roman" w:hAnsi="Times New Roman"/>
          <w:lang w:bidi="ar-LY"/>
        </w:rPr>
        <w:t xml:space="preserve">This study developed a model using response surface methodology (RSM) via Minitab software to predict variables of the weld metal tensile strength. The design of the experiment (DOE) method is a statistical method for studying a process with a limited number of tests. Response surface methodology (RSM) is a common and powerful regression-based modeling approach that uses a mathematical model to determine the relationship between multiple complicated factors and process responses. It also has significant uses in developing, formulating, and designing new items, as well as improving designs for existing ones </w:t>
      </w:r>
      <w:sdt>
        <w:sdtPr>
          <w:rPr>
            <w:rFonts w:eastAsia="Times New Roman"/>
            <w:sz w:val="20"/>
            <w:szCs w:val="20"/>
          </w:rPr>
          <w:id w:val="-66493057"/>
          <w:citation/>
        </w:sdtPr>
        <w:sdtEndPr/>
        <w:sdtContent>
          <w:r w:rsidRPr="00B66F24">
            <w:rPr>
              <w:rFonts w:ascii="Times New Roman" w:eastAsia="Times New Roman" w:hAnsi="Times New Roman"/>
            </w:rPr>
            <w:fldChar w:fldCharType="begin"/>
          </w:r>
          <w:r w:rsidRPr="00B66F24">
            <w:rPr>
              <w:rFonts w:ascii="Times New Roman" w:eastAsia="Times New Roman" w:hAnsi="Times New Roman"/>
            </w:rPr>
            <w:instrText xml:space="preserve"> CITATION Fat22 \l 1033 </w:instrText>
          </w:r>
          <w:r w:rsidRPr="00B66F24">
            <w:rPr>
              <w:rFonts w:ascii="Times New Roman" w:eastAsia="Times New Roman" w:hAnsi="Times New Roman"/>
            </w:rPr>
            <w:fldChar w:fldCharType="separate"/>
          </w:r>
          <w:r w:rsidRPr="00B66F24">
            <w:rPr>
              <w:rFonts w:ascii="Times New Roman" w:eastAsia="Times New Roman" w:hAnsi="Times New Roman"/>
              <w:noProof/>
            </w:rPr>
            <w:t>[11]</w:t>
          </w:r>
          <w:r w:rsidRPr="00B66F24">
            <w:rPr>
              <w:rFonts w:ascii="Times New Roman" w:eastAsia="Times New Roman" w:hAnsi="Times New Roman"/>
            </w:rPr>
            <w:fldChar w:fldCharType="end"/>
          </w:r>
        </w:sdtContent>
      </w:sdt>
      <w:r w:rsidRPr="00B66F24">
        <w:rPr>
          <w:rFonts w:ascii="Times New Roman" w:eastAsia="Times New Roman" w:hAnsi="Times New Roman"/>
        </w:rPr>
        <w:t>.  The manufacturing industry is where RSM is most commonly utilized, significantly when multiple input factors can affect measurements of a product's performance process or characteristics. The response refers to these characteristics of quality or performance indicators. While sensory reactions, ranks, and attribute responses are not uncommon, they are usually measured on a continuous scale. The majority of RSM practical uses will require multiple responses. When used in a test or experiment, the input variables—also referred to as independent variables—are within the engineer's or scientist's control</w:t>
      </w:r>
      <w:r w:rsidRPr="00B66F24">
        <w:rPr>
          <w:sz w:val="20"/>
          <w:szCs w:val="20"/>
          <w:lang w:bidi="ar-LY"/>
        </w:rPr>
        <w:t xml:space="preserve"> </w:t>
      </w:r>
      <w:sdt>
        <w:sdtPr>
          <w:rPr>
            <w:sz w:val="20"/>
            <w:szCs w:val="20"/>
            <w:lang w:bidi="ar-LY"/>
          </w:rPr>
          <w:id w:val="-520783026"/>
          <w:citation/>
        </w:sdtPr>
        <w:sdtEndPr/>
        <w:sdtContent>
          <w:r w:rsidRPr="00B66F24">
            <w:rPr>
              <w:rFonts w:ascii="Times New Roman" w:hAnsi="Times New Roman"/>
              <w:lang w:bidi="ar-LY"/>
            </w:rPr>
            <w:fldChar w:fldCharType="begin"/>
          </w:r>
          <w:r w:rsidRPr="00B66F24">
            <w:rPr>
              <w:rFonts w:ascii="Times New Roman" w:hAnsi="Times New Roman"/>
              <w:lang w:bidi="ar-LY"/>
            </w:rPr>
            <w:instrText xml:space="preserve"> CITATION RAY16 \l 1033 </w:instrText>
          </w:r>
          <w:r w:rsidRPr="00B66F24">
            <w:rPr>
              <w:rFonts w:ascii="Times New Roman" w:hAnsi="Times New Roman"/>
              <w:lang w:bidi="ar-LY"/>
            </w:rPr>
            <w:fldChar w:fldCharType="separate"/>
          </w:r>
          <w:r w:rsidRPr="00B66F24">
            <w:rPr>
              <w:rFonts w:ascii="Times New Roman" w:hAnsi="Times New Roman"/>
              <w:noProof/>
              <w:lang w:bidi="ar-LY"/>
            </w:rPr>
            <w:t>[10]</w:t>
          </w:r>
          <w:r w:rsidRPr="00B66F24">
            <w:rPr>
              <w:rFonts w:ascii="Times New Roman" w:hAnsi="Times New Roman"/>
              <w:lang w:bidi="ar-LY"/>
            </w:rPr>
            <w:fldChar w:fldCharType="end"/>
          </w:r>
        </w:sdtContent>
      </w:sdt>
      <w:r w:rsidRPr="00B66F24">
        <w:rPr>
          <w:rFonts w:ascii="Times New Roman" w:hAnsi="Times New Roman"/>
          <w:lang w:bidi="ar-LY"/>
        </w:rPr>
        <w:t>.</w:t>
      </w:r>
    </w:p>
    <w:p w14:paraId="40D5B7DA" w14:textId="77777777" w:rsidR="00994EC1" w:rsidRPr="00F5601F" w:rsidRDefault="00994EC1" w:rsidP="00994EC1">
      <w:pPr>
        <w:autoSpaceDE w:val="0"/>
        <w:autoSpaceDN w:val="0"/>
        <w:adjustRightInd w:val="0"/>
        <w:spacing w:after="0" w:line="240" w:lineRule="auto"/>
        <w:jc w:val="both"/>
        <w:rPr>
          <w:rFonts w:ascii="Times New Roman" w:hAnsi="Times New Roman"/>
          <w:sz w:val="24"/>
          <w:szCs w:val="24"/>
          <w:lang w:bidi="ar-LY"/>
        </w:rPr>
      </w:pPr>
    </w:p>
    <w:p w14:paraId="61FAED86" w14:textId="77777777" w:rsidR="00994EC1" w:rsidRDefault="00994EC1" w:rsidP="00994EC1">
      <w:pPr>
        <w:pStyle w:val="BodyText"/>
        <w:numPr>
          <w:ilvl w:val="0"/>
          <w:numId w:val="17"/>
        </w:numPr>
        <w:spacing w:before="9"/>
        <w:jc w:val="both"/>
        <w:rPr>
          <w:b/>
          <w:sz w:val="28"/>
          <w:szCs w:val="28"/>
        </w:rPr>
      </w:pPr>
      <w:r>
        <w:rPr>
          <w:b/>
          <w:sz w:val="28"/>
          <w:szCs w:val="28"/>
        </w:rPr>
        <w:t xml:space="preserve">Results and Discussion </w:t>
      </w:r>
    </w:p>
    <w:p w14:paraId="72772AE2" w14:textId="77777777" w:rsidR="00994EC1" w:rsidRDefault="00994EC1" w:rsidP="00994EC1">
      <w:pPr>
        <w:pStyle w:val="BodyText"/>
        <w:spacing w:before="9"/>
        <w:ind w:left="360"/>
        <w:jc w:val="both"/>
        <w:rPr>
          <w:b/>
          <w:sz w:val="28"/>
          <w:szCs w:val="28"/>
        </w:rPr>
      </w:pPr>
    </w:p>
    <w:p w14:paraId="60B50DF2" w14:textId="77777777" w:rsidR="00994EC1" w:rsidRPr="00F5601F" w:rsidRDefault="00994EC1" w:rsidP="00994EC1">
      <w:pPr>
        <w:autoSpaceDE w:val="0"/>
        <w:autoSpaceDN w:val="0"/>
        <w:adjustRightInd w:val="0"/>
        <w:spacing w:after="0" w:line="240" w:lineRule="auto"/>
        <w:jc w:val="both"/>
        <w:rPr>
          <w:rFonts w:ascii="Times New Roman" w:hAnsi="Times New Roman"/>
          <w:b/>
          <w:bCs/>
          <w:sz w:val="24"/>
          <w:szCs w:val="24"/>
          <w:lang w:bidi="ar-LY"/>
        </w:rPr>
      </w:pPr>
      <w:r w:rsidRPr="00F5601F">
        <w:rPr>
          <w:rFonts w:ascii="Times New Roman" w:hAnsi="Times New Roman"/>
          <w:b/>
          <w:bCs/>
          <w:sz w:val="24"/>
          <w:szCs w:val="24"/>
          <w:lang w:bidi="ar-LY"/>
        </w:rPr>
        <w:t>4.1</w:t>
      </w:r>
      <w:r>
        <w:rPr>
          <w:rFonts w:ascii="Times New Roman" w:hAnsi="Times New Roman"/>
          <w:b/>
          <w:bCs/>
          <w:sz w:val="24"/>
          <w:szCs w:val="24"/>
          <w:lang w:bidi="ar-LY"/>
        </w:rPr>
        <w:t xml:space="preserve"> </w:t>
      </w:r>
      <w:r w:rsidRPr="00F5601F">
        <w:rPr>
          <w:rFonts w:ascii="Times New Roman" w:hAnsi="Times New Roman"/>
          <w:b/>
          <w:bCs/>
          <w:sz w:val="24"/>
          <w:szCs w:val="24"/>
          <w:lang w:bidi="ar-LY"/>
        </w:rPr>
        <w:t>Discussion</w:t>
      </w:r>
      <w:r>
        <w:rPr>
          <w:rFonts w:ascii="Times New Roman" w:hAnsi="Times New Roman"/>
          <w:b/>
          <w:bCs/>
          <w:sz w:val="24"/>
          <w:szCs w:val="24"/>
          <w:lang w:bidi="ar-LY"/>
        </w:rPr>
        <w:t xml:space="preserve"> </w:t>
      </w:r>
      <w:r w:rsidRPr="00F5601F">
        <w:rPr>
          <w:rFonts w:ascii="Times New Roman" w:hAnsi="Times New Roman"/>
          <w:b/>
          <w:bCs/>
          <w:sz w:val="24"/>
          <w:szCs w:val="24"/>
          <w:lang w:bidi="ar-LY"/>
        </w:rPr>
        <w:t>based</w:t>
      </w:r>
      <w:r>
        <w:rPr>
          <w:rFonts w:ascii="Times New Roman" w:hAnsi="Times New Roman"/>
          <w:b/>
          <w:bCs/>
          <w:sz w:val="24"/>
          <w:szCs w:val="24"/>
          <w:lang w:bidi="ar-LY"/>
        </w:rPr>
        <w:t xml:space="preserve"> </w:t>
      </w:r>
      <w:r w:rsidRPr="00F5601F">
        <w:rPr>
          <w:rFonts w:ascii="Times New Roman" w:hAnsi="Times New Roman"/>
          <w:b/>
          <w:bCs/>
          <w:sz w:val="24"/>
          <w:szCs w:val="24"/>
          <w:lang w:bidi="ar-LY"/>
        </w:rPr>
        <w:t>on</w:t>
      </w:r>
      <w:r>
        <w:rPr>
          <w:rFonts w:ascii="Times New Roman" w:hAnsi="Times New Roman"/>
          <w:b/>
          <w:bCs/>
          <w:sz w:val="24"/>
          <w:szCs w:val="24"/>
          <w:lang w:bidi="ar-LY"/>
        </w:rPr>
        <w:t xml:space="preserve"> </w:t>
      </w:r>
      <w:r w:rsidRPr="00F5601F">
        <w:rPr>
          <w:rFonts w:ascii="Times New Roman" w:hAnsi="Times New Roman"/>
          <w:b/>
          <w:bCs/>
          <w:sz w:val="24"/>
          <w:szCs w:val="24"/>
          <w:lang w:bidi="ar-LY"/>
        </w:rPr>
        <w:t>RSM</w:t>
      </w:r>
    </w:p>
    <w:p w14:paraId="1CE4E1D8" w14:textId="77777777" w:rsidR="00994EC1" w:rsidRPr="00B66F24" w:rsidRDefault="00994EC1" w:rsidP="00994EC1">
      <w:pPr>
        <w:autoSpaceDE w:val="0"/>
        <w:autoSpaceDN w:val="0"/>
        <w:adjustRightInd w:val="0"/>
        <w:spacing w:after="0" w:line="240" w:lineRule="auto"/>
        <w:ind w:firstLine="720"/>
        <w:jc w:val="both"/>
        <w:rPr>
          <w:rFonts w:ascii="Times New Roman" w:hAnsi="Times New Roman"/>
          <w:lang w:bidi="ar-LY"/>
        </w:rPr>
      </w:pPr>
      <w:r w:rsidRPr="00B66F24">
        <w:rPr>
          <w:rFonts w:ascii="Times New Roman" w:hAnsi="Times New Roman"/>
          <w:lang w:bidi="ar-LY"/>
        </w:rPr>
        <w:t>The effects of the three input process parameters welding current, input 1 (C (A)), input 2 (welding Voltage (V), and input 3 (welding Speed (mm/min)) and their effects on the response Weld metal tensile strength TS (MPa) is analyzed and studied using the experimental values. The JWES is implemented to calculate the weld metal tensile strength (MPa) for each run. values of the weld metal tensile strength (MPa) are also presented in Table 6.</w:t>
      </w:r>
    </w:p>
    <w:p w14:paraId="13B8E8A6" w14:textId="77777777" w:rsidR="00994EC1" w:rsidRPr="003D0693" w:rsidRDefault="00994EC1" w:rsidP="00994EC1">
      <w:pPr>
        <w:spacing w:line="240" w:lineRule="auto"/>
        <w:jc w:val="center"/>
        <w:rPr>
          <w:rFonts w:ascii="Times New Roman" w:hAnsi="Times New Roman"/>
          <w:sz w:val="16"/>
          <w:szCs w:val="16"/>
          <w:lang w:bidi="ar-LY"/>
        </w:rPr>
      </w:pPr>
      <w:r w:rsidRPr="003D0693">
        <w:rPr>
          <w:rFonts w:ascii="Times New Roman" w:hAnsi="Times New Roman"/>
          <w:sz w:val="14"/>
          <w:szCs w:val="14"/>
        </w:rPr>
        <w:br/>
      </w:r>
      <w:r w:rsidRPr="003D0693">
        <w:rPr>
          <w:rFonts w:ascii="Times New Roman" w:hAnsi="Times New Roman"/>
          <w:b/>
          <w:bCs/>
          <w:sz w:val="18"/>
          <w:szCs w:val="18"/>
        </w:rPr>
        <w:t xml:space="preserve">Table 6. </w:t>
      </w:r>
      <w:r w:rsidRPr="003D0693">
        <w:rPr>
          <w:rFonts w:ascii="Times New Roman" w:hAnsi="Times New Roman"/>
          <w:sz w:val="18"/>
          <w:szCs w:val="18"/>
        </w:rPr>
        <w:t>Results of The Calculated Weld Metal Tensile Strength as Actual Values By JWES</w:t>
      </w:r>
    </w:p>
    <w:tbl>
      <w:tblPr>
        <w:tblW w:w="6607" w:type="dxa"/>
        <w:jc w:val="center"/>
        <w:tblLook w:val="04A0" w:firstRow="1" w:lastRow="0" w:firstColumn="1" w:lastColumn="0" w:noHBand="0" w:noVBand="1"/>
      </w:tblPr>
      <w:tblGrid>
        <w:gridCol w:w="792"/>
        <w:gridCol w:w="1215"/>
        <w:gridCol w:w="1231"/>
        <w:gridCol w:w="1315"/>
        <w:gridCol w:w="2054"/>
      </w:tblGrid>
      <w:tr w:rsidR="00994EC1" w:rsidRPr="00A209A9" w14:paraId="7E392FD5" w14:textId="77777777" w:rsidTr="006329F0">
        <w:trPr>
          <w:trHeight w:val="221"/>
          <w:jc w:val="center"/>
        </w:trPr>
        <w:tc>
          <w:tcPr>
            <w:tcW w:w="792" w:type="dxa"/>
            <w:vMerge w:val="restart"/>
            <w:tcBorders>
              <w:top w:val="single" w:sz="4" w:space="0" w:color="auto"/>
              <w:bottom w:val="single" w:sz="4" w:space="0" w:color="000000"/>
            </w:tcBorders>
            <w:shd w:val="clear" w:color="auto" w:fill="auto"/>
            <w:noWrap/>
            <w:vAlign w:val="center"/>
            <w:hideMark/>
          </w:tcPr>
          <w:p w14:paraId="37C1DF3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Run</w:t>
            </w:r>
          </w:p>
        </w:tc>
        <w:tc>
          <w:tcPr>
            <w:tcW w:w="3761" w:type="dxa"/>
            <w:gridSpan w:val="3"/>
            <w:tcBorders>
              <w:top w:val="single" w:sz="4" w:space="0" w:color="auto"/>
              <w:bottom w:val="single" w:sz="4" w:space="0" w:color="auto"/>
            </w:tcBorders>
            <w:shd w:val="clear" w:color="auto" w:fill="auto"/>
            <w:noWrap/>
            <w:vAlign w:val="center"/>
            <w:hideMark/>
          </w:tcPr>
          <w:p w14:paraId="239D936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Inputs</w:t>
            </w:r>
          </w:p>
        </w:tc>
        <w:tc>
          <w:tcPr>
            <w:tcW w:w="2054" w:type="dxa"/>
            <w:tcBorders>
              <w:top w:val="single" w:sz="4" w:space="0" w:color="auto"/>
              <w:bottom w:val="single" w:sz="4" w:space="0" w:color="auto"/>
            </w:tcBorders>
            <w:shd w:val="clear" w:color="auto" w:fill="auto"/>
          </w:tcPr>
          <w:p w14:paraId="6F2BCBD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Output</w:t>
            </w:r>
          </w:p>
        </w:tc>
      </w:tr>
      <w:tr w:rsidR="00994EC1" w:rsidRPr="00A209A9" w14:paraId="71F8B9DC" w14:textId="77777777" w:rsidTr="006329F0">
        <w:trPr>
          <w:trHeight w:val="1328"/>
          <w:jc w:val="center"/>
        </w:trPr>
        <w:tc>
          <w:tcPr>
            <w:tcW w:w="792" w:type="dxa"/>
            <w:vMerge/>
            <w:tcBorders>
              <w:top w:val="single" w:sz="4" w:space="0" w:color="auto"/>
              <w:bottom w:val="single" w:sz="4" w:space="0" w:color="000000"/>
            </w:tcBorders>
            <w:shd w:val="clear" w:color="auto" w:fill="auto"/>
            <w:vAlign w:val="center"/>
            <w:hideMark/>
          </w:tcPr>
          <w:p w14:paraId="72ECE81A" w14:textId="77777777" w:rsidR="00994EC1" w:rsidRPr="00A209A9" w:rsidRDefault="00994EC1" w:rsidP="006329F0">
            <w:pPr>
              <w:spacing w:after="0" w:line="240" w:lineRule="auto"/>
              <w:rPr>
                <w:rFonts w:ascii="Times New Roman" w:eastAsia="Times New Roman" w:hAnsi="Times New Roman"/>
                <w:color w:val="000000"/>
                <w:sz w:val="20"/>
                <w:szCs w:val="20"/>
              </w:rPr>
            </w:pPr>
          </w:p>
        </w:tc>
        <w:tc>
          <w:tcPr>
            <w:tcW w:w="1215" w:type="dxa"/>
            <w:tcBorders>
              <w:top w:val="nil"/>
              <w:bottom w:val="single" w:sz="4" w:space="0" w:color="auto"/>
            </w:tcBorders>
            <w:shd w:val="clear" w:color="auto" w:fill="auto"/>
            <w:noWrap/>
            <w:vAlign w:val="center"/>
            <w:hideMark/>
          </w:tcPr>
          <w:p w14:paraId="059112A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Current</w:t>
            </w:r>
          </w:p>
          <w:p w14:paraId="2986399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(A)</w:t>
            </w:r>
          </w:p>
        </w:tc>
        <w:tc>
          <w:tcPr>
            <w:tcW w:w="1231" w:type="dxa"/>
            <w:tcBorders>
              <w:top w:val="nil"/>
              <w:bottom w:val="single" w:sz="4" w:space="0" w:color="auto"/>
            </w:tcBorders>
            <w:shd w:val="clear" w:color="auto" w:fill="auto"/>
            <w:noWrap/>
            <w:vAlign w:val="center"/>
            <w:hideMark/>
          </w:tcPr>
          <w:p w14:paraId="1D5CE97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Voltage</w:t>
            </w:r>
          </w:p>
          <w:p w14:paraId="107470B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(V)</w:t>
            </w:r>
          </w:p>
        </w:tc>
        <w:tc>
          <w:tcPr>
            <w:tcW w:w="1315" w:type="dxa"/>
            <w:tcBorders>
              <w:top w:val="nil"/>
              <w:bottom w:val="single" w:sz="4" w:space="0" w:color="auto"/>
            </w:tcBorders>
            <w:shd w:val="clear" w:color="auto" w:fill="auto"/>
            <w:noWrap/>
            <w:vAlign w:val="center"/>
            <w:hideMark/>
          </w:tcPr>
          <w:p w14:paraId="5E15D09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Velocity</w:t>
            </w:r>
          </w:p>
          <w:p w14:paraId="05EFE0B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(mm/min)</w:t>
            </w:r>
          </w:p>
        </w:tc>
        <w:tc>
          <w:tcPr>
            <w:tcW w:w="2054" w:type="dxa"/>
            <w:tcBorders>
              <w:top w:val="single" w:sz="4" w:space="0" w:color="auto"/>
              <w:bottom w:val="single" w:sz="4" w:space="0" w:color="auto"/>
            </w:tcBorders>
            <w:shd w:val="clear" w:color="auto" w:fill="auto"/>
            <w:vAlign w:val="center"/>
          </w:tcPr>
          <w:p w14:paraId="5E8D68C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bookmarkStart w:id="4" w:name="_Hlk180912790"/>
            <w:r w:rsidRPr="00A209A9">
              <w:rPr>
                <w:rFonts w:ascii="Times New Roman" w:hAnsi="Times New Roman"/>
                <w:color w:val="000000"/>
                <w:sz w:val="20"/>
                <w:szCs w:val="20"/>
              </w:rPr>
              <w:t>Weld Metal Tensile Strength (MPa)</w:t>
            </w:r>
            <w:bookmarkEnd w:id="4"/>
          </w:p>
        </w:tc>
      </w:tr>
      <w:tr w:rsidR="00994EC1" w:rsidRPr="00A209A9" w14:paraId="1F45B9D5" w14:textId="77777777" w:rsidTr="006329F0">
        <w:trPr>
          <w:trHeight w:val="221"/>
          <w:jc w:val="center"/>
        </w:trPr>
        <w:tc>
          <w:tcPr>
            <w:tcW w:w="792" w:type="dxa"/>
            <w:tcBorders>
              <w:top w:val="nil"/>
            </w:tcBorders>
            <w:shd w:val="clear" w:color="auto" w:fill="auto"/>
            <w:noWrap/>
            <w:vAlign w:val="center"/>
            <w:hideMark/>
          </w:tcPr>
          <w:p w14:paraId="6DFF0F8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w:t>
            </w:r>
          </w:p>
        </w:tc>
        <w:tc>
          <w:tcPr>
            <w:tcW w:w="1215" w:type="dxa"/>
            <w:tcBorders>
              <w:top w:val="nil"/>
            </w:tcBorders>
            <w:shd w:val="clear" w:color="auto" w:fill="auto"/>
            <w:noWrap/>
            <w:vAlign w:val="center"/>
            <w:hideMark/>
          </w:tcPr>
          <w:p w14:paraId="6D03896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3BBA384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720D3D1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00ED00D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772.4</w:t>
            </w:r>
          </w:p>
        </w:tc>
      </w:tr>
      <w:tr w:rsidR="00994EC1" w:rsidRPr="00A209A9" w14:paraId="26BDFEA1" w14:textId="77777777" w:rsidTr="006329F0">
        <w:trPr>
          <w:trHeight w:val="221"/>
          <w:jc w:val="center"/>
        </w:trPr>
        <w:tc>
          <w:tcPr>
            <w:tcW w:w="792" w:type="dxa"/>
            <w:tcBorders>
              <w:top w:val="nil"/>
            </w:tcBorders>
            <w:shd w:val="clear" w:color="auto" w:fill="auto"/>
            <w:noWrap/>
            <w:vAlign w:val="center"/>
            <w:hideMark/>
          </w:tcPr>
          <w:p w14:paraId="50F6DAA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215" w:type="dxa"/>
            <w:tcBorders>
              <w:top w:val="nil"/>
            </w:tcBorders>
            <w:shd w:val="clear" w:color="auto" w:fill="auto"/>
            <w:noWrap/>
            <w:vAlign w:val="center"/>
            <w:hideMark/>
          </w:tcPr>
          <w:p w14:paraId="292FE9F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2E2F731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6D5DE77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46863C2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772.1</w:t>
            </w:r>
          </w:p>
        </w:tc>
      </w:tr>
      <w:tr w:rsidR="00994EC1" w:rsidRPr="00A209A9" w14:paraId="740FCFBB" w14:textId="77777777" w:rsidTr="006329F0">
        <w:trPr>
          <w:trHeight w:val="221"/>
          <w:jc w:val="center"/>
        </w:trPr>
        <w:tc>
          <w:tcPr>
            <w:tcW w:w="792" w:type="dxa"/>
            <w:tcBorders>
              <w:top w:val="nil"/>
            </w:tcBorders>
            <w:shd w:val="clear" w:color="auto" w:fill="auto"/>
            <w:noWrap/>
            <w:vAlign w:val="center"/>
            <w:hideMark/>
          </w:tcPr>
          <w:p w14:paraId="61DE404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3</w:t>
            </w:r>
          </w:p>
        </w:tc>
        <w:tc>
          <w:tcPr>
            <w:tcW w:w="1215" w:type="dxa"/>
            <w:tcBorders>
              <w:top w:val="nil"/>
            </w:tcBorders>
            <w:shd w:val="clear" w:color="auto" w:fill="auto"/>
            <w:noWrap/>
            <w:vAlign w:val="center"/>
            <w:hideMark/>
          </w:tcPr>
          <w:p w14:paraId="2653C85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7738A8E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53B5CD0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0087C7F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804.5</w:t>
            </w:r>
          </w:p>
        </w:tc>
      </w:tr>
      <w:tr w:rsidR="00994EC1" w:rsidRPr="00A209A9" w14:paraId="635A7D29" w14:textId="77777777" w:rsidTr="006329F0">
        <w:trPr>
          <w:trHeight w:val="221"/>
          <w:jc w:val="center"/>
        </w:trPr>
        <w:tc>
          <w:tcPr>
            <w:tcW w:w="792" w:type="dxa"/>
            <w:tcBorders>
              <w:top w:val="nil"/>
            </w:tcBorders>
            <w:shd w:val="clear" w:color="auto" w:fill="auto"/>
            <w:noWrap/>
            <w:vAlign w:val="center"/>
            <w:hideMark/>
          </w:tcPr>
          <w:p w14:paraId="1DA13A3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4</w:t>
            </w:r>
          </w:p>
        </w:tc>
        <w:tc>
          <w:tcPr>
            <w:tcW w:w="1215" w:type="dxa"/>
            <w:tcBorders>
              <w:top w:val="nil"/>
            </w:tcBorders>
            <w:shd w:val="clear" w:color="auto" w:fill="auto"/>
            <w:noWrap/>
            <w:vAlign w:val="center"/>
            <w:hideMark/>
          </w:tcPr>
          <w:p w14:paraId="4D420F3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7A4D96C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0D9E312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08D15FF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809.1</w:t>
            </w:r>
          </w:p>
        </w:tc>
      </w:tr>
      <w:tr w:rsidR="00994EC1" w:rsidRPr="00A209A9" w14:paraId="730E0D56" w14:textId="77777777" w:rsidTr="006329F0">
        <w:trPr>
          <w:trHeight w:val="221"/>
          <w:jc w:val="center"/>
        </w:trPr>
        <w:tc>
          <w:tcPr>
            <w:tcW w:w="792" w:type="dxa"/>
            <w:tcBorders>
              <w:top w:val="nil"/>
            </w:tcBorders>
            <w:shd w:val="clear" w:color="auto" w:fill="auto"/>
            <w:noWrap/>
            <w:vAlign w:val="center"/>
            <w:hideMark/>
          </w:tcPr>
          <w:p w14:paraId="21807B3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5</w:t>
            </w:r>
          </w:p>
        </w:tc>
        <w:tc>
          <w:tcPr>
            <w:tcW w:w="1215" w:type="dxa"/>
            <w:tcBorders>
              <w:top w:val="nil"/>
            </w:tcBorders>
            <w:shd w:val="clear" w:color="auto" w:fill="auto"/>
            <w:noWrap/>
            <w:vAlign w:val="center"/>
            <w:hideMark/>
          </w:tcPr>
          <w:p w14:paraId="5903C75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0103570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782F96F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54C05F1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748.1</w:t>
            </w:r>
          </w:p>
        </w:tc>
      </w:tr>
      <w:tr w:rsidR="00994EC1" w:rsidRPr="00A209A9" w14:paraId="3ADD4428" w14:textId="77777777" w:rsidTr="006329F0">
        <w:trPr>
          <w:trHeight w:val="221"/>
          <w:jc w:val="center"/>
        </w:trPr>
        <w:tc>
          <w:tcPr>
            <w:tcW w:w="792" w:type="dxa"/>
            <w:tcBorders>
              <w:top w:val="nil"/>
            </w:tcBorders>
            <w:shd w:val="clear" w:color="auto" w:fill="auto"/>
            <w:noWrap/>
            <w:vAlign w:val="center"/>
            <w:hideMark/>
          </w:tcPr>
          <w:p w14:paraId="7D229DB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6</w:t>
            </w:r>
          </w:p>
        </w:tc>
        <w:tc>
          <w:tcPr>
            <w:tcW w:w="1215" w:type="dxa"/>
            <w:tcBorders>
              <w:top w:val="nil"/>
            </w:tcBorders>
            <w:shd w:val="clear" w:color="auto" w:fill="auto"/>
            <w:noWrap/>
            <w:vAlign w:val="center"/>
            <w:hideMark/>
          </w:tcPr>
          <w:p w14:paraId="340970E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693C949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541D8D2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0CBC9CE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736.6</w:t>
            </w:r>
          </w:p>
        </w:tc>
      </w:tr>
      <w:tr w:rsidR="00994EC1" w:rsidRPr="00A209A9" w14:paraId="7F2738C5" w14:textId="77777777" w:rsidTr="006329F0">
        <w:trPr>
          <w:trHeight w:val="221"/>
          <w:jc w:val="center"/>
        </w:trPr>
        <w:tc>
          <w:tcPr>
            <w:tcW w:w="792" w:type="dxa"/>
            <w:tcBorders>
              <w:top w:val="nil"/>
            </w:tcBorders>
            <w:shd w:val="clear" w:color="auto" w:fill="auto"/>
            <w:noWrap/>
            <w:vAlign w:val="center"/>
            <w:hideMark/>
          </w:tcPr>
          <w:p w14:paraId="558C895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7</w:t>
            </w:r>
          </w:p>
        </w:tc>
        <w:tc>
          <w:tcPr>
            <w:tcW w:w="1215" w:type="dxa"/>
            <w:tcBorders>
              <w:top w:val="nil"/>
            </w:tcBorders>
            <w:shd w:val="clear" w:color="auto" w:fill="auto"/>
            <w:noWrap/>
            <w:vAlign w:val="center"/>
            <w:hideMark/>
          </w:tcPr>
          <w:p w14:paraId="0B7EEF5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1FB15AD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71F6A95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1ECB7A8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843.9</w:t>
            </w:r>
          </w:p>
        </w:tc>
      </w:tr>
      <w:tr w:rsidR="00994EC1" w:rsidRPr="00A209A9" w14:paraId="7C35F448" w14:textId="77777777" w:rsidTr="006329F0">
        <w:trPr>
          <w:trHeight w:val="221"/>
          <w:jc w:val="center"/>
        </w:trPr>
        <w:tc>
          <w:tcPr>
            <w:tcW w:w="792" w:type="dxa"/>
            <w:tcBorders>
              <w:top w:val="nil"/>
            </w:tcBorders>
            <w:shd w:val="clear" w:color="auto" w:fill="auto"/>
            <w:noWrap/>
            <w:vAlign w:val="center"/>
            <w:hideMark/>
          </w:tcPr>
          <w:p w14:paraId="1EB9C73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8</w:t>
            </w:r>
          </w:p>
        </w:tc>
        <w:tc>
          <w:tcPr>
            <w:tcW w:w="1215" w:type="dxa"/>
            <w:tcBorders>
              <w:top w:val="nil"/>
            </w:tcBorders>
            <w:shd w:val="clear" w:color="auto" w:fill="auto"/>
            <w:noWrap/>
            <w:vAlign w:val="center"/>
            <w:hideMark/>
          </w:tcPr>
          <w:p w14:paraId="581C675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54B45C3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2641FF3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4CE805D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809.1</w:t>
            </w:r>
          </w:p>
        </w:tc>
      </w:tr>
      <w:tr w:rsidR="00994EC1" w:rsidRPr="00A209A9" w14:paraId="7A1293F1" w14:textId="77777777" w:rsidTr="006329F0">
        <w:trPr>
          <w:trHeight w:val="221"/>
          <w:jc w:val="center"/>
        </w:trPr>
        <w:tc>
          <w:tcPr>
            <w:tcW w:w="792" w:type="dxa"/>
            <w:tcBorders>
              <w:top w:val="nil"/>
            </w:tcBorders>
            <w:shd w:val="clear" w:color="auto" w:fill="auto"/>
            <w:noWrap/>
            <w:vAlign w:val="center"/>
            <w:hideMark/>
          </w:tcPr>
          <w:p w14:paraId="3CE957C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9</w:t>
            </w:r>
          </w:p>
        </w:tc>
        <w:tc>
          <w:tcPr>
            <w:tcW w:w="1215" w:type="dxa"/>
            <w:tcBorders>
              <w:top w:val="nil"/>
            </w:tcBorders>
            <w:shd w:val="clear" w:color="auto" w:fill="auto"/>
            <w:noWrap/>
            <w:vAlign w:val="center"/>
            <w:hideMark/>
          </w:tcPr>
          <w:p w14:paraId="5EDA582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79755DC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269ACA2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1B49D23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760.7</w:t>
            </w:r>
          </w:p>
        </w:tc>
      </w:tr>
      <w:tr w:rsidR="00994EC1" w:rsidRPr="00A209A9" w14:paraId="5D0E3474" w14:textId="77777777" w:rsidTr="006329F0">
        <w:trPr>
          <w:trHeight w:val="221"/>
          <w:jc w:val="center"/>
        </w:trPr>
        <w:tc>
          <w:tcPr>
            <w:tcW w:w="792" w:type="dxa"/>
            <w:tcBorders>
              <w:top w:val="nil"/>
            </w:tcBorders>
            <w:shd w:val="clear" w:color="auto" w:fill="auto"/>
            <w:noWrap/>
            <w:vAlign w:val="center"/>
            <w:hideMark/>
          </w:tcPr>
          <w:p w14:paraId="35C2907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215" w:type="dxa"/>
            <w:tcBorders>
              <w:top w:val="nil"/>
            </w:tcBorders>
            <w:shd w:val="clear" w:color="auto" w:fill="auto"/>
            <w:noWrap/>
            <w:vAlign w:val="center"/>
            <w:hideMark/>
          </w:tcPr>
          <w:p w14:paraId="042C1DB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2B7BAC3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428AE4E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657BE50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764.5</w:t>
            </w:r>
          </w:p>
        </w:tc>
      </w:tr>
      <w:tr w:rsidR="00994EC1" w:rsidRPr="00A209A9" w14:paraId="7E902CBE" w14:textId="77777777" w:rsidTr="006329F0">
        <w:trPr>
          <w:trHeight w:val="221"/>
          <w:jc w:val="center"/>
        </w:trPr>
        <w:tc>
          <w:tcPr>
            <w:tcW w:w="792" w:type="dxa"/>
            <w:tcBorders>
              <w:top w:val="nil"/>
            </w:tcBorders>
            <w:shd w:val="clear" w:color="auto" w:fill="auto"/>
            <w:noWrap/>
            <w:vAlign w:val="center"/>
            <w:hideMark/>
          </w:tcPr>
          <w:p w14:paraId="04FF2A1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11</w:t>
            </w:r>
          </w:p>
        </w:tc>
        <w:tc>
          <w:tcPr>
            <w:tcW w:w="1215" w:type="dxa"/>
            <w:tcBorders>
              <w:top w:val="nil"/>
            </w:tcBorders>
            <w:shd w:val="clear" w:color="auto" w:fill="auto"/>
            <w:noWrap/>
            <w:vAlign w:val="center"/>
            <w:hideMark/>
          </w:tcPr>
          <w:p w14:paraId="4BFEC0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0727CF3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1D443EE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5E2CFA6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782.6</w:t>
            </w:r>
          </w:p>
        </w:tc>
      </w:tr>
      <w:tr w:rsidR="00994EC1" w:rsidRPr="00A209A9" w14:paraId="706455A9" w14:textId="77777777" w:rsidTr="006329F0">
        <w:trPr>
          <w:trHeight w:val="221"/>
          <w:jc w:val="center"/>
        </w:trPr>
        <w:tc>
          <w:tcPr>
            <w:tcW w:w="792" w:type="dxa"/>
            <w:tcBorders>
              <w:top w:val="nil"/>
            </w:tcBorders>
            <w:shd w:val="clear" w:color="auto" w:fill="auto"/>
            <w:noWrap/>
            <w:vAlign w:val="center"/>
            <w:hideMark/>
          </w:tcPr>
          <w:p w14:paraId="7C116C9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12</w:t>
            </w:r>
          </w:p>
        </w:tc>
        <w:tc>
          <w:tcPr>
            <w:tcW w:w="1215" w:type="dxa"/>
            <w:tcBorders>
              <w:top w:val="nil"/>
            </w:tcBorders>
            <w:shd w:val="clear" w:color="auto" w:fill="auto"/>
            <w:noWrap/>
            <w:vAlign w:val="center"/>
            <w:hideMark/>
          </w:tcPr>
          <w:p w14:paraId="4380729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31B9D81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41A2AE4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1905038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692.9</w:t>
            </w:r>
          </w:p>
        </w:tc>
      </w:tr>
      <w:tr w:rsidR="00994EC1" w:rsidRPr="00A209A9" w14:paraId="33A8DA98" w14:textId="77777777" w:rsidTr="006329F0">
        <w:trPr>
          <w:trHeight w:val="221"/>
          <w:jc w:val="center"/>
        </w:trPr>
        <w:tc>
          <w:tcPr>
            <w:tcW w:w="792" w:type="dxa"/>
            <w:tcBorders>
              <w:top w:val="nil"/>
            </w:tcBorders>
            <w:shd w:val="clear" w:color="auto" w:fill="auto"/>
            <w:noWrap/>
            <w:vAlign w:val="center"/>
            <w:hideMark/>
          </w:tcPr>
          <w:p w14:paraId="5437208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13</w:t>
            </w:r>
          </w:p>
        </w:tc>
        <w:tc>
          <w:tcPr>
            <w:tcW w:w="1215" w:type="dxa"/>
            <w:tcBorders>
              <w:top w:val="nil"/>
            </w:tcBorders>
            <w:shd w:val="clear" w:color="auto" w:fill="auto"/>
            <w:noWrap/>
            <w:vAlign w:val="center"/>
            <w:hideMark/>
          </w:tcPr>
          <w:p w14:paraId="61E745F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0074D32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1CD63E2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621AA7E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721.8</w:t>
            </w:r>
          </w:p>
        </w:tc>
      </w:tr>
      <w:tr w:rsidR="00994EC1" w:rsidRPr="00A209A9" w14:paraId="3D2519CF" w14:textId="77777777" w:rsidTr="006329F0">
        <w:trPr>
          <w:trHeight w:val="221"/>
          <w:jc w:val="center"/>
        </w:trPr>
        <w:tc>
          <w:tcPr>
            <w:tcW w:w="792" w:type="dxa"/>
            <w:tcBorders>
              <w:top w:val="nil"/>
            </w:tcBorders>
            <w:shd w:val="clear" w:color="auto" w:fill="auto"/>
            <w:noWrap/>
            <w:vAlign w:val="center"/>
            <w:hideMark/>
          </w:tcPr>
          <w:p w14:paraId="6FD6D0E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w:t>
            </w:r>
          </w:p>
        </w:tc>
        <w:tc>
          <w:tcPr>
            <w:tcW w:w="1215" w:type="dxa"/>
            <w:tcBorders>
              <w:top w:val="nil"/>
            </w:tcBorders>
            <w:shd w:val="clear" w:color="auto" w:fill="auto"/>
            <w:noWrap/>
            <w:vAlign w:val="center"/>
            <w:hideMark/>
          </w:tcPr>
          <w:p w14:paraId="1F185BE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048957E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23FDDCE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5D0FAB2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790.8</w:t>
            </w:r>
          </w:p>
        </w:tc>
      </w:tr>
      <w:tr w:rsidR="00994EC1" w:rsidRPr="00A209A9" w14:paraId="0736978A" w14:textId="77777777" w:rsidTr="006329F0">
        <w:trPr>
          <w:trHeight w:val="221"/>
          <w:jc w:val="center"/>
        </w:trPr>
        <w:tc>
          <w:tcPr>
            <w:tcW w:w="792" w:type="dxa"/>
            <w:tcBorders>
              <w:top w:val="nil"/>
            </w:tcBorders>
            <w:shd w:val="clear" w:color="auto" w:fill="auto"/>
            <w:noWrap/>
            <w:vAlign w:val="center"/>
            <w:hideMark/>
          </w:tcPr>
          <w:p w14:paraId="535BE79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15</w:t>
            </w:r>
          </w:p>
        </w:tc>
        <w:tc>
          <w:tcPr>
            <w:tcW w:w="1215" w:type="dxa"/>
            <w:tcBorders>
              <w:top w:val="nil"/>
            </w:tcBorders>
            <w:shd w:val="clear" w:color="auto" w:fill="auto"/>
            <w:noWrap/>
            <w:vAlign w:val="center"/>
            <w:hideMark/>
          </w:tcPr>
          <w:p w14:paraId="07D0CAC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6FFFE0D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4662CE2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578AE9C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778.6</w:t>
            </w:r>
          </w:p>
        </w:tc>
      </w:tr>
      <w:tr w:rsidR="00994EC1" w:rsidRPr="00A209A9" w14:paraId="290855FA" w14:textId="77777777" w:rsidTr="006329F0">
        <w:trPr>
          <w:trHeight w:val="221"/>
          <w:jc w:val="center"/>
        </w:trPr>
        <w:tc>
          <w:tcPr>
            <w:tcW w:w="792" w:type="dxa"/>
            <w:tcBorders>
              <w:top w:val="nil"/>
            </w:tcBorders>
            <w:shd w:val="clear" w:color="auto" w:fill="auto"/>
            <w:noWrap/>
            <w:vAlign w:val="center"/>
            <w:hideMark/>
          </w:tcPr>
          <w:p w14:paraId="5460375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w:t>
            </w:r>
          </w:p>
        </w:tc>
        <w:tc>
          <w:tcPr>
            <w:tcW w:w="1215" w:type="dxa"/>
            <w:tcBorders>
              <w:top w:val="nil"/>
            </w:tcBorders>
            <w:shd w:val="clear" w:color="auto" w:fill="auto"/>
            <w:noWrap/>
            <w:vAlign w:val="center"/>
            <w:hideMark/>
          </w:tcPr>
          <w:p w14:paraId="0A38C76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3F465B0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091E5C7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6CCDAA3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743.6</w:t>
            </w:r>
          </w:p>
        </w:tc>
      </w:tr>
      <w:tr w:rsidR="00994EC1" w:rsidRPr="00A209A9" w14:paraId="39FBADB1" w14:textId="77777777" w:rsidTr="006329F0">
        <w:trPr>
          <w:trHeight w:val="221"/>
          <w:jc w:val="center"/>
        </w:trPr>
        <w:tc>
          <w:tcPr>
            <w:tcW w:w="792" w:type="dxa"/>
            <w:tcBorders>
              <w:top w:val="nil"/>
            </w:tcBorders>
            <w:shd w:val="clear" w:color="auto" w:fill="auto"/>
            <w:noWrap/>
            <w:vAlign w:val="center"/>
            <w:hideMark/>
          </w:tcPr>
          <w:p w14:paraId="3FD728A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17</w:t>
            </w:r>
          </w:p>
        </w:tc>
        <w:tc>
          <w:tcPr>
            <w:tcW w:w="1215" w:type="dxa"/>
            <w:tcBorders>
              <w:top w:val="nil"/>
            </w:tcBorders>
            <w:shd w:val="clear" w:color="auto" w:fill="auto"/>
            <w:noWrap/>
            <w:vAlign w:val="center"/>
            <w:hideMark/>
          </w:tcPr>
          <w:p w14:paraId="3C40019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7E89ACA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02B2A39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1A39E4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752.2</w:t>
            </w:r>
          </w:p>
        </w:tc>
      </w:tr>
      <w:tr w:rsidR="00994EC1" w:rsidRPr="00A209A9" w14:paraId="677219FB" w14:textId="77777777" w:rsidTr="006329F0">
        <w:trPr>
          <w:trHeight w:val="221"/>
          <w:jc w:val="center"/>
        </w:trPr>
        <w:tc>
          <w:tcPr>
            <w:tcW w:w="792" w:type="dxa"/>
            <w:tcBorders>
              <w:top w:val="nil"/>
            </w:tcBorders>
            <w:shd w:val="clear" w:color="auto" w:fill="auto"/>
            <w:noWrap/>
            <w:vAlign w:val="center"/>
            <w:hideMark/>
          </w:tcPr>
          <w:p w14:paraId="0743363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w:t>
            </w:r>
          </w:p>
        </w:tc>
        <w:tc>
          <w:tcPr>
            <w:tcW w:w="1215" w:type="dxa"/>
            <w:tcBorders>
              <w:top w:val="nil"/>
            </w:tcBorders>
            <w:shd w:val="clear" w:color="auto" w:fill="auto"/>
            <w:noWrap/>
            <w:vAlign w:val="center"/>
            <w:hideMark/>
          </w:tcPr>
          <w:p w14:paraId="3883D0C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33EDDC6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15" w:type="dxa"/>
            <w:tcBorders>
              <w:top w:val="nil"/>
            </w:tcBorders>
            <w:shd w:val="clear" w:color="auto" w:fill="auto"/>
            <w:noWrap/>
            <w:vAlign w:val="center"/>
            <w:hideMark/>
          </w:tcPr>
          <w:p w14:paraId="472D41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2E32A1B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722</w:t>
            </w:r>
          </w:p>
        </w:tc>
      </w:tr>
      <w:tr w:rsidR="00994EC1" w:rsidRPr="00A209A9" w14:paraId="43245E2F" w14:textId="77777777" w:rsidTr="006329F0">
        <w:trPr>
          <w:trHeight w:val="221"/>
          <w:jc w:val="center"/>
        </w:trPr>
        <w:tc>
          <w:tcPr>
            <w:tcW w:w="792" w:type="dxa"/>
            <w:tcBorders>
              <w:top w:val="nil"/>
            </w:tcBorders>
            <w:shd w:val="clear" w:color="auto" w:fill="auto"/>
            <w:noWrap/>
            <w:vAlign w:val="center"/>
            <w:hideMark/>
          </w:tcPr>
          <w:p w14:paraId="1F5B96B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w:t>
            </w:r>
          </w:p>
        </w:tc>
        <w:tc>
          <w:tcPr>
            <w:tcW w:w="1215" w:type="dxa"/>
            <w:tcBorders>
              <w:top w:val="nil"/>
            </w:tcBorders>
            <w:shd w:val="clear" w:color="auto" w:fill="auto"/>
            <w:noWrap/>
            <w:vAlign w:val="center"/>
            <w:hideMark/>
          </w:tcPr>
          <w:p w14:paraId="17B2A15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3AE511F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00EE74B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5700575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746.9</w:t>
            </w:r>
          </w:p>
        </w:tc>
      </w:tr>
      <w:tr w:rsidR="00994EC1" w:rsidRPr="00A209A9" w14:paraId="7F684B45" w14:textId="77777777" w:rsidTr="006329F0">
        <w:trPr>
          <w:trHeight w:val="221"/>
          <w:jc w:val="center"/>
        </w:trPr>
        <w:tc>
          <w:tcPr>
            <w:tcW w:w="792" w:type="dxa"/>
            <w:tcBorders>
              <w:top w:val="nil"/>
            </w:tcBorders>
            <w:shd w:val="clear" w:color="auto" w:fill="auto"/>
            <w:noWrap/>
            <w:vAlign w:val="center"/>
            <w:hideMark/>
          </w:tcPr>
          <w:p w14:paraId="653DF66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lastRenderedPageBreak/>
              <w:t>20</w:t>
            </w:r>
          </w:p>
        </w:tc>
        <w:tc>
          <w:tcPr>
            <w:tcW w:w="1215" w:type="dxa"/>
            <w:tcBorders>
              <w:top w:val="nil"/>
            </w:tcBorders>
            <w:shd w:val="clear" w:color="auto" w:fill="auto"/>
            <w:noWrap/>
            <w:vAlign w:val="center"/>
            <w:hideMark/>
          </w:tcPr>
          <w:p w14:paraId="1521E81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50D28A8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381A6A9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6878DAA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740.3</w:t>
            </w:r>
          </w:p>
        </w:tc>
      </w:tr>
      <w:tr w:rsidR="00994EC1" w:rsidRPr="00A209A9" w14:paraId="4FC27F12" w14:textId="77777777" w:rsidTr="006329F0">
        <w:trPr>
          <w:trHeight w:val="221"/>
          <w:jc w:val="center"/>
        </w:trPr>
        <w:tc>
          <w:tcPr>
            <w:tcW w:w="792" w:type="dxa"/>
            <w:tcBorders>
              <w:top w:val="nil"/>
            </w:tcBorders>
            <w:shd w:val="clear" w:color="auto" w:fill="auto"/>
            <w:noWrap/>
            <w:vAlign w:val="center"/>
            <w:hideMark/>
          </w:tcPr>
          <w:p w14:paraId="5F1C8EC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21</w:t>
            </w:r>
          </w:p>
        </w:tc>
        <w:tc>
          <w:tcPr>
            <w:tcW w:w="1215" w:type="dxa"/>
            <w:tcBorders>
              <w:top w:val="nil"/>
            </w:tcBorders>
            <w:shd w:val="clear" w:color="auto" w:fill="auto"/>
            <w:noWrap/>
            <w:vAlign w:val="center"/>
            <w:hideMark/>
          </w:tcPr>
          <w:p w14:paraId="659E33B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0133FCD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4278289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2054" w:type="dxa"/>
            <w:tcBorders>
              <w:top w:val="nil"/>
            </w:tcBorders>
            <w:shd w:val="clear" w:color="auto" w:fill="auto"/>
            <w:vAlign w:val="center"/>
          </w:tcPr>
          <w:p w14:paraId="16B8EF5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820.1</w:t>
            </w:r>
          </w:p>
        </w:tc>
      </w:tr>
      <w:tr w:rsidR="00994EC1" w:rsidRPr="00A209A9" w14:paraId="04FF67A5" w14:textId="77777777" w:rsidTr="006329F0">
        <w:trPr>
          <w:trHeight w:val="221"/>
          <w:jc w:val="center"/>
        </w:trPr>
        <w:tc>
          <w:tcPr>
            <w:tcW w:w="792" w:type="dxa"/>
            <w:tcBorders>
              <w:top w:val="nil"/>
            </w:tcBorders>
            <w:shd w:val="clear" w:color="auto" w:fill="auto"/>
            <w:noWrap/>
            <w:vAlign w:val="center"/>
            <w:hideMark/>
          </w:tcPr>
          <w:p w14:paraId="7391C4A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215" w:type="dxa"/>
            <w:tcBorders>
              <w:top w:val="nil"/>
            </w:tcBorders>
            <w:shd w:val="clear" w:color="auto" w:fill="auto"/>
            <w:noWrap/>
            <w:vAlign w:val="center"/>
            <w:hideMark/>
          </w:tcPr>
          <w:p w14:paraId="3A32492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362E562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2AAB29D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0370447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772.1</w:t>
            </w:r>
          </w:p>
        </w:tc>
      </w:tr>
      <w:tr w:rsidR="00994EC1" w:rsidRPr="00A209A9" w14:paraId="4D8E1E6D" w14:textId="77777777" w:rsidTr="006329F0">
        <w:trPr>
          <w:trHeight w:val="221"/>
          <w:jc w:val="center"/>
        </w:trPr>
        <w:tc>
          <w:tcPr>
            <w:tcW w:w="792" w:type="dxa"/>
            <w:tcBorders>
              <w:top w:val="nil"/>
            </w:tcBorders>
            <w:shd w:val="clear" w:color="auto" w:fill="auto"/>
            <w:noWrap/>
            <w:vAlign w:val="center"/>
            <w:hideMark/>
          </w:tcPr>
          <w:p w14:paraId="5537D35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23</w:t>
            </w:r>
          </w:p>
        </w:tc>
        <w:tc>
          <w:tcPr>
            <w:tcW w:w="1215" w:type="dxa"/>
            <w:tcBorders>
              <w:top w:val="nil"/>
            </w:tcBorders>
            <w:shd w:val="clear" w:color="auto" w:fill="auto"/>
            <w:noWrap/>
            <w:vAlign w:val="center"/>
            <w:hideMark/>
          </w:tcPr>
          <w:p w14:paraId="59B2DB5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231" w:type="dxa"/>
            <w:tcBorders>
              <w:top w:val="nil"/>
            </w:tcBorders>
            <w:shd w:val="clear" w:color="auto" w:fill="auto"/>
            <w:noWrap/>
            <w:vAlign w:val="center"/>
            <w:hideMark/>
          </w:tcPr>
          <w:p w14:paraId="3D95575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2543BFE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3325D5F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706.3</w:t>
            </w:r>
          </w:p>
        </w:tc>
      </w:tr>
      <w:tr w:rsidR="00994EC1" w:rsidRPr="00A209A9" w14:paraId="57E82C21" w14:textId="77777777" w:rsidTr="006329F0">
        <w:trPr>
          <w:trHeight w:val="221"/>
          <w:jc w:val="center"/>
        </w:trPr>
        <w:tc>
          <w:tcPr>
            <w:tcW w:w="792" w:type="dxa"/>
            <w:tcBorders>
              <w:top w:val="nil"/>
            </w:tcBorders>
            <w:shd w:val="clear" w:color="auto" w:fill="auto"/>
            <w:noWrap/>
            <w:vAlign w:val="center"/>
            <w:hideMark/>
          </w:tcPr>
          <w:p w14:paraId="6032103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215" w:type="dxa"/>
            <w:tcBorders>
              <w:top w:val="nil"/>
            </w:tcBorders>
            <w:shd w:val="clear" w:color="auto" w:fill="auto"/>
            <w:noWrap/>
            <w:vAlign w:val="center"/>
            <w:hideMark/>
          </w:tcPr>
          <w:p w14:paraId="7BA4046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5E4A1D7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15" w:type="dxa"/>
            <w:tcBorders>
              <w:top w:val="nil"/>
            </w:tcBorders>
            <w:shd w:val="clear" w:color="auto" w:fill="auto"/>
            <w:noWrap/>
            <w:vAlign w:val="center"/>
            <w:hideMark/>
          </w:tcPr>
          <w:p w14:paraId="5C5938A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65DFDB2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714.9</w:t>
            </w:r>
          </w:p>
        </w:tc>
      </w:tr>
      <w:tr w:rsidR="00994EC1" w:rsidRPr="00A209A9" w14:paraId="20B4AF67" w14:textId="77777777" w:rsidTr="006329F0">
        <w:trPr>
          <w:trHeight w:val="221"/>
          <w:jc w:val="center"/>
        </w:trPr>
        <w:tc>
          <w:tcPr>
            <w:tcW w:w="792" w:type="dxa"/>
            <w:tcBorders>
              <w:top w:val="nil"/>
            </w:tcBorders>
            <w:shd w:val="clear" w:color="auto" w:fill="auto"/>
            <w:noWrap/>
            <w:vAlign w:val="center"/>
            <w:hideMark/>
          </w:tcPr>
          <w:p w14:paraId="00F1E59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25</w:t>
            </w:r>
          </w:p>
        </w:tc>
        <w:tc>
          <w:tcPr>
            <w:tcW w:w="1215" w:type="dxa"/>
            <w:tcBorders>
              <w:top w:val="nil"/>
            </w:tcBorders>
            <w:shd w:val="clear" w:color="auto" w:fill="auto"/>
            <w:noWrap/>
            <w:vAlign w:val="center"/>
            <w:hideMark/>
          </w:tcPr>
          <w:p w14:paraId="5B010E5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tcBorders>
            <w:shd w:val="clear" w:color="auto" w:fill="auto"/>
            <w:noWrap/>
            <w:vAlign w:val="center"/>
            <w:hideMark/>
          </w:tcPr>
          <w:p w14:paraId="52902CE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00182EB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2054" w:type="dxa"/>
            <w:tcBorders>
              <w:top w:val="nil"/>
            </w:tcBorders>
            <w:shd w:val="clear" w:color="auto" w:fill="auto"/>
            <w:vAlign w:val="center"/>
          </w:tcPr>
          <w:p w14:paraId="3AC4887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790.8</w:t>
            </w:r>
          </w:p>
        </w:tc>
      </w:tr>
      <w:tr w:rsidR="00994EC1" w:rsidRPr="00A209A9" w14:paraId="6CFF73FC" w14:textId="77777777" w:rsidTr="006329F0">
        <w:trPr>
          <w:trHeight w:val="221"/>
          <w:jc w:val="center"/>
        </w:trPr>
        <w:tc>
          <w:tcPr>
            <w:tcW w:w="792" w:type="dxa"/>
            <w:tcBorders>
              <w:top w:val="nil"/>
            </w:tcBorders>
            <w:shd w:val="clear" w:color="auto" w:fill="auto"/>
            <w:noWrap/>
            <w:vAlign w:val="center"/>
            <w:hideMark/>
          </w:tcPr>
          <w:p w14:paraId="4EB9C5E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215" w:type="dxa"/>
            <w:tcBorders>
              <w:top w:val="nil"/>
            </w:tcBorders>
            <w:shd w:val="clear" w:color="auto" w:fill="auto"/>
            <w:noWrap/>
            <w:vAlign w:val="center"/>
            <w:hideMark/>
          </w:tcPr>
          <w:p w14:paraId="47EB083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231" w:type="dxa"/>
            <w:tcBorders>
              <w:top w:val="nil"/>
            </w:tcBorders>
            <w:shd w:val="clear" w:color="auto" w:fill="auto"/>
            <w:noWrap/>
            <w:vAlign w:val="center"/>
            <w:hideMark/>
          </w:tcPr>
          <w:p w14:paraId="1EA5F34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tcBorders>
            <w:shd w:val="clear" w:color="auto" w:fill="auto"/>
            <w:noWrap/>
            <w:vAlign w:val="center"/>
            <w:hideMark/>
          </w:tcPr>
          <w:p w14:paraId="5F72BC7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tcBorders>
            <w:shd w:val="clear" w:color="auto" w:fill="auto"/>
            <w:vAlign w:val="center"/>
          </w:tcPr>
          <w:p w14:paraId="4FB4FA9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727</w:t>
            </w:r>
          </w:p>
        </w:tc>
      </w:tr>
      <w:tr w:rsidR="00994EC1" w:rsidRPr="00A209A9" w14:paraId="4915D15D" w14:textId="77777777" w:rsidTr="006329F0">
        <w:trPr>
          <w:trHeight w:val="221"/>
          <w:jc w:val="center"/>
        </w:trPr>
        <w:tc>
          <w:tcPr>
            <w:tcW w:w="792" w:type="dxa"/>
            <w:tcBorders>
              <w:top w:val="nil"/>
              <w:bottom w:val="single" w:sz="4" w:space="0" w:color="auto"/>
            </w:tcBorders>
            <w:shd w:val="clear" w:color="auto" w:fill="auto"/>
            <w:noWrap/>
            <w:vAlign w:val="center"/>
            <w:hideMark/>
          </w:tcPr>
          <w:p w14:paraId="1F117CA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27</w:t>
            </w:r>
          </w:p>
        </w:tc>
        <w:tc>
          <w:tcPr>
            <w:tcW w:w="1215" w:type="dxa"/>
            <w:tcBorders>
              <w:top w:val="nil"/>
              <w:bottom w:val="single" w:sz="4" w:space="0" w:color="auto"/>
            </w:tcBorders>
            <w:shd w:val="clear" w:color="auto" w:fill="auto"/>
            <w:noWrap/>
            <w:vAlign w:val="center"/>
            <w:hideMark/>
          </w:tcPr>
          <w:p w14:paraId="7CE851C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231" w:type="dxa"/>
            <w:tcBorders>
              <w:top w:val="nil"/>
              <w:bottom w:val="single" w:sz="4" w:space="0" w:color="auto"/>
            </w:tcBorders>
            <w:shd w:val="clear" w:color="auto" w:fill="auto"/>
            <w:noWrap/>
            <w:vAlign w:val="center"/>
            <w:hideMark/>
          </w:tcPr>
          <w:p w14:paraId="77975A0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15" w:type="dxa"/>
            <w:tcBorders>
              <w:top w:val="nil"/>
              <w:bottom w:val="single" w:sz="4" w:space="0" w:color="auto"/>
            </w:tcBorders>
            <w:shd w:val="clear" w:color="auto" w:fill="auto"/>
            <w:noWrap/>
            <w:vAlign w:val="center"/>
            <w:hideMark/>
          </w:tcPr>
          <w:p w14:paraId="0466754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2054" w:type="dxa"/>
            <w:tcBorders>
              <w:top w:val="nil"/>
              <w:bottom w:val="single" w:sz="4" w:space="0" w:color="auto"/>
            </w:tcBorders>
            <w:shd w:val="clear" w:color="auto" w:fill="auto"/>
            <w:vAlign w:val="center"/>
          </w:tcPr>
          <w:p w14:paraId="69ADBC1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755.1</w:t>
            </w:r>
          </w:p>
        </w:tc>
      </w:tr>
    </w:tbl>
    <w:p w14:paraId="650DC529" w14:textId="77777777" w:rsidR="00994EC1" w:rsidRDefault="00994EC1" w:rsidP="00994EC1">
      <w:pPr>
        <w:jc w:val="both"/>
        <w:rPr>
          <w:rFonts w:ascii="Times New Roman" w:hAnsi="Times New Roman"/>
          <w:sz w:val="24"/>
          <w:szCs w:val="24"/>
          <w:lang w:bidi="ar-LY"/>
        </w:rPr>
      </w:pPr>
    </w:p>
    <w:p w14:paraId="5C5190B5"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Analysis of variance (ANOVA) was calculated to check whether or not the model is significant and also to was evaluated to check the significant contributions of the input variables towards each response. It uses the F-value which is the variance of the group means and P-value which is the probability of obtaining a result at least as extreme as the one that was actually observed. A large F-value along with a low P-value (0.05% and below) signifies the absence of external influence on the variance as well as confirms that the model is significant.  Table 7, which shows the analysis of variance for the weld metal tensile strength (MPa), represented a Model F-value of 3949.73 along with a p-value of 0.000, which implies the model is significant.  The values of "P-value" are less than 0.05 which indicate that, the model terms are significant as stated earlier. The "P-value" of the input parameters namely, current velocity, and voltage, indicates that, these parameters had the most significant effects on the response.</w:t>
      </w:r>
    </w:p>
    <w:p w14:paraId="40294F4A" w14:textId="77777777" w:rsidR="00994EC1" w:rsidRPr="00405315" w:rsidRDefault="00994EC1" w:rsidP="00994EC1">
      <w:pPr>
        <w:jc w:val="center"/>
        <w:rPr>
          <w:rFonts w:ascii="Times New Roman" w:hAnsi="Times New Roman"/>
          <w:sz w:val="18"/>
          <w:szCs w:val="18"/>
          <w:lang w:bidi="ar-LY"/>
        </w:rPr>
      </w:pPr>
      <w:r w:rsidRPr="00405315">
        <w:rPr>
          <w:rFonts w:ascii="Times New Roman" w:hAnsi="Times New Roman"/>
          <w:b/>
          <w:bCs/>
          <w:sz w:val="18"/>
          <w:szCs w:val="18"/>
          <w:lang w:bidi="ar-LY"/>
        </w:rPr>
        <w:t>Table 7</w:t>
      </w:r>
      <w:bookmarkStart w:id="5" w:name="_Hlk181100978"/>
      <w:r>
        <w:rPr>
          <w:rFonts w:ascii="Times New Roman" w:hAnsi="Times New Roman"/>
          <w:sz w:val="18"/>
          <w:szCs w:val="18"/>
          <w:lang w:bidi="ar-LY"/>
        </w:rPr>
        <w:t xml:space="preserve">. </w:t>
      </w:r>
      <w:r w:rsidRPr="00405315">
        <w:rPr>
          <w:rFonts w:ascii="Times New Roman" w:hAnsi="Times New Roman"/>
          <w:sz w:val="18"/>
          <w:szCs w:val="18"/>
          <w:lang w:bidi="ar-LY"/>
        </w:rPr>
        <w:t>Analysis of variance for the weld metal tensile strength (MPa)</w:t>
      </w:r>
      <w:bookmarkEnd w:id="5"/>
    </w:p>
    <w:tbl>
      <w:tblPr>
        <w:tblStyle w:val="TableGrid"/>
        <w:tblW w:w="85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966"/>
        <w:gridCol w:w="1092"/>
        <w:gridCol w:w="1243"/>
        <w:gridCol w:w="1250"/>
        <w:gridCol w:w="1034"/>
        <w:gridCol w:w="1094"/>
      </w:tblGrid>
      <w:tr w:rsidR="00994EC1" w:rsidRPr="00A209A9" w14:paraId="47B07508" w14:textId="77777777" w:rsidTr="006329F0">
        <w:tc>
          <w:tcPr>
            <w:tcW w:w="1914" w:type="dxa"/>
            <w:tcBorders>
              <w:top w:val="single" w:sz="4" w:space="0" w:color="auto"/>
              <w:bottom w:val="single" w:sz="4" w:space="0" w:color="auto"/>
            </w:tcBorders>
          </w:tcPr>
          <w:p w14:paraId="0BD3941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Source</w:t>
            </w:r>
          </w:p>
        </w:tc>
        <w:tc>
          <w:tcPr>
            <w:tcW w:w="966" w:type="dxa"/>
            <w:tcBorders>
              <w:top w:val="single" w:sz="4" w:space="0" w:color="auto"/>
              <w:bottom w:val="single" w:sz="4" w:space="0" w:color="auto"/>
            </w:tcBorders>
          </w:tcPr>
          <w:p w14:paraId="4EE3FCE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DF</w:t>
            </w:r>
          </w:p>
        </w:tc>
        <w:tc>
          <w:tcPr>
            <w:tcW w:w="1092" w:type="dxa"/>
            <w:tcBorders>
              <w:top w:val="single" w:sz="4" w:space="0" w:color="auto"/>
              <w:bottom w:val="single" w:sz="4" w:space="0" w:color="auto"/>
            </w:tcBorders>
          </w:tcPr>
          <w:p w14:paraId="1B6A3AF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Adj SS</w:t>
            </w:r>
          </w:p>
        </w:tc>
        <w:tc>
          <w:tcPr>
            <w:tcW w:w="1243" w:type="dxa"/>
            <w:tcBorders>
              <w:top w:val="single" w:sz="4" w:space="0" w:color="auto"/>
              <w:bottom w:val="single" w:sz="4" w:space="0" w:color="auto"/>
            </w:tcBorders>
          </w:tcPr>
          <w:p w14:paraId="55657BD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Adj MS</w:t>
            </w:r>
          </w:p>
        </w:tc>
        <w:tc>
          <w:tcPr>
            <w:tcW w:w="1250" w:type="dxa"/>
            <w:tcBorders>
              <w:top w:val="single" w:sz="4" w:space="0" w:color="auto"/>
              <w:bottom w:val="single" w:sz="4" w:space="0" w:color="auto"/>
            </w:tcBorders>
          </w:tcPr>
          <w:p w14:paraId="314C939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F-Value</w:t>
            </w:r>
          </w:p>
        </w:tc>
        <w:tc>
          <w:tcPr>
            <w:tcW w:w="2128" w:type="dxa"/>
            <w:gridSpan w:val="2"/>
            <w:tcBorders>
              <w:top w:val="single" w:sz="4" w:space="0" w:color="auto"/>
              <w:bottom w:val="single" w:sz="4" w:space="0" w:color="auto"/>
            </w:tcBorders>
          </w:tcPr>
          <w:p w14:paraId="61C7C3D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P-value</w:t>
            </w:r>
          </w:p>
        </w:tc>
      </w:tr>
      <w:tr w:rsidR="00994EC1" w:rsidRPr="00A209A9" w14:paraId="7F05FEB2" w14:textId="77777777" w:rsidTr="006329F0">
        <w:tc>
          <w:tcPr>
            <w:tcW w:w="1914" w:type="dxa"/>
            <w:tcBorders>
              <w:top w:val="single" w:sz="4" w:space="0" w:color="auto"/>
            </w:tcBorders>
          </w:tcPr>
          <w:p w14:paraId="578685A7"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Model</w:t>
            </w:r>
          </w:p>
          <w:p w14:paraId="5EC23806" w14:textId="77777777" w:rsidR="00994EC1" w:rsidRPr="00A209A9" w:rsidRDefault="00994EC1" w:rsidP="006329F0">
            <w:pPr>
              <w:jc w:val="center"/>
              <w:rPr>
                <w:rFonts w:ascii="Times New Roman" w:hAnsi="Times New Roman"/>
                <w:sz w:val="20"/>
                <w:szCs w:val="20"/>
                <w:lang w:bidi="ar-LY"/>
              </w:rPr>
            </w:pPr>
          </w:p>
        </w:tc>
        <w:tc>
          <w:tcPr>
            <w:tcW w:w="966" w:type="dxa"/>
            <w:tcBorders>
              <w:top w:val="single" w:sz="4" w:space="0" w:color="auto"/>
            </w:tcBorders>
          </w:tcPr>
          <w:p w14:paraId="5BEC2EA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9</w:t>
            </w:r>
          </w:p>
        </w:tc>
        <w:tc>
          <w:tcPr>
            <w:tcW w:w="1092" w:type="dxa"/>
            <w:tcBorders>
              <w:top w:val="single" w:sz="4" w:space="0" w:color="auto"/>
            </w:tcBorders>
          </w:tcPr>
          <w:p w14:paraId="0EC6626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35543.7</w:t>
            </w:r>
          </w:p>
        </w:tc>
        <w:tc>
          <w:tcPr>
            <w:tcW w:w="1243" w:type="dxa"/>
            <w:tcBorders>
              <w:top w:val="single" w:sz="4" w:space="0" w:color="auto"/>
            </w:tcBorders>
          </w:tcPr>
          <w:p w14:paraId="6BBB04C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3949.3</w:t>
            </w:r>
          </w:p>
        </w:tc>
        <w:tc>
          <w:tcPr>
            <w:tcW w:w="1250" w:type="dxa"/>
            <w:tcBorders>
              <w:top w:val="single" w:sz="4" w:space="0" w:color="auto"/>
            </w:tcBorders>
          </w:tcPr>
          <w:p w14:paraId="00B338F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3949.73</w:t>
            </w:r>
          </w:p>
        </w:tc>
        <w:tc>
          <w:tcPr>
            <w:tcW w:w="1034" w:type="dxa"/>
            <w:tcBorders>
              <w:top w:val="single" w:sz="4" w:space="0" w:color="auto"/>
            </w:tcBorders>
          </w:tcPr>
          <w:p w14:paraId="769BFF5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Borders>
              <w:top w:val="single" w:sz="4" w:space="0" w:color="auto"/>
            </w:tcBorders>
          </w:tcPr>
          <w:p w14:paraId="59A08B1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2ECCFEEA" w14:textId="77777777" w:rsidTr="006329F0">
        <w:tc>
          <w:tcPr>
            <w:tcW w:w="1914" w:type="dxa"/>
          </w:tcPr>
          <w:p w14:paraId="2408FC16"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Linear                </w:t>
            </w:r>
          </w:p>
          <w:p w14:paraId="07BB9091" w14:textId="77777777" w:rsidR="00994EC1" w:rsidRPr="00A209A9" w:rsidRDefault="00994EC1" w:rsidP="006329F0">
            <w:pPr>
              <w:jc w:val="center"/>
              <w:rPr>
                <w:rFonts w:ascii="Times New Roman" w:hAnsi="Times New Roman"/>
                <w:sz w:val="20"/>
                <w:szCs w:val="20"/>
                <w:lang w:bidi="ar-LY"/>
              </w:rPr>
            </w:pPr>
          </w:p>
        </w:tc>
        <w:tc>
          <w:tcPr>
            <w:tcW w:w="966" w:type="dxa"/>
          </w:tcPr>
          <w:p w14:paraId="41A5C37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w:t>
            </w:r>
          </w:p>
        </w:tc>
        <w:tc>
          <w:tcPr>
            <w:tcW w:w="1092" w:type="dxa"/>
          </w:tcPr>
          <w:p w14:paraId="0F48C6A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35344</w:t>
            </w:r>
          </w:p>
        </w:tc>
        <w:tc>
          <w:tcPr>
            <w:tcW w:w="1243" w:type="dxa"/>
          </w:tcPr>
          <w:p w14:paraId="75FA02B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11781.3</w:t>
            </w:r>
          </w:p>
        </w:tc>
        <w:tc>
          <w:tcPr>
            <w:tcW w:w="1250" w:type="dxa"/>
          </w:tcPr>
          <w:p w14:paraId="1347A8C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11781.3</w:t>
            </w:r>
          </w:p>
        </w:tc>
        <w:tc>
          <w:tcPr>
            <w:tcW w:w="1034" w:type="dxa"/>
          </w:tcPr>
          <w:p w14:paraId="3F21F8D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1553115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6F802517" w14:textId="77777777" w:rsidTr="006329F0">
        <w:tc>
          <w:tcPr>
            <w:tcW w:w="1914" w:type="dxa"/>
          </w:tcPr>
          <w:p w14:paraId="095C155A"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Current             </w:t>
            </w:r>
          </w:p>
          <w:p w14:paraId="2CABD5F8" w14:textId="77777777" w:rsidR="00994EC1" w:rsidRPr="00A209A9" w:rsidRDefault="00994EC1" w:rsidP="006329F0">
            <w:pPr>
              <w:jc w:val="center"/>
              <w:rPr>
                <w:rFonts w:ascii="Times New Roman" w:hAnsi="Times New Roman"/>
                <w:sz w:val="20"/>
                <w:szCs w:val="20"/>
                <w:lang w:bidi="ar-LY"/>
              </w:rPr>
            </w:pPr>
          </w:p>
        </w:tc>
        <w:tc>
          <w:tcPr>
            <w:tcW w:w="966" w:type="dxa"/>
          </w:tcPr>
          <w:p w14:paraId="573C4E6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3F97BD6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12839.6</w:t>
            </w:r>
          </w:p>
        </w:tc>
        <w:tc>
          <w:tcPr>
            <w:tcW w:w="1243" w:type="dxa"/>
          </w:tcPr>
          <w:p w14:paraId="3B4ABE7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12839.6</w:t>
            </w:r>
          </w:p>
        </w:tc>
        <w:tc>
          <w:tcPr>
            <w:tcW w:w="1250" w:type="dxa"/>
          </w:tcPr>
          <w:p w14:paraId="3D789F3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12839.6</w:t>
            </w:r>
          </w:p>
        </w:tc>
        <w:tc>
          <w:tcPr>
            <w:tcW w:w="1034" w:type="dxa"/>
          </w:tcPr>
          <w:p w14:paraId="5781A4C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239A3F6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654364BD" w14:textId="77777777" w:rsidTr="006329F0">
        <w:tc>
          <w:tcPr>
            <w:tcW w:w="1914" w:type="dxa"/>
          </w:tcPr>
          <w:p w14:paraId="221BE429"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Voltage             </w:t>
            </w:r>
          </w:p>
          <w:p w14:paraId="230CB5AA" w14:textId="77777777" w:rsidR="00994EC1" w:rsidRPr="00A209A9" w:rsidRDefault="00994EC1" w:rsidP="006329F0">
            <w:pPr>
              <w:jc w:val="center"/>
              <w:rPr>
                <w:rFonts w:ascii="Times New Roman" w:hAnsi="Times New Roman"/>
                <w:sz w:val="20"/>
                <w:szCs w:val="20"/>
                <w:lang w:bidi="ar-LY"/>
              </w:rPr>
            </w:pPr>
          </w:p>
        </w:tc>
        <w:tc>
          <w:tcPr>
            <w:tcW w:w="966" w:type="dxa"/>
          </w:tcPr>
          <w:p w14:paraId="39A1FA2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160650E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4970.1</w:t>
            </w:r>
          </w:p>
        </w:tc>
        <w:tc>
          <w:tcPr>
            <w:tcW w:w="1243" w:type="dxa"/>
          </w:tcPr>
          <w:p w14:paraId="0B5AAA9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4970.1</w:t>
            </w:r>
          </w:p>
        </w:tc>
        <w:tc>
          <w:tcPr>
            <w:tcW w:w="1250" w:type="dxa"/>
          </w:tcPr>
          <w:p w14:paraId="304F930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4970.1</w:t>
            </w:r>
          </w:p>
        </w:tc>
        <w:tc>
          <w:tcPr>
            <w:tcW w:w="1034" w:type="dxa"/>
          </w:tcPr>
          <w:p w14:paraId="77C7B55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438520A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35A25A79" w14:textId="77777777" w:rsidTr="006329F0">
        <w:tc>
          <w:tcPr>
            <w:tcW w:w="1914" w:type="dxa"/>
          </w:tcPr>
          <w:p w14:paraId="657C82F8"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Velocity            </w:t>
            </w:r>
          </w:p>
          <w:p w14:paraId="74B95BE7" w14:textId="77777777" w:rsidR="00994EC1" w:rsidRPr="00A209A9" w:rsidRDefault="00994EC1" w:rsidP="006329F0">
            <w:pPr>
              <w:jc w:val="center"/>
              <w:rPr>
                <w:rFonts w:ascii="Times New Roman" w:hAnsi="Times New Roman"/>
                <w:sz w:val="20"/>
                <w:szCs w:val="20"/>
                <w:lang w:bidi="ar-LY"/>
              </w:rPr>
            </w:pPr>
          </w:p>
        </w:tc>
        <w:tc>
          <w:tcPr>
            <w:tcW w:w="966" w:type="dxa"/>
          </w:tcPr>
          <w:p w14:paraId="060797C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6C5614F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17534.4</w:t>
            </w:r>
          </w:p>
        </w:tc>
        <w:tc>
          <w:tcPr>
            <w:tcW w:w="1243" w:type="dxa"/>
          </w:tcPr>
          <w:p w14:paraId="3D6E3A1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17534.4</w:t>
            </w:r>
          </w:p>
        </w:tc>
        <w:tc>
          <w:tcPr>
            <w:tcW w:w="1250" w:type="dxa"/>
          </w:tcPr>
          <w:p w14:paraId="48B85F5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17534.4</w:t>
            </w:r>
          </w:p>
        </w:tc>
        <w:tc>
          <w:tcPr>
            <w:tcW w:w="1034" w:type="dxa"/>
          </w:tcPr>
          <w:p w14:paraId="642EB9F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6FA204E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25AEE495" w14:textId="77777777" w:rsidTr="006329F0">
        <w:tc>
          <w:tcPr>
            <w:tcW w:w="1914" w:type="dxa"/>
          </w:tcPr>
          <w:p w14:paraId="30759DEA"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Square </w:t>
            </w:r>
          </w:p>
          <w:p w14:paraId="2B37D833" w14:textId="77777777" w:rsidR="00994EC1" w:rsidRPr="00A209A9" w:rsidRDefault="00994EC1" w:rsidP="006329F0">
            <w:pPr>
              <w:jc w:val="center"/>
              <w:rPr>
                <w:rFonts w:ascii="Times New Roman" w:hAnsi="Times New Roman"/>
                <w:sz w:val="20"/>
                <w:szCs w:val="20"/>
                <w:lang w:bidi="ar-LY"/>
              </w:rPr>
            </w:pPr>
          </w:p>
        </w:tc>
        <w:tc>
          <w:tcPr>
            <w:tcW w:w="966" w:type="dxa"/>
          </w:tcPr>
          <w:p w14:paraId="186DED3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w:t>
            </w:r>
          </w:p>
        </w:tc>
        <w:tc>
          <w:tcPr>
            <w:tcW w:w="1092" w:type="dxa"/>
          </w:tcPr>
          <w:p w14:paraId="4C32959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56.4</w:t>
            </w:r>
          </w:p>
        </w:tc>
        <w:tc>
          <w:tcPr>
            <w:tcW w:w="1243" w:type="dxa"/>
          </w:tcPr>
          <w:p w14:paraId="4BA1EC0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18.8</w:t>
            </w:r>
          </w:p>
        </w:tc>
        <w:tc>
          <w:tcPr>
            <w:tcW w:w="1250" w:type="dxa"/>
          </w:tcPr>
          <w:p w14:paraId="1DE842B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18.8</w:t>
            </w:r>
          </w:p>
        </w:tc>
        <w:tc>
          <w:tcPr>
            <w:tcW w:w="1034" w:type="dxa"/>
          </w:tcPr>
          <w:p w14:paraId="7253A06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0D3E2F7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4873BA27" w14:textId="77777777" w:rsidTr="006329F0">
        <w:tc>
          <w:tcPr>
            <w:tcW w:w="1914" w:type="dxa"/>
          </w:tcPr>
          <w:p w14:paraId="4183FC80"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Current*Current</w:t>
            </w:r>
          </w:p>
          <w:p w14:paraId="7F7A8234" w14:textId="77777777" w:rsidR="00994EC1" w:rsidRPr="00A209A9" w:rsidRDefault="00994EC1" w:rsidP="006329F0">
            <w:pPr>
              <w:jc w:val="center"/>
              <w:rPr>
                <w:rFonts w:ascii="Times New Roman" w:hAnsi="Times New Roman"/>
                <w:sz w:val="20"/>
                <w:szCs w:val="20"/>
                <w:lang w:bidi="ar-LY"/>
              </w:rPr>
            </w:pPr>
          </w:p>
        </w:tc>
        <w:tc>
          <w:tcPr>
            <w:tcW w:w="966" w:type="dxa"/>
          </w:tcPr>
          <w:p w14:paraId="19E1FE9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0DF026A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40.9</w:t>
            </w:r>
          </w:p>
        </w:tc>
        <w:tc>
          <w:tcPr>
            <w:tcW w:w="1243" w:type="dxa"/>
          </w:tcPr>
          <w:p w14:paraId="5107483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40.9</w:t>
            </w:r>
          </w:p>
        </w:tc>
        <w:tc>
          <w:tcPr>
            <w:tcW w:w="1250" w:type="dxa"/>
          </w:tcPr>
          <w:p w14:paraId="1F6AD36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40.9</w:t>
            </w:r>
          </w:p>
        </w:tc>
        <w:tc>
          <w:tcPr>
            <w:tcW w:w="1034" w:type="dxa"/>
          </w:tcPr>
          <w:p w14:paraId="603DEE3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42E78F5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5A2B131C" w14:textId="77777777" w:rsidTr="006329F0">
        <w:tc>
          <w:tcPr>
            <w:tcW w:w="1914" w:type="dxa"/>
          </w:tcPr>
          <w:p w14:paraId="1AB93C11"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Voltage*Voltage</w:t>
            </w:r>
          </w:p>
          <w:p w14:paraId="4F42201B" w14:textId="77777777" w:rsidR="00994EC1" w:rsidRPr="00A209A9" w:rsidRDefault="00994EC1" w:rsidP="006329F0">
            <w:pPr>
              <w:jc w:val="center"/>
              <w:rPr>
                <w:rFonts w:ascii="Times New Roman" w:hAnsi="Times New Roman"/>
                <w:sz w:val="20"/>
                <w:szCs w:val="20"/>
                <w:lang w:bidi="ar-LY"/>
              </w:rPr>
            </w:pPr>
          </w:p>
        </w:tc>
        <w:tc>
          <w:tcPr>
            <w:tcW w:w="966" w:type="dxa"/>
          </w:tcPr>
          <w:p w14:paraId="36D6940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60F9EA2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10.1</w:t>
            </w:r>
          </w:p>
        </w:tc>
        <w:tc>
          <w:tcPr>
            <w:tcW w:w="1243" w:type="dxa"/>
          </w:tcPr>
          <w:p w14:paraId="6E98753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10.1</w:t>
            </w:r>
          </w:p>
        </w:tc>
        <w:tc>
          <w:tcPr>
            <w:tcW w:w="1250" w:type="dxa"/>
          </w:tcPr>
          <w:p w14:paraId="69D5AEC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10.1</w:t>
            </w:r>
          </w:p>
        </w:tc>
        <w:tc>
          <w:tcPr>
            <w:tcW w:w="1034" w:type="dxa"/>
          </w:tcPr>
          <w:p w14:paraId="459EBC1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75A1C5B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046F50C4" w14:textId="77777777" w:rsidTr="006329F0">
        <w:tc>
          <w:tcPr>
            <w:tcW w:w="1914" w:type="dxa"/>
          </w:tcPr>
          <w:p w14:paraId="41890F56"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Velocity*Velocity</w:t>
            </w:r>
          </w:p>
          <w:p w14:paraId="421E1AE0" w14:textId="77777777" w:rsidR="00994EC1" w:rsidRPr="00A209A9" w:rsidRDefault="00994EC1" w:rsidP="006329F0">
            <w:pPr>
              <w:jc w:val="center"/>
              <w:rPr>
                <w:rFonts w:ascii="Times New Roman" w:hAnsi="Times New Roman"/>
                <w:sz w:val="20"/>
                <w:szCs w:val="20"/>
                <w:lang w:bidi="ar-LY"/>
              </w:rPr>
            </w:pPr>
          </w:p>
        </w:tc>
        <w:tc>
          <w:tcPr>
            <w:tcW w:w="966" w:type="dxa"/>
          </w:tcPr>
          <w:p w14:paraId="17F9EBE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69DBBF4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5.5</w:t>
            </w:r>
          </w:p>
        </w:tc>
        <w:tc>
          <w:tcPr>
            <w:tcW w:w="1243" w:type="dxa"/>
          </w:tcPr>
          <w:p w14:paraId="2E46EAA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5.5</w:t>
            </w:r>
          </w:p>
        </w:tc>
        <w:tc>
          <w:tcPr>
            <w:tcW w:w="1250" w:type="dxa"/>
          </w:tcPr>
          <w:p w14:paraId="71A3ED6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5.5</w:t>
            </w:r>
          </w:p>
        </w:tc>
        <w:tc>
          <w:tcPr>
            <w:tcW w:w="1034" w:type="dxa"/>
          </w:tcPr>
          <w:p w14:paraId="38D7EDE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4ECF5EA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2F243D49" w14:textId="77777777" w:rsidTr="006329F0">
        <w:tc>
          <w:tcPr>
            <w:tcW w:w="1914" w:type="dxa"/>
          </w:tcPr>
          <w:p w14:paraId="3D7A1ABD"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lastRenderedPageBreak/>
              <w:t>2-Way Interaction</w:t>
            </w:r>
          </w:p>
          <w:p w14:paraId="10608C98" w14:textId="77777777" w:rsidR="00994EC1" w:rsidRPr="00A209A9" w:rsidRDefault="00994EC1" w:rsidP="006329F0">
            <w:pPr>
              <w:jc w:val="center"/>
              <w:rPr>
                <w:rFonts w:ascii="Times New Roman" w:hAnsi="Times New Roman"/>
                <w:sz w:val="20"/>
                <w:szCs w:val="20"/>
                <w:lang w:bidi="ar-LY"/>
              </w:rPr>
            </w:pPr>
          </w:p>
        </w:tc>
        <w:tc>
          <w:tcPr>
            <w:tcW w:w="966" w:type="dxa"/>
          </w:tcPr>
          <w:p w14:paraId="62FE651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w:t>
            </w:r>
          </w:p>
        </w:tc>
        <w:tc>
          <w:tcPr>
            <w:tcW w:w="1092" w:type="dxa"/>
          </w:tcPr>
          <w:p w14:paraId="5478A38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114.3</w:t>
            </w:r>
          </w:p>
        </w:tc>
        <w:tc>
          <w:tcPr>
            <w:tcW w:w="1243" w:type="dxa"/>
          </w:tcPr>
          <w:p w14:paraId="332573A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38.1</w:t>
            </w:r>
          </w:p>
        </w:tc>
        <w:tc>
          <w:tcPr>
            <w:tcW w:w="1250" w:type="dxa"/>
          </w:tcPr>
          <w:p w14:paraId="3ED2240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38.1</w:t>
            </w:r>
          </w:p>
        </w:tc>
        <w:tc>
          <w:tcPr>
            <w:tcW w:w="1034" w:type="dxa"/>
          </w:tcPr>
          <w:p w14:paraId="1EBC3AD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362B1DD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36DE50DC" w14:textId="77777777" w:rsidTr="006329F0">
        <w:tc>
          <w:tcPr>
            <w:tcW w:w="1914" w:type="dxa"/>
          </w:tcPr>
          <w:p w14:paraId="1C4FE93F"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Current*Voltage </w:t>
            </w:r>
          </w:p>
          <w:p w14:paraId="40B3D38E" w14:textId="77777777" w:rsidR="00994EC1" w:rsidRPr="00A209A9" w:rsidRDefault="00994EC1" w:rsidP="006329F0">
            <w:pPr>
              <w:jc w:val="center"/>
              <w:rPr>
                <w:rFonts w:ascii="Times New Roman" w:hAnsi="Times New Roman"/>
                <w:sz w:val="20"/>
                <w:szCs w:val="20"/>
                <w:lang w:bidi="ar-LY"/>
              </w:rPr>
            </w:pPr>
          </w:p>
        </w:tc>
        <w:tc>
          <w:tcPr>
            <w:tcW w:w="966" w:type="dxa"/>
          </w:tcPr>
          <w:p w14:paraId="4DC7B4D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0172910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16.8</w:t>
            </w:r>
          </w:p>
        </w:tc>
        <w:tc>
          <w:tcPr>
            <w:tcW w:w="1243" w:type="dxa"/>
          </w:tcPr>
          <w:p w14:paraId="23326DF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16.8</w:t>
            </w:r>
          </w:p>
        </w:tc>
        <w:tc>
          <w:tcPr>
            <w:tcW w:w="1250" w:type="dxa"/>
          </w:tcPr>
          <w:p w14:paraId="60B288C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16.8</w:t>
            </w:r>
          </w:p>
        </w:tc>
        <w:tc>
          <w:tcPr>
            <w:tcW w:w="1034" w:type="dxa"/>
          </w:tcPr>
          <w:p w14:paraId="3C3742E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0.001</w:t>
            </w:r>
          </w:p>
        </w:tc>
        <w:tc>
          <w:tcPr>
            <w:tcW w:w="1094" w:type="dxa"/>
          </w:tcPr>
          <w:p w14:paraId="2F0D937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449E882F" w14:textId="77777777" w:rsidTr="006329F0">
        <w:tc>
          <w:tcPr>
            <w:tcW w:w="1914" w:type="dxa"/>
          </w:tcPr>
          <w:p w14:paraId="09D0D69A"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   Current*Velocity</w:t>
            </w:r>
          </w:p>
          <w:p w14:paraId="2BC57AC8" w14:textId="77777777" w:rsidR="00994EC1" w:rsidRPr="00A209A9" w:rsidRDefault="00994EC1" w:rsidP="006329F0">
            <w:pPr>
              <w:jc w:val="center"/>
              <w:rPr>
                <w:rFonts w:ascii="Times New Roman" w:hAnsi="Times New Roman"/>
                <w:sz w:val="20"/>
                <w:szCs w:val="20"/>
                <w:lang w:bidi="ar-LY"/>
              </w:rPr>
            </w:pPr>
          </w:p>
        </w:tc>
        <w:tc>
          <w:tcPr>
            <w:tcW w:w="966" w:type="dxa"/>
          </w:tcPr>
          <w:p w14:paraId="5204244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03F04E3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60.8</w:t>
            </w:r>
          </w:p>
        </w:tc>
        <w:tc>
          <w:tcPr>
            <w:tcW w:w="1243" w:type="dxa"/>
          </w:tcPr>
          <w:p w14:paraId="34F4B9E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60.8</w:t>
            </w:r>
          </w:p>
        </w:tc>
        <w:tc>
          <w:tcPr>
            <w:tcW w:w="1250" w:type="dxa"/>
          </w:tcPr>
          <w:p w14:paraId="2B8D397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60.8</w:t>
            </w:r>
          </w:p>
        </w:tc>
        <w:tc>
          <w:tcPr>
            <w:tcW w:w="1034" w:type="dxa"/>
          </w:tcPr>
          <w:p w14:paraId="63E2AD4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0A1E39D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510915F0" w14:textId="77777777" w:rsidTr="006329F0">
        <w:tc>
          <w:tcPr>
            <w:tcW w:w="1914" w:type="dxa"/>
          </w:tcPr>
          <w:p w14:paraId="10DB560F"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   Voltage*Velocity </w:t>
            </w:r>
          </w:p>
          <w:p w14:paraId="49812EE7" w14:textId="77777777" w:rsidR="00994EC1" w:rsidRPr="00A209A9" w:rsidRDefault="00994EC1" w:rsidP="006329F0">
            <w:pPr>
              <w:jc w:val="center"/>
              <w:rPr>
                <w:rFonts w:ascii="Times New Roman" w:hAnsi="Times New Roman"/>
                <w:sz w:val="20"/>
                <w:szCs w:val="20"/>
                <w:lang w:bidi="ar-LY"/>
              </w:rPr>
            </w:pPr>
          </w:p>
        </w:tc>
        <w:tc>
          <w:tcPr>
            <w:tcW w:w="966" w:type="dxa"/>
          </w:tcPr>
          <w:p w14:paraId="7BF1294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w:t>
            </w:r>
          </w:p>
        </w:tc>
        <w:tc>
          <w:tcPr>
            <w:tcW w:w="1092" w:type="dxa"/>
          </w:tcPr>
          <w:p w14:paraId="6DC8C4E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36.7</w:t>
            </w:r>
          </w:p>
        </w:tc>
        <w:tc>
          <w:tcPr>
            <w:tcW w:w="1243" w:type="dxa"/>
          </w:tcPr>
          <w:p w14:paraId="4A36E2E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36.7</w:t>
            </w:r>
          </w:p>
        </w:tc>
        <w:tc>
          <w:tcPr>
            <w:tcW w:w="1250" w:type="dxa"/>
          </w:tcPr>
          <w:p w14:paraId="36ABA40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36.7</w:t>
            </w:r>
          </w:p>
        </w:tc>
        <w:tc>
          <w:tcPr>
            <w:tcW w:w="1034" w:type="dxa"/>
          </w:tcPr>
          <w:p w14:paraId="71C0F19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1201258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1EBD95C4" w14:textId="77777777" w:rsidTr="006329F0">
        <w:tc>
          <w:tcPr>
            <w:tcW w:w="1914" w:type="dxa"/>
          </w:tcPr>
          <w:p w14:paraId="649B81FC"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Error</w:t>
            </w:r>
          </w:p>
          <w:p w14:paraId="3CD68CAB" w14:textId="77777777" w:rsidR="00994EC1" w:rsidRPr="00A209A9" w:rsidRDefault="00994EC1" w:rsidP="006329F0">
            <w:pPr>
              <w:jc w:val="center"/>
              <w:rPr>
                <w:rFonts w:ascii="Times New Roman" w:hAnsi="Times New Roman"/>
                <w:sz w:val="20"/>
                <w:szCs w:val="20"/>
                <w:lang w:bidi="ar-LY"/>
              </w:rPr>
            </w:pPr>
          </w:p>
        </w:tc>
        <w:tc>
          <w:tcPr>
            <w:tcW w:w="966" w:type="dxa"/>
          </w:tcPr>
          <w:p w14:paraId="0DDF5A1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17</w:t>
            </w:r>
          </w:p>
        </w:tc>
        <w:tc>
          <w:tcPr>
            <w:tcW w:w="1092" w:type="dxa"/>
          </w:tcPr>
          <w:p w14:paraId="4C8FA8E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16.8</w:t>
            </w:r>
          </w:p>
        </w:tc>
        <w:tc>
          <w:tcPr>
            <w:tcW w:w="1243" w:type="dxa"/>
          </w:tcPr>
          <w:p w14:paraId="3E50690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1.0</w:t>
            </w:r>
          </w:p>
        </w:tc>
        <w:tc>
          <w:tcPr>
            <w:tcW w:w="1250" w:type="dxa"/>
          </w:tcPr>
          <w:p w14:paraId="2DD9548F" w14:textId="77777777" w:rsidR="00994EC1" w:rsidRPr="00A209A9" w:rsidRDefault="00994EC1" w:rsidP="006329F0">
            <w:pPr>
              <w:jc w:val="center"/>
              <w:rPr>
                <w:rFonts w:ascii="Times New Roman" w:hAnsi="Times New Roman"/>
                <w:sz w:val="20"/>
                <w:szCs w:val="20"/>
                <w:lang w:bidi="ar-LY"/>
              </w:rPr>
            </w:pPr>
          </w:p>
        </w:tc>
        <w:tc>
          <w:tcPr>
            <w:tcW w:w="1034" w:type="dxa"/>
          </w:tcPr>
          <w:p w14:paraId="058DBBD5" w14:textId="77777777" w:rsidR="00994EC1" w:rsidRPr="00A209A9" w:rsidRDefault="00994EC1" w:rsidP="006329F0">
            <w:pPr>
              <w:jc w:val="center"/>
              <w:rPr>
                <w:rFonts w:ascii="Times New Roman" w:hAnsi="Times New Roman"/>
                <w:sz w:val="20"/>
                <w:szCs w:val="20"/>
                <w:lang w:bidi="ar-LY"/>
              </w:rPr>
            </w:pPr>
          </w:p>
        </w:tc>
        <w:tc>
          <w:tcPr>
            <w:tcW w:w="1094" w:type="dxa"/>
          </w:tcPr>
          <w:p w14:paraId="296B919A" w14:textId="77777777" w:rsidR="00994EC1" w:rsidRPr="00A209A9" w:rsidRDefault="00994EC1" w:rsidP="006329F0">
            <w:pPr>
              <w:jc w:val="center"/>
              <w:rPr>
                <w:rFonts w:ascii="Times New Roman" w:hAnsi="Times New Roman"/>
                <w:sz w:val="20"/>
                <w:szCs w:val="20"/>
                <w:lang w:bidi="ar-LY"/>
              </w:rPr>
            </w:pPr>
          </w:p>
        </w:tc>
      </w:tr>
      <w:tr w:rsidR="00994EC1" w:rsidRPr="00A209A9" w14:paraId="1EF2AF6C" w14:textId="77777777" w:rsidTr="006329F0">
        <w:tc>
          <w:tcPr>
            <w:tcW w:w="1914" w:type="dxa"/>
          </w:tcPr>
          <w:p w14:paraId="6A274B5B"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Total  </w:t>
            </w:r>
          </w:p>
          <w:p w14:paraId="0082C305" w14:textId="77777777" w:rsidR="00994EC1" w:rsidRPr="00A209A9" w:rsidRDefault="00994EC1" w:rsidP="006329F0">
            <w:pPr>
              <w:jc w:val="center"/>
              <w:rPr>
                <w:rFonts w:ascii="Times New Roman" w:hAnsi="Times New Roman"/>
                <w:sz w:val="20"/>
                <w:szCs w:val="20"/>
                <w:lang w:bidi="ar-LY"/>
              </w:rPr>
            </w:pPr>
          </w:p>
        </w:tc>
        <w:tc>
          <w:tcPr>
            <w:tcW w:w="966" w:type="dxa"/>
          </w:tcPr>
          <w:p w14:paraId="33804BF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26</w:t>
            </w:r>
          </w:p>
        </w:tc>
        <w:tc>
          <w:tcPr>
            <w:tcW w:w="1092" w:type="dxa"/>
          </w:tcPr>
          <w:p w14:paraId="1BD267B7" w14:textId="19467E1B" w:rsidR="00994EC1" w:rsidRPr="00A209A9" w:rsidRDefault="00994EC1" w:rsidP="00994EC1">
            <w:pPr>
              <w:jc w:val="center"/>
              <w:rPr>
                <w:rFonts w:ascii="Times New Roman" w:hAnsi="Times New Roman"/>
                <w:sz w:val="20"/>
                <w:szCs w:val="20"/>
                <w:lang w:bidi="ar-LY"/>
              </w:rPr>
            </w:pPr>
            <w:r w:rsidRPr="00A209A9">
              <w:rPr>
                <w:rFonts w:ascii="Times New Roman" w:hAnsi="Times New Roman"/>
                <w:sz w:val="20"/>
                <w:szCs w:val="20"/>
                <w:lang w:bidi="ar-LY"/>
              </w:rPr>
              <w:t>35560.5</w:t>
            </w:r>
          </w:p>
          <w:p w14:paraId="71E19332" w14:textId="77777777" w:rsidR="00994EC1" w:rsidRPr="00A209A9" w:rsidRDefault="00994EC1" w:rsidP="006329F0">
            <w:pPr>
              <w:jc w:val="center"/>
              <w:rPr>
                <w:rFonts w:ascii="Times New Roman" w:hAnsi="Times New Roman"/>
                <w:sz w:val="20"/>
                <w:szCs w:val="20"/>
                <w:lang w:bidi="ar-LY"/>
              </w:rPr>
            </w:pPr>
          </w:p>
        </w:tc>
        <w:tc>
          <w:tcPr>
            <w:tcW w:w="1243" w:type="dxa"/>
          </w:tcPr>
          <w:p w14:paraId="75D8DC72" w14:textId="77777777" w:rsidR="00994EC1" w:rsidRPr="00A209A9" w:rsidRDefault="00994EC1" w:rsidP="006329F0">
            <w:pPr>
              <w:jc w:val="center"/>
              <w:rPr>
                <w:rFonts w:ascii="Times New Roman" w:hAnsi="Times New Roman"/>
                <w:sz w:val="20"/>
                <w:szCs w:val="20"/>
                <w:lang w:bidi="ar-LY"/>
              </w:rPr>
            </w:pPr>
          </w:p>
        </w:tc>
        <w:tc>
          <w:tcPr>
            <w:tcW w:w="1250" w:type="dxa"/>
          </w:tcPr>
          <w:p w14:paraId="1B8E0836" w14:textId="77777777" w:rsidR="00994EC1" w:rsidRPr="00A209A9" w:rsidRDefault="00994EC1" w:rsidP="006329F0">
            <w:pPr>
              <w:jc w:val="center"/>
              <w:rPr>
                <w:rFonts w:ascii="Times New Roman" w:hAnsi="Times New Roman"/>
                <w:sz w:val="20"/>
                <w:szCs w:val="20"/>
                <w:lang w:bidi="ar-LY"/>
              </w:rPr>
            </w:pPr>
          </w:p>
        </w:tc>
        <w:tc>
          <w:tcPr>
            <w:tcW w:w="1034" w:type="dxa"/>
          </w:tcPr>
          <w:p w14:paraId="32DDD0C4" w14:textId="77777777" w:rsidR="00994EC1" w:rsidRPr="00A209A9" w:rsidRDefault="00994EC1" w:rsidP="006329F0">
            <w:pPr>
              <w:jc w:val="center"/>
              <w:rPr>
                <w:rFonts w:ascii="Times New Roman" w:hAnsi="Times New Roman"/>
                <w:sz w:val="20"/>
                <w:szCs w:val="20"/>
                <w:lang w:bidi="ar-LY"/>
              </w:rPr>
            </w:pPr>
          </w:p>
        </w:tc>
        <w:tc>
          <w:tcPr>
            <w:tcW w:w="1094" w:type="dxa"/>
          </w:tcPr>
          <w:p w14:paraId="029EBE2E" w14:textId="77777777" w:rsidR="00994EC1" w:rsidRPr="00A209A9" w:rsidRDefault="00994EC1" w:rsidP="006329F0">
            <w:pPr>
              <w:jc w:val="center"/>
              <w:rPr>
                <w:rFonts w:ascii="Times New Roman" w:hAnsi="Times New Roman"/>
                <w:sz w:val="20"/>
                <w:szCs w:val="20"/>
                <w:lang w:bidi="ar-LY"/>
              </w:rPr>
            </w:pPr>
          </w:p>
        </w:tc>
      </w:tr>
      <w:tr w:rsidR="00994EC1" w:rsidRPr="00A209A9" w14:paraId="4A2F6A6B" w14:textId="77777777" w:rsidTr="006329F0">
        <w:tc>
          <w:tcPr>
            <w:tcW w:w="8589" w:type="dxa"/>
            <w:gridSpan w:val="7"/>
          </w:tcPr>
          <w:p w14:paraId="5F408B5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Model Summary</w:t>
            </w:r>
          </w:p>
        </w:tc>
      </w:tr>
      <w:tr w:rsidR="00994EC1" w:rsidRPr="00A209A9" w14:paraId="065747E0" w14:textId="77777777" w:rsidTr="006329F0">
        <w:tc>
          <w:tcPr>
            <w:tcW w:w="1914" w:type="dxa"/>
          </w:tcPr>
          <w:p w14:paraId="18125979" w14:textId="77777777" w:rsidR="00994EC1" w:rsidRPr="00A209A9" w:rsidRDefault="00994EC1" w:rsidP="006329F0">
            <w:pPr>
              <w:autoSpaceDE w:val="0"/>
              <w:autoSpaceDN w:val="0"/>
              <w:adjustRightInd w:val="0"/>
              <w:jc w:val="center"/>
              <w:rPr>
                <w:rFonts w:ascii="Times New Roman" w:hAnsi="Times New Roman"/>
                <w:sz w:val="20"/>
                <w:szCs w:val="20"/>
                <w:lang w:bidi="ar-LY"/>
              </w:rPr>
            </w:pPr>
          </w:p>
        </w:tc>
        <w:tc>
          <w:tcPr>
            <w:tcW w:w="966" w:type="dxa"/>
          </w:tcPr>
          <w:p w14:paraId="12FF3F3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w:t>
            </w:r>
          </w:p>
        </w:tc>
        <w:tc>
          <w:tcPr>
            <w:tcW w:w="1092" w:type="dxa"/>
          </w:tcPr>
          <w:p w14:paraId="6527F22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R-sq</w:t>
            </w:r>
          </w:p>
        </w:tc>
        <w:tc>
          <w:tcPr>
            <w:tcW w:w="1243" w:type="dxa"/>
          </w:tcPr>
          <w:p w14:paraId="488264B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R-sq(adj)</w:t>
            </w:r>
          </w:p>
        </w:tc>
        <w:tc>
          <w:tcPr>
            <w:tcW w:w="1250" w:type="dxa"/>
          </w:tcPr>
          <w:p w14:paraId="4D5F8FE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R-sq(pred)</w:t>
            </w:r>
          </w:p>
        </w:tc>
        <w:tc>
          <w:tcPr>
            <w:tcW w:w="1034" w:type="dxa"/>
          </w:tcPr>
          <w:p w14:paraId="6621A587" w14:textId="77777777" w:rsidR="00994EC1" w:rsidRPr="00A209A9" w:rsidRDefault="00994EC1" w:rsidP="006329F0">
            <w:pPr>
              <w:jc w:val="center"/>
              <w:rPr>
                <w:rFonts w:ascii="Times New Roman" w:hAnsi="Times New Roman"/>
                <w:sz w:val="20"/>
                <w:szCs w:val="20"/>
                <w:lang w:bidi="ar-LY"/>
              </w:rPr>
            </w:pPr>
          </w:p>
        </w:tc>
        <w:tc>
          <w:tcPr>
            <w:tcW w:w="1094" w:type="dxa"/>
          </w:tcPr>
          <w:p w14:paraId="33D826DA" w14:textId="77777777" w:rsidR="00994EC1" w:rsidRPr="00A209A9" w:rsidRDefault="00994EC1" w:rsidP="006329F0">
            <w:pPr>
              <w:jc w:val="center"/>
              <w:rPr>
                <w:rFonts w:ascii="Times New Roman" w:hAnsi="Times New Roman"/>
                <w:sz w:val="20"/>
                <w:szCs w:val="20"/>
                <w:lang w:bidi="ar-LY"/>
              </w:rPr>
            </w:pPr>
          </w:p>
        </w:tc>
      </w:tr>
      <w:tr w:rsidR="00994EC1" w:rsidRPr="00A209A9" w14:paraId="6014D535" w14:textId="77777777" w:rsidTr="006329F0">
        <w:tc>
          <w:tcPr>
            <w:tcW w:w="1914" w:type="dxa"/>
          </w:tcPr>
          <w:p w14:paraId="5D6D0536" w14:textId="77777777" w:rsidR="00994EC1" w:rsidRPr="00A209A9" w:rsidRDefault="00994EC1" w:rsidP="006329F0">
            <w:pPr>
              <w:autoSpaceDE w:val="0"/>
              <w:autoSpaceDN w:val="0"/>
              <w:adjustRightInd w:val="0"/>
              <w:jc w:val="center"/>
              <w:rPr>
                <w:rFonts w:ascii="Times New Roman" w:hAnsi="Times New Roman"/>
                <w:sz w:val="20"/>
                <w:szCs w:val="20"/>
                <w:lang w:bidi="ar-LY"/>
              </w:rPr>
            </w:pPr>
          </w:p>
        </w:tc>
        <w:tc>
          <w:tcPr>
            <w:tcW w:w="966" w:type="dxa"/>
          </w:tcPr>
          <w:p w14:paraId="3A6DC23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0.994920</w:t>
            </w:r>
          </w:p>
        </w:tc>
        <w:tc>
          <w:tcPr>
            <w:tcW w:w="1092" w:type="dxa"/>
          </w:tcPr>
          <w:p w14:paraId="1FC1349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99.95%</w:t>
            </w:r>
          </w:p>
        </w:tc>
        <w:tc>
          <w:tcPr>
            <w:tcW w:w="1243" w:type="dxa"/>
          </w:tcPr>
          <w:p w14:paraId="520A5E1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99.93%</w:t>
            </w:r>
          </w:p>
        </w:tc>
        <w:tc>
          <w:tcPr>
            <w:tcW w:w="1250" w:type="dxa"/>
          </w:tcPr>
          <w:p w14:paraId="72C77F4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99.88%</w:t>
            </w:r>
          </w:p>
        </w:tc>
        <w:tc>
          <w:tcPr>
            <w:tcW w:w="1034" w:type="dxa"/>
          </w:tcPr>
          <w:p w14:paraId="6A6A9D1C" w14:textId="77777777" w:rsidR="00994EC1" w:rsidRPr="00A209A9" w:rsidRDefault="00994EC1" w:rsidP="006329F0">
            <w:pPr>
              <w:jc w:val="center"/>
              <w:rPr>
                <w:rFonts w:ascii="Times New Roman" w:hAnsi="Times New Roman"/>
                <w:sz w:val="20"/>
                <w:szCs w:val="20"/>
                <w:lang w:bidi="ar-LY"/>
              </w:rPr>
            </w:pPr>
          </w:p>
        </w:tc>
        <w:tc>
          <w:tcPr>
            <w:tcW w:w="1094" w:type="dxa"/>
          </w:tcPr>
          <w:p w14:paraId="171A1E9B" w14:textId="77777777" w:rsidR="00994EC1" w:rsidRPr="00A209A9" w:rsidRDefault="00994EC1" w:rsidP="006329F0">
            <w:pPr>
              <w:jc w:val="center"/>
              <w:rPr>
                <w:rFonts w:ascii="Times New Roman" w:hAnsi="Times New Roman"/>
                <w:sz w:val="20"/>
                <w:szCs w:val="20"/>
                <w:lang w:bidi="ar-LY"/>
              </w:rPr>
            </w:pPr>
          </w:p>
        </w:tc>
      </w:tr>
    </w:tbl>
    <w:p w14:paraId="1A44353D" w14:textId="77777777" w:rsidR="00994EC1" w:rsidRPr="00405315" w:rsidRDefault="00994EC1" w:rsidP="00994EC1">
      <w:pPr>
        <w:jc w:val="both"/>
        <w:rPr>
          <w:rFonts w:ascii="Times New Roman" w:hAnsi="Times New Roman"/>
          <w:lang w:bidi="ar-LY"/>
        </w:rPr>
      </w:pPr>
    </w:p>
    <w:p w14:paraId="45BB169D"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Table 8 shows the estimated regression coefficient for weld metal tensile strength (MPa), representing the p-values determining whether the effects are significant or insignificant.</w:t>
      </w:r>
    </w:p>
    <w:p w14:paraId="355F5A61" w14:textId="77777777" w:rsidR="00994EC1" w:rsidRPr="00405315" w:rsidRDefault="00994EC1" w:rsidP="00994EC1">
      <w:pPr>
        <w:spacing w:after="0" w:line="240" w:lineRule="auto"/>
        <w:jc w:val="center"/>
        <w:rPr>
          <w:rFonts w:ascii="Times New Roman" w:eastAsia="Times New Roman" w:hAnsi="Times New Roman"/>
          <w:sz w:val="18"/>
          <w:szCs w:val="18"/>
        </w:rPr>
      </w:pPr>
      <w:r w:rsidRPr="00405315">
        <w:rPr>
          <w:rFonts w:ascii="Times New Roman" w:hAnsi="Times New Roman"/>
          <w:b/>
          <w:bCs/>
          <w:sz w:val="18"/>
          <w:szCs w:val="18"/>
          <w:lang w:bidi="ar-LY"/>
        </w:rPr>
        <w:t>Table 8.</w:t>
      </w:r>
      <w:r w:rsidRPr="00405315">
        <w:rPr>
          <w:rFonts w:ascii="Times New Roman" w:hAnsi="Times New Roman"/>
          <w:sz w:val="18"/>
          <w:szCs w:val="18"/>
          <w:lang w:bidi="ar-LY"/>
        </w:rPr>
        <w:t xml:space="preserve"> The estimated regression coefficient for </w:t>
      </w:r>
      <w:r w:rsidRPr="00405315">
        <w:rPr>
          <w:rFonts w:ascii="Times New Roman" w:hAnsi="Times New Roman"/>
          <w:sz w:val="18"/>
          <w:szCs w:val="18"/>
        </w:rPr>
        <w:t>Weld Metal Tensile Strength (MPa)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045"/>
        <w:gridCol w:w="1092"/>
        <w:gridCol w:w="1013"/>
        <w:gridCol w:w="1016"/>
        <w:gridCol w:w="1034"/>
        <w:gridCol w:w="1094"/>
      </w:tblGrid>
      <w:tr w:rsidR="00994EC1" w:rsidRPr="00A209A9" w14:paraId="5D2C936E" w14:textId="77777777" w:rsidTr="006329F0">
        <w:tc>
          <w:tcPr>
            <w:tcW w:w="1913" w:type="dxa"/>
            <w:tcBorders>
              <w:top w:val="single" w:sz="4" w:space="0" w:color="auto"/>
              <w:bottom w:val="single" w:sz="4" w:space="0" w:color="auto"/>
            </w:tcBorders>
          </w:tcPr>
          <w:p w14:paraId="261B10C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Source</w:t>
            </w:r>
          </w:p>
        </w:tc>
        <w:tc>
          <w:tcPr>
            <w:tcW w:w="1045" w:type="dxa"/>
            <w:tcBorders>
              <w:top w:val="single" w:sz="4" w:space="0" w:color="auto"/>
              <w:bottom w:val="single" w:sz="4" w:space="0" w:color="auto"/>
            </w:tcBorders>
          </w:tcPr>
          <w:p w14:paraId="7760994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Effect</w:t>
            </w:r>
          </w:p>
        </w:tc>
        <w:tc>
          <w:tcPr>
            <w:tcW w:w="1092" w:type="dxa"/>
            <w:tcBorders>
              <w:top w:val="single" w:sz="4" w:space="0" w:color="auto"/>
              <w:bottom w:val="single" w:sz="4" w:space="0" w:color="auto"/>
            </w:tcBorders>
          </w:tcPr>
          <w:p w14:paraId="4FE649CF" w14:textId="77777777" w:rsidR="00994EC1" w:rsidRPr="00A209A9" w:rsidRDefault="00994EC1" w:rsidP="006329F0">
            <w:pPr>
              <w:jc w:val="center"/>
              <w:rPr>
                <w:rFonts w:ascii="Times New Roman" w:hAnsi="Times New Roman"/>
                <w:sz w:val="20"/>
                <w:szCs w:val="20"/>
                <w:lang w:bidi="ar-LY"/>
              </w:rPr>
            </w:pPr>
            <w:proofErr w:type="spellStart"/>
            <w:r w:rsidRPr="00A209A9">
              <w:rPr>
                <w:rFonts w:ascii="Times New Roman" w:hAnsi="Times New Roman"/>
                <w:sz w:val="20"/>
                <w:szCs w:val="20"/>
                <w:lang w:bidi="ar-LY"/>
              </w:rPr>
              <w:t>Coef</w:t>
            </w:r>
            <w:proofErr w:type="spellEnd"/>
          </w:p>
        </w:tc>
        <w:tc>
          <w:tcPr>
            <w:tcW w:w="1013" w:type="dxa"/>
            <w:tcBorders>
              <w:top w:val="single" w:sz="4" w:space="0" w:color="auto"/>
              <w:bottom w:val="single" w:sz="4" w:space="0" w:color="auto"/>
            </w:tcBorders>
          </w:tcPr>
          <w:p w14:paraId="50AA696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 xml:space="preserve">SE </w:t>
            </w:r>
            <w:proofErr w:type="spellStart"/>
            <w:r w:rsidRPr="00A209A9">
              <w:rPr>
                <w:rFonts w:ascii="Times New Roman" w:hAnsi="Times New Roman"/>
                <w:sz w:val="20"/>
                <w:szCs w:val="20"/>
                <w:lang w:bidi="ar-LY"/>
              </w:rPr>
              <w:t>Coef</w:t>
            </w:r>
            <w:proofErr w:type="spellEnd"/>
          </w:p>
        </w:tc>
        <w:tc>
          <w:tcPr>
            <w:tcW w:w="1016" w:type="dxa"/>
            <w:tcBorders>
              <w:top w:val="single" w:sz="4" w:space="0" w:color="auto"/>
              <w:bottom w:val="single" w:sz="4" w:space="0" w:color="auto"/>
            </w:tcBorders>
          </w:tcPr>
          <w:p w14:paraId="349B9BF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T-Value</w:t>
            </w:r>
          </w:p>
        </w:tc>
        <w:tc>
          <w:tcPr>
            <w:tcW w:w="1034" w:type="dxa"/>
            <w:tcBorders>
              <w:top w:val="single" w:sz="4" w:space="0" w:color="auto"/>
              <w:bottom w:val="single" w:sz="4" w:space="0" w:color="auto"/>
            </w:tcBorders>
          </w:tcPr>
          <w:p w14:paraId="50BC42D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P-value</w:t>
            </w:r>
          </w:p>
        </w:tc>
        <w:tc>
          <w:tcPr>
            <w:tcW w:w="1094" w:type="dxa"/>
            <w:tcBorders>
              <w:top w:val="single" w:sz="4" w:space="0" w:color="auto"/>
              <w:bottom w:val="single" w:sz="4" w:space="0" w:color="auto"/>
            </w:tcBorders>
          </w:tcPr>
          <w:p w14:paraId="615D8E65" w14:textId="77777777" w:rsidR="00994EC1" w:rsidRPr="00A209A9" w:rsidRDefault="00994EC1" w:rsidP="006329F0">
            <w:pPr>
              <w:jc w:val="center"/>
              <w:rPr>
                <w:rFonts w:ascii="Times New Roman" w:hAnsi="Times New Roman"/>
                <w:sz w:val="20"/>
                <w:szCs w:val="20"/>
                <w:lang w:bidi="ar-LY"/>
              </w:rPr>
            </w:pPr>
          </w:p>
        </w:tc>
      </w:tr>
      <w:tr w:rsidR="00994EC1" w:rsidRPr="00A209A9" w14:paraId="30587188" w14:textId="77777777" w:rsidTr="006329F0">
        <w:tc>
          <w:tcPr>
            <w:tcW w:w="1913" w:type="dxa"/>
            <w:tcBorders>
              <w:top w:val="single" w:sz="4" w:space="0" w:color="auto"/>
            </w:tcBorders>
          </w:tcPr>
          <w:p w14:paraId="1220BB88"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constant</w:t>
            </w:r>
          </w:p>
        </w:tc>
        <w:tc>
          <w:tcPr>
            <w:tcW w:w="1045" w:type="dxa"/>
            <w:tcBorders>
              <w:top w:val="single" w:sz="4" w:space="0" w:color="auto"/>
            </w:tcBorders>
          </w:tcPr>
          <w:p w14:paraId="0CC6F859" w14:textId="77777777" w:rsidR="00994EC1" w:rsidRPr="00A209A9" w:rsidRDefault="00994EC1" w:rsidP="006329F0">
            <w:pPr>
              <w:jc w:val="center"/>
              <w:rPr>
                <w:rFonts w:ascii="Times New Roman" w:hAnsi="Times New Roman"/>
                <w:sz w:val="20"/>
                <w:szCs w:val="20"/>
                <w:lang w:bidi="ar-LY"/>
              </w:rPr>
            </w:pPr>
          </w:p>
        </w:tc>
        <w:tc>
          <w:tcPr>
            <w:tcW w:w="1092" w:type="dxa"/>
            <w:tcBorders>
              <w:top w:val="single" w:sz="4" w:space="0" w:color="auto"/>
            </w:tcBorders>
          </w:tcPr>
          <w:p w14:paraId="48321AB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760.029</w:t>
            </w:r>
          </w:p>
        </w:tc>
        <w:tc>
          <w:tcPr>
            <w:tcW w:w="1013" w:type="dxa"/>
            <w:tcBorders>
              <w:top w:val="single" w:sz="4" w:space="0" w:color="auto"/>
            </w:tcBorders>
          </w:tcPr>
          <w:p w14:paraId="4536C02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0.507</w:t>
            </w:r>
          </w:p>
        </w:tc>
        <w:tc>
          <w:tcPr>
            <w:tcW w:w="1016" w:type="dxa"/>
            <w:tcBorders>
              <w:top w:val="single" w:sz="4" w:space="0" w:color="auto"/>
            </w:tcBorders>
          </w:tcPr>
          <w:p w14:paraId="60769FC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1500.02</w:t>
            </w:r>
          </w:p>
        </w:tc>
        <w:tc>
          <w:tcPr>
            <w:tcW w:w="1034" w:type="dxa"/>
            <w:tcBorders>
              <w:top w:val="single" w:sz="4" w:space="0" w:color="auto"/>
            </w:tcBorders>
          </w:tcPr>
          <w:p w14:paraId="41DCD96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Borders>
              <w:top w:val="single" w:sz="4" w:space="0" w:color="auto"/>
            </w:tcBorders>
          </w:tcPr>
          <w:p w14:paraId="508C45A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4E8F3527" w14:textId="77777777" w:rsidTr="006329F0">
        <w:tc>
          <w:tcPr>
            <w:tcW w:w="1913" w:type="dxa"/>
          </w:tcPr>
          <w:p w14:paraId="4C0836C9"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Current             </w:t>
            </w:r>
          </w:p>
          <w:p w14:paraId="722AA8B0" w14:textId="77777777" w:rsidR="00994EC1" w:rsidRPr="00A209A9" w:rsidRDefault="00994EC1" w:rsidP="006329F0">
            <w:pPr>
              <w:jc w:val="center"/>
              <w:rPr>
                <w:rFonts w:ascii="Times New Roman" w:hAnsi="Times New Roman"/>
                <w:sz w:val="20"/>
                <w:szCs w:val="20"/>
                <w:lang w:bidi="ar-LY"/>
              </w:rPr>
            </w:pPr>
          </w:p>
        </w:tc>
        <w:tc>
          <w:tcPr>
            <w:tcW w:w="1045" w:type="dxa"/>
          </w:tcPr>
          <w:p w14:paraId="699668D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-53.417</w:t>
            </w:r>
          </w:p>
        </w:tc>
        <w:tc>
          <w:tcPr>
            <w:tcW w:w="1092" w:type="dxa"/>
          </w:tcPr>
          <w:p w14:paraId="4A3FDD9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-26.709</w:t>
            </w:r>
          </w:p>
        </w:tc>
        <w:tc>
          <w:tcPr>
            <w:tcW w:w="1013" w:type="dxa"/>
          </w:tcPr>
          <w:p w14:paraId="0F249E2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0.235</w:t>
            </w:r>
          </w:p>
        </w:tc>
        <w:tc>
          <w:tcPr>
            <w:tcW w:w="1016" w:type="dxa"/>
          </w:tcPr>
          <w:p w14:paraId="0AD43622"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-113.89</w:t>
            </w:r>
          </w:p>
        </w:tc>
        <w:tc>
          <w:tcPr>
            <w:tcW w:w="1034" w:type="dxa"/>
          </w:tcPr>
          <w:p w14:paraId="0A2D626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0A25287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24016895" w14:textId="77777777" w:rsidTr="006329F0">
        <w:tc>
          <w:tcPr>
            <w:tcW w:w="1913" w:type="dxa"/>
          </w:tcPr>
          <w:p w14:paraId="66F6E8AA"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Voltage             </w:t>
            </w:r>
          </w:p>
          <w:p w14:paraId="2948B73F" w14:textId="77777777" w:rsidR="00994EC1" w:rsidRPr="00A209A9" w:rsidRDefault="00994EC1" w:rsidP="006329F0">
            <w:pPr>
              <w:jc w:val="center"/>
              <w:rPr>
                <w:rFonts w:ascii="Times New Roman" w:hAnsi="Times New Roman"/>
                <w:sz w:val="20"/>
                <w:szCs w:val="20"/>
                <w:lang w:bidi="ar-LY"/>
              </w:rPr>
            </w:pPr>
          </w:p>
        </w:tc>
        <w:tc>
          <w:tcPr>
            <w:tcW w:w="1045" w:type="dxa"/>
          </w:tcPr>
          <w:p w14:paraId="65AABE8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-33.234</w:t>
            </w:r>
          </w:p>
        </w:tc>
        <w:tc>
          <w:tcPr>
            <w:tcW w:w="1092" w:type="dxa"/>
          </w:tcPr>
          <w:p w14:paraId="625C4EA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-16.617</w:t>
            </w:r>
          </w:p>
        </w:tc>
        <w:tc>
          <w:tcPr>
            <w:tcW w:w="1013" w:type="dxa"/>
          </w:tcPr>
          <w:p w14:paraId="0A42686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0.325</w:t>
            </w:r>
          </w:p>
        </w:tc>
        <w:tc>
          <w:tcPr>
            <w:tcW w:w="1016" w:type="dxa"/>
          </w:tcPr>
          <w:p w14:paraId="30AC54C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-70.86</w:t>
            </w:r>
          </w:p>
        </w:tc>
        <w:tc>
          <w:tcPr>
            <w:tcW w:w="1034" w:type="dxa"/>
          </w:tcPr>
          <w:p w14:paraId="5E3CCE2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5DBC832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64158ACB" w14:textId="77777777" w:rsidTr="006329F0">
        <w:tc>
          <w:tcPr>
            <w:tcW w:w="1913" w:type="dxa"/>
          </w:tcPr>
          <w:p w14:paraId="6515F30B"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Velocity            </w:t>
            </w:r>
          </w:p>
          <w:p w14:paraId="1619E1D0" w14:textId="77777777" w:rsidR="00994EC1" w:rsidRPr="00A209A9" w:rsidRDefault="00994EC1" w:rsidP="006329F0">
            <w:pPr>
              <w:jc w:val="center"/>
              <w:rPr>
                <w:rFonts w:ascii="Times New Roman" w:hAnsi="Times New Roman"/>
                <w:sz w:val="20"/>
                <w:szCs w:val="20"/>
                <w:lang w:bidi="ar-LY"/>
              </w:rPr>
            </w:pPr>
          </w:p>
        </w:tc>
        <w:tc>
          <w:tcPr>
            <w:tcW w:w="1045" w:type="dxa"/>
          </w:tcPr>
          <w:p w14:paraId="79F8A2D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62.422</w:t>
            </w:r>
          </w:p>
        </w:tc>
        <w:tc>
          <w:tcPr>
            <w:tcW w:w="1092" w:type="dxa"/>
          </w:tcPr>
          <w:p w14:paraId="528C918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31.211</w:t>
            </w:r>
          </w:p>
        </w:tc>
        <w:tc>
          <w:tcPr>
            <w:tcW w:w="1013" w:type="dxa"/>
          </w:tcPr>
          <w:p w14:paraId="75B816D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0.235</w:t>
            </w:r>
          </w:p>
        </w:tc>
        <w:tc>
          <w:tcPr>
            <w:tcW w:w="1016" w:type="dxa"/>
          </w:tcPr>
          <w:p w14:paraId="32517A1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133.09</w:t>
            </w:r>
          </w:p>
        </w:tc>
        <w:tc>
          <w:tcPr>
            <w:tcW w:w="1034" w:type="dxa"/>
          </w:tcPr>
          <w:p w14:paraId="7AC6B15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338DDAF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4B7D449D" w14:textId="77777777" w:rsidTr="006329F0">
        <w:tc>
          <w:tcPr>
            <w:tcW w:w="1913" w:type="dxa"/>
          </w:tcPr>
          <w:p w14:paraId="297A8AE1"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Current*Current</w:t>
            </w:r>
          </w:p>
          <w:p w14:paraId="5D2E9A40" w14:textId="77777777" w:rsidR="00994EC1" w:rsidRPr="00A209A9" w:rsidRDefault="00994EC1" w:rsidP="006329F0">
            <w:pPr>
              <w:jc w:val="center"/>
              <w:rPr>
                <w:rFonts w:ascii="Times New Roman" w:hAnsi="Times New Roman"/>
                <w:sz w:val="20"/>
                <w:szCs w:val="20"/>
                <w:lang w:bidi="ar-LY"/>
              </w:rPr>
            </w:pPr>
          </w:p>
        </w:tc>
        <w:tc>
          <w:tcPr>
            <w:tcW w:w="1045" w:type="dxa"/>
          </w:tcPr>
          <w:p w14:paraId="5FE0722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5.222</w:t>
            </w:r>
          </w:p>
        </w:tc>
        <w:tc>
          <w:tcPr>
            <w:tcW w:w="1092" w:type="dxa"/>
          </w:tcPr>
          <w:p w14:paraId="4088010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2.611</w:t>
            </w:r>
          </w:p>
        </w:tc>
        <w:tc>
          <w:tcPr>
            <w:tcW w:w="1013" w:type="dxa"/>
          </w:tcPr>
          <w:p w14:paraId="3C9C78F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0.406</w:t>
            </w:r>
          </w:p>
        </w:tc>
        <w:tc>
          <w:tcPr>
            <w:tcW w:w="1016" w:type="dxa"/>
          </w:tcPr>
          <w:p w14:paraId="59D91BC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6.43</w:t>
            </w:r>
          </w:p>
        </w:tc>
        <w:tc>
          <w:tcPr>
            <w:tcW w:w="1034" w:type="dxa"/>
          </w:tcPr>
          <w:p w14:paraId="790C8EA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71C91D7D"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60E1F322" w14:textId="77777777" w:rsidTr="006329F0">
        <w:tc>
          <w:tcPr>
            <w:tcW w:w="1913" w:type="dxa"/>
          </w:tcPr>
          <w:p w14:paraId="1FBE0CC9"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Voltage*Voltage</w:t>
            </w:r>
          </w:p>
          <w:p w14:paraId="58FD3503" w14:textId="77777777" w:rsidR="00994EC1" w:rsidRPr="00A209A9" w:rsidRDefault="00994EC1" w:rsidP="006329F0">
            <w:pPr>
              <w:jc w:val="center"/>
              <w:rPr>
                <w:rFonts w:ascii="Times New Roman" w:hAnsi="Times New Roman"/>
                <w:sz w:val="20"/>
                <w:szCs w:val="20"/>
                <w:lang w:bidi="ar-LY"/>
              </w:rPr>
            </w:pPr>
          </w:p>
        </w:tc>
        <w:tc>
          <w:tcPr>
            <w:tcW w:w="1045" w:type="dxa"/>
          </w:tcPr>
          <w:p w14:paraId="04E7A49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2.589</w:t>
            </w:r>
          </w:p>
        </w:tc>
        <w:tc>
          <w:tcPr>
            <w:tcW w:w="1092" w:type="dxa"/>
          </w:tcPr>
          <w:p w14:paraId="45A0CE14"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1.294</w:t>
            </w:r>
          </w:p>
        </w:tc>
        <w:tc>
          <w:tcPr>
            <w:tcW w:w="1013" w:type="dxa"/>
          </w:tcPr>
          <w:p w14:paraId="450E9DB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0.406</w:t>
            </w:r>
          </w:p>
        </w:tc>
        <w:tc>
          <w:tcPr>
            <w:tcW w:w="1016" w:type="dxa"/>
          </w:tcPr>
          <w:p w14:paraId="5CC58E7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3.19</w:t>
            </w:r>
          </w:p>
        </w:tc>
        <w:tc>
          <w:tcPr>
            <w:tcW w:w="1034" w:type="dxa"/>
          </w:tcPr>
          <w:p w14:paraId="21F8017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425C101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66AE7E74" w14:textId="77777777" w:rsidTr="006329F0">
        <w:tc>
          <w:tcPr>
            <w:tcW w:w="1913" w:type="dxa"/>
          </w:tcPr>
          <w:p w14:paraId="573942B5"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Velocity*Velocity</w:t>
            </w:r>
          </w:p>
          <w:p w14:paraId="4AC0EE0C" w14:textId="77777777" w:rsidR="00994EC1" w:rsidRPr="00A209A9" w:rsidRDefault="00994EC1" w:rsidP="006329F0">
            <w:pPr>
              <w:jc w:val="center"/>
              <w:rPr>
                <w:rFonts w:ascii="Times New Roman" w:hAnsi="Times New Roman"/>
                <w:sz w:val="20"/>
                <w:szCs w:val="20"/>
                <w:lang w:bidi="ar-LY"/>
              </w:rPr>
            </w:pPr>
          </w:p>
        </w:tc>
        <w:tc>
          <w:tcPr>
            <w:tcW w:w="1045" w:type="dxa"/>
          </w:tcPr>
          <w:p w14:paraId="66792975"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-1.910</w:t>
            </w:r>
          </w:p>
        </w:tc>
        <w:tc>
          <w:tcPr>
            <w:tcW w:w="1092" w:type="dxa"/>
          </w:tcPr>
          <w:p w14:paraId="51386B4F"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-0.955</w:t>
            </w:r>
          </w:p>
        </w:tc>
        <w:tc>
          <w:tcPr>
            <w:tcW w:w="1013" w:type="dxa"/>
          </w:tcPr>
          <w:p w14:paraId="7C798E9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0.406</w:t>
            </w:r>
          </w:p>
        </w:tc>
        <w:tc>
          <w:tcPr>
            <w:tcW w:w="1016" w:type="dxa"/>
          </w:tcPr>
          <w:p w14:paraId="5E5F147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-2.35</w:t>
            </w:r>
          </w:p>
        </w:tc>
        <w:tc>
          <w:tcPr>
            <w:tcW w:w="1034" w:type="dxa"/>
          </w:tcPr>
          <w:p w14:paraId="00A1C1BA"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5891A68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7B1815B1" w14:textId="77777777" w:rsidTr="006329F0">
        <w:tc>
          <w:tcPr>
            <w:tcW w:w="1913" w:type="dxa"/>
          </w:tcPr>
          <w:p w14:paraId="4F3625A5"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Current*Voltage </w:t>
            </w:r>
          </w:p>
          <w:p w14:paraId="6B4F0E4B" w14:textId="77777777" w:rsidR="00994EC1" w:rsidRPr="00A209A9" w:rsidRDefault="00994EC1" w:rsidP="006329F0">
            <w:pPr>
              <w:jc w:val="center"/>
              <w:rPr>
                <w:rFonts w:ascii="Times New Roman" w:hAnsi="Times New Roman"/>
                <w:sz w:val="20"/>
                <w:szCs w:val="20"/>
                <w:lang w:bidi="ar-LY"/>
              </w:rPr>
            </w:pPr>
          </w:p>
        </w:tc>
        <w:tc>
          <w:tcPr>
            <w:tcW w:w="1045" w:type="dxa"/>
          </w:tcPr>
          <w:p w14:paraId="52E44DE7"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lastRenderedPageBreak/>
              <w:t>2.367</w:t>
            </w:r>
          </w:p>
        </w:tc>
        <w:tc>
          <w:tcPr>
            <w:tcW w:w="1092" w:type="dxa"/>
          </w:tcPr>
          <w:p w14:paraId="1B8D7E1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1.183</w:t>
            </w:r>
          </w:p>
        </w:tc>
        <w:tc>
          <w:tcPr>
            <w:tcW w:w="1013" w:type="dxa"/>
          </w:tcPr>
          <w:p w14:paraId="1E2B3D21"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0.287</w:t>
            </w:r>
          </w:p>
        </w:tc>
        <w:tc>
          <w:tcPr>
            <w:tcW w:w="1016" w:type="dxa"/>
          </w:tcPr>
          <w:p w14:paraId="7BD4EFB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4.12</w:t>
            </w:r>
          </w:p>
        </w:tc>
        <w:tc>
          <w:tcPr>
            <w:tcW w:w="1034" w:type="dxa"/>
          </w:tcPr>
          <w:p w14:paraId="32FDC37C"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4C412AE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535A21BD" w14:textId="77777777" w:rsidTr="006329F0">
        <w:tc>
          <w:tcPr>
            <w:tcW w:w="1913" w:type="dxa"/>
          </w:tcPr>
          <w:p w14:paraId="66051A77"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   Current*Velocity</w:t>
            </w:r>
          </w:p>
          <w:p w14:paraId="6CD5281C" w14:textId="77777777" w:rsidR="00994EC1" w:rsidRPr="00A209A9" w:rsidRDefault="00994EC1" w:rsidP="006329F0">
            <w:pPr>
              <w:jc w:val="center"/>
              <w:rPr>
                <w:rFonts w:ascii="Times New Roman" w:hAnsi="Times New Roman"/>
                <w:sz w:val="20"/>
                <w:szCs w:val="20"/>
                <w:lang w:bidi="ar-LY"/>
              </w:rPr>
            </w:pPr>
          </w:p>
        </w:tc>
        <w:tc>
          <w:tcPr>
            <w:tcW w:w="1045" w:type="dxa"/>
          </w:tcPr>
          <w:p w14:paraId="4870B50E"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-4.503</w:t>
            </w:r>
          </w:p>
        </w:tc>
        <w:tc>
          <w:tcPr>
            <w:tcW w:w="1092" w:type="dxa"/>
          </w:tcPr>
          <w:p w14:paraId="26DEAFBB"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-2.251</w:t>
            </w:r>
          </w:p>
        </w:tc>
        <w:tc>
          <w:tcPr>
            <w:tcW w:w="1013" w:type="dxa"/>
          </w:tcPr>
          <w:p w14:paraId="4808640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0.287</w:t>
            </w:r>
          </w:p>
        </w:tc>
        <w:tc>
          <w:tcPr>
            <w:tcW w:w="1016" w:type="dxa"/>
          </w:tcPr>
          <w:p w14:paraId="04F1A115" w14:textId="77777777" w:rsidR="00994EC1" w:rsidRPr="00A209A9" w:rsidRDefault="00994EC1" w:rsidP="006329F0">
            <w:pPr>
              <w:jc w:val="center"/>
              <w:rPr>
                <w:rFonts w:ascii="Times New Roman" w:hAnsi="Times New Roman"/>
                <w:sz w:val="20"/>
                <w:szCs w:val="20"/>
                <w:rtl/>
                <w:lang w:bidi="ar-LY"/>
              </w:rPr>
            </w:pPr>
            <w:r w:rsidRPr="00A209A9">
              <w:rPr>
                <w:rFonts w:ascii="Times New Roman" w:hAnsi="Times New Roman"/>
                <w:sz w:val="20"/>
                <w:szCs w:val="20"/>
                <w:lang w:bidi="ar-LY"/>
              </w:rPr>
              <w:t>-7.8</w:t>
            </w:r>
          </w:p>
          <w:p w14:paraId="44BD5BE0"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4</w:t>
            </w:r>
          </w:p>
        </w:tc>
        <w:tc>
          <w:tcPr>
            <w:tcW w:w="1034" w:type="dxa"/>
          </w:tcPr>
          <w:p w14:paraId="2F7A718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0761F0A8"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r w:rsidR="00994EC1" w:rsidRPr="00A209A9" w14:paraId="22162105" w14:textId="77777777" w:rsidTr="006329F0">
        <w:tc>
          <w:tcPr>
            <w:tcW w:w="1913" w:type="dxa"/>
          </w:tcPr>
          <w:p w14:paraId="43CD3F27" w14:textId="77777777" w:rsidR="00994EC1" w:rsidRPr="00A209A9" w:rsidRDefault="00994EC1" w:rsidP="006329F0">
            <w:pPr>
              <w:autoSpaceDE w:val="0"/>
              <w:autoSpaceDN w:val="0"/>
              <w:adjustRightInd w:val="0"/>
              <w:rPr>
                <w:rFonts w:ascii="Times New Roman" w:hAnsi="Times New Roman"/>
                <w:sz w:val="20"/>
                <w:szCs w:val="20"/>
                <w:lang w:bidi="ar-LY"/>
              </w:rPr>
            </w:pPr>
            <w:r w:rsidRPr="00A209A9">
              <w:rPr>
                <w:rFonts w:ascii="Times New Roman" w:hAnsi="Times New Roman"/>
                <w:sz w:val="20"/>
                <w:szCs w:val="20"/>
                <w:lang w:bidi="ar-LY"/>
              </w:rPr>
              <w:t xml:space="preserve">   Voltage*Velocity </w:t>
            </w:r>
          </w:p>
          <w:p w14:paraId="33FC9FCC" w14:textId="77777777" w:rsidR="00994EC1" w:rsidRPr="00A209A9" w:rsidRDefault="00994EC1" w:rsidP="006329F0">
            <w:pPr>
              <w:jc w:val="center"/>
              <w:rPr>
                <w:rFonts w:ascii="Times New Roman" w:hAnsi="Times New Roman"/>
                <w:sz w:val="20"/>
                <w:szCs w:val="20"/>
                <w:lang w:bidi="ar-LY"/>
              </w:rPr>
            </w:pPr>
          </w:p>
        </w:tc>
        <w:tc>
          <w:tcPr>
            <w:tcW w:w="1045" w:type="dxa"/>
          </w:tcPr>
          <w:p w14:paraId="7D8B2CC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-3.498</w:t>
            </w:r>
          </w:p>
        </w:tc>
        <w:tc>
          <w:tcPr>
            <w:tcW w:w="1092" w:type="dxa"/>
          </w:tcPr>
          <w:p w14:paraId="5F4195B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-1.749</w:t>
            </w:r>
          </w:p>
        </w:tc>
        <w:tc>
          <w:tcPr>
            <w:tcW w:w="1013" w:type="dxa"/>
          </w:tcPr>
          <w:p w14:paraId="7218D1E9"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0.287</w:t>
            </w:r>
          </w:p>
        </w:tc>
        <w:tc>
          <w:tcPr>
            <w:tcW w:w="1016" w:type="dxa"/>
          </w:tcPr>
          <w:p w14:paraId="3D39C85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-6.09</w:t>
            </w:r>
          </w:p>
        </w:tc>
        <w:tc>
          <w:tcPr>
            <w:tcW w:w="1034" w:type="dxa"/>
          </w:tcPr>
          <w:p w14:paraId="6CC76C46"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0.000</w:t>
            </w:r>
          </w:p>
        </w:tc>
        <w:tc>
          <w:tcPr>
            <w:tcW w:w="1094" w:type="dxa"/>
          </w:tcPr>
          <w:p w14:paraId="39919BE3" w14:textId="77777777" w:rsidR="00994EC1" w:rsidRPr="00A209A9" w:rsidRDefault="00994EC1" w:rsidP="006329F0">
            <w:pPr>
              <w:jc w:val="center"/>
              <w:rPr>
                <w:rFonts w:ascii="Times New Roman" w:hAnsi="Times New Roman"/>
                <w:sz w:val="20"/>
                <w:szCs w:val="20"/>
                <w:lang w:bidi="ar-LY"/>
              </w:rPr>
            </w:pPr>
            <w:r w:rsidRPr="00A209A9">
              <w:rPr>
                <w:rFonts w:ascii="Times New Roman" w:hAnsi="Times New Roman"/>
                <w:sz w:val="20"/>
                <w:szCs w:val="20"/>
                <w:lang w:bidi="ar-LY"/>
              </w:rPr>
              <w:t>Significant</w:t>
            </w:r>
          </w:p>
        </w:tc>
      </w:tr>
    </w:tbl>
    <w:p w14:paraId="45FD7038" w14:textId="77777777" w:rsidR="00994EC1" w:rsidRPr="00405315" w:rsidRDefault="00994EC1" w:rsidP="00994EC1">
      <w:pPr>
        <w:spacing w:after="0" w:line="240" w:lineRule="auto"/>
        <w:jc w:val="center"/>
        <w:rPr>
          <w:rFonts w:ascii="Times New Roman" w:eastAsia="Times New Roman" w:hAnsi="Times New Roman"/>
          <w:sz w:val="18"/>
          <w:szCs w:val="18"/>
        </w:rPr>
      </w:pPr>
    </w:p>
    <w:p w14:paraId="26C6DF0D" w14:textId="77777777" w:rsidR="00994EC1" w:rsidRPr="00B66F24" w:rsidRDefault="00994EC1" w:rsidP="00994EC1">
      <w:pPr>
        <w:jc w:val="both"/>
        <w:rPr>
          <w:rFonts w:ascii="Times New Roman" w:hAnsi="Times New Roman"/>
          <w:lang w:val="en-GB" w:bidi="ar-LY"/>
        </w:rPr>
      </w:pPr>
      <w:r w:rsidRPr="00B66F24">
        <w:rPr>
          <w:rFonts w:ascii="Times New Roman" w:hAnsi="Times New Roman"/>
          <w:lang w:bidi="ar-LY"/>
        </w:rPr>
        <w:t>The equation from Table 4.4, which shows of estimated regression coefficients for weld metal tensile strength (MPa) of the first and the second order, represents the individual effects and combined interactions of the selected variables against the measured response weld metal tensile strength (MPa) this equation presented in equation 1.</w:t>
      </w:r>
    </w:p>
    <w:p w14:paraId="3667ACDF"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 xml:space="preserve">Weld Metal Tensile Strength (MPa) = 1148.2 - 3.406 Current - 23.75 Voltage + 31.03 Velocity+ 0.00653 Current*Current+ 0.324 Voltage*Voltage- 0.1263 Velocity*Velocity+ 0.02958 Current*Voltage- 0.04093 Current*Velocity- 0.3180 Voltage*Velocity  </w:t>
      </w:r>
    </w:p>
    <w:p w14:paraId="425FB4DD"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 xml:space="preserve">                                                                                                                                                  (1)</w:t>
      </w:r>
    </w:p>
    <w:p w14:paraId="6CAA518F"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Fig. 1 shows the probability plots for weld metal tensile strength. This figure is introduced to check the normality of the results.  The Normal probability plot has some points that do not lie along the line in the upper and lower region. This may indicate potential outliers in data. It can be seen from the probability plots, that the normal distribution is the best one, since all data fall within the 95% confidence interval.</w:t>
      </w:r>
    </w:p>
    <w:p w14:paraId="5D07BB88" w14:textId="77777777" w:rsidR="00994EC1" w:rsidRDefault="00994EC1" w:rsidP="00994EC1">
      <w:pPr>
        <w:jc w:val="center"/>
        <w:rPr>
          <w:rFonts w:ascii="Times New Roman" w:hAnsi="Times New Roman"/>
          <w:color w:val="FF0000"/>
          <w:sz w:val="24"/>
          <w:szCs w:val="24"/>
          <w:lang w:bidi="ar-LY"/>
        </w:rPr>
      </w:pPr>
      <w:r w:rsidRPr="00DD1F8F">
        <w:rPr>
          <w:rFonts w:ascii="Times New Roman" w:hAnsi="Times New Roman"/>
          <w:noProof/>
          <w:sz w:val="24"/>
          <w:szCs w:val="24"/>
        </w:rPr>
        <w:drawing>
          <wp:inline distT="0" distB="0" distL="0" distR="0" wp14:anchorId="0B98C569" wp14:editId="7EDA07BC">
            <wp:extent cx="5396400" cy="35973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400" cy="3597383"/>
                    </a:xfrm>
                    <a:prstGeom prst="rect">
                      <a:avLst/>
                    </a:prstGeom>
                    <a:noFill/>
                    <a:ln>
                      <a:noFill/>
                    </a:ln>
                  </pic:spPr>
                </pic:pic>
              </a:graphicData>
            </a:graphic>
          </wp:inline>
        </w:drawing>
      </w:r>
    </w:p>
    <w:p w14:paraId="0CB22F7E" w14:textId="77777777" w:rsidR="00994EC1" w:rsidRPr="001B0316" w:rsidRDefault="00994EC1" w:rsidP="00994EC1">
      <w:pPr>
        <w:jc w:val="center"/>
        <w:rPr>
          <w:rFonts w:ascii="Times New Roman" w:hAnsi="Times New Roman"/>
          <w:sz w:val="18"/>
          <w:szCs w:val="18"/>
          <w:lang w:bidi="ar-LY"/>
        </w:rPr>
      </w:pPr>
      <w:bookmarkStart w:id="6" w:name="_Hlk181102520"/>
      <w:r w:rsidRPr="001B0316">
        <w:rPr>
          <w:rFonts w:ascii="Times New Roman" w:hAnsi="Times New Roman"/>
          <w:b/>
          <w:bCs/>
          <w:sz w:val="18"/>
          <w:szCs w:val="18"/>
          <w:lang w:bidi="ar-LY"/>
        </w:rPr>
        <w:t>Figure 1.</w:t>
      </w:r>
      <w:r w:rsidRPr="001B0316">
        <w:rPr>
          <w:rFonts w:ascii="Times New Roman" w:hAnsi="Times New Roman"/>
          <w:sz w:val="18"/>
          <w:szCs w:val="18"/>
          <w:lang w:bidi="ar-LY"/>
        </w:rPr>
        <w:t xml:space="preserve"> Probability </w:t>
      </w:r>
      <w:r>
        <w:rPr>
          <w:rFonts w:ascii="Times New Roman" w:hAnsi="Times New Roman"/>
          <w:sz w:val="18"/>
          <w:szCs w:val="18"/>
          <w:lang w:bidi="ar-LY"/>
        </w:rPr>
        <w:t>P</w:t>
      </w:r>
      <w:r w:rsidRPr="001B0316">
        <w:rPr>
          <w:rFonts w:ascii="Times New Roman" w:hAnsi="Times New Roman"/>
          <w:sz w:val="18"/>
          <w:szCs w:val="18"/>
          <w:lang w:bidi="ar-LY"/>
        </w:rPr>
        <w:t>lots for Weld Metal Tensile Strength (MPa)</w:t>
      </w:r>
    </w:p>
    <w:bookmarkEnd w:id="6"/>
    <w:p w14:paraId="2AD4BB82" w14:textId="77777777" w:rsidR="00994EC1" w:rsidRPr="00B66F24" w:rsidRDefault="00994EC1" w:rsidP="00994EC1">
      <w:pPr>
        <w:jc w:val="both"/>
        <w:rPr>
          <w:rFonts w:ascii="Times New Roman" w:hAnsi="Times New Roman"/>
          <w:lang w:bidi="ar-LY"/>
        </w:rPr>
      </w:pPr>
      <w:r w:rsidRPr="00B66F24">
        <w:rPr>
          <w:rFonts w:ascii="Times New Roman" w:hAnsi="Times New Roman"/>
          <w:lang w:bidi="ar-LY"/>
        </w:rPr>
        <w:t xml:space="preserve">It's also observed that, the coefficient of determination (R-Squared) is 99.95% which indicates that the ability of the mathematical model ability to predict the values of the weld metal tensile strength (MPa). The value of the adjusted coefficient of determination (Adj. R-Squared) is 99.93% which indicates the </w:t>
      </w:r>
      <w:r w:rsidRPr="00B66F24">
        <w:rPr>
          <w:rFonts w:ascii="Times New Roman" w:hAnsi="Times New Roman"/>
          <w:lang w:bidi="ar-LY"/>
        </w:rPr>
        <w:lastRenderedPageBreak/>
        <w:t>accuracy of the model based on the significant parameters and their interactions.  Fig. 2 shows the actual versus the predicted values of the weld metal tensile strength.</w:t>
      </w:r>
    </w:p>
    <w:p w14:paraId="3E2A2FAF" w14:textId="77777777" w:rsidR="00994EC1" w:rsidRDefault="00994EC1" w:rsidP="00994EC1">
      <w:pPr>
        <w:autoSpaceDE w:val="0"/>
        <w:autoSpaceDN w:val="0"/>
        <w:adjustRightInd w:val="0"/>
        <w:spacing w:after="0" w:line="240" w:lineRule="auto"/>
        <w:jc w:val="center"/>
        <w:rPr>
          <w:rFonts w:ascii="Times New Roman" w:hAnsi="Times New Roman"/>
          <w:sz w:val="24"/>
          <w:szCs w:val="24"/>
          <w:lang w:bidi="ar-LY"/>
        </w:rPr>
      </w:pPr>
      <w:r w:rsidRPr="008843EE">
        <w:rPr>
          <w:rFonts w:ascii="Times New Roman" w:hAnsi="Times New Roman"/>
          <w:noProof/>
          <w:sz w:val="24"/>
          <w:szCs w:val="24"/>
          <w:lang w:bidi="ar-LY"/>
        </w:rPr>
        <w:drawing>
          <wp:inline distT="0" distB="0" distL="0" distR="0" wp14:anchorId="0D67B927" wp14:editId="5F36B866">
            <wp:extent cx="5395642" cy="3596400"/>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5642" cy="3596400"/>
                    </a:xfrm>
                    <a:prstGeom prst="rect">
                      <a:avLst/>
                    </a:prstGeom>
                    <a:noFill/>
                    <a:ln>
                      <a:noFill/>
                    </a:ln>
                  </pic:spPr>
                </pic:pic>
              </a:graphicData>
            </a:graphic>
          </wp:inline>
        </w:drawing>
      </w:r>
    </w:p>
    <w:p w14:paraId="73743505" w14:textId="77777777" w:rsidR="00994EC1" w:rsidRPr="00E55EC7" w:rsidRDefault="00994EC1" w:rsidP="00994EC1">
      <w:pPr>
        <w:jc w:val="center"/>
        <w:rPr>
          <w:rFonts w:ascii="Times New Roman" w:hAnsi="Times New Roman"/>
          <w:b/>
          <w:bCs/>
          <w:sz w:val="18"/>
          <w:szCs w:val="18"/>
          <w:lang w:bidi="ar-LY"/>
        </w:rPr>
      </w:pPr>
      <w:r w:rsidRPr="00E55EC7">
        <w:rPr>
          <w:rFonts w:ascii="Times New Roman" w:hAnsi="Times New Roman"/>
          <w:b/>
          <w:bCs/>
          <w:sz w:val="18"/>
          <w:szCs w:val="18"/>
          <w:lang w:bidi="ar-LY"/>
        </w:rPr>
        <w:t>Fig</w:t>
      </w:r>
      <w:r>
        <w:rPr>
          <w:rFonts w:ascii="Times New Roman" w:hAnsi="Times New Roman"/>
          <w:b/>
          <w:bCs/>
          <w:sz w:val="18"/>
          <w:szCs w:val="18"/>
          <w:lang w:bidi="ar-LY"/>
        </w:rPr>
        <w:t>ure</w:t>
      </w:r>
      <w:r w:rsidRPr="00E55EC7">
        <w:rPr>
          <w:rFonts w:ascii="Times New Roman" w:hAnsi="Times New Roman"/>
          <w:b/>
          <w:bCs/>
          <w:sz w:val="18"/>
          <w:szCs w:val="18"/>
          <w:lang w:bidi="ar-LY"/>
        </w:rPr>
        <w:t xml:space="preserve"> 2</w:t>
      </w:r>
      <w:r>
        <w:rPr>
          <w:rFonts w:ascii="Times New Roman" w:hAnsi="Times New Roman"/>
          <w:b/>
          <w:bCs/>
          <w:sz w:val="18"/>
          <w:szCs w:val="18"/>
          <w:lang w:bidi="ar-LY"/>
        </w:rPr>
        <w:t>.</w:t>
      </w:r>
      <w:r w:rsidRPr="00E55EC7">
        <w:rPr>
          <w:rFonts w:ascii="Times New Roman" w:hAnsi="Times New Roman"/>
          <w:b/>
          <w:bCs/>
          <w:sz w:val="18"/>
          <w:szCs w:val="18"/>
          <w:lang w:bidi="ar-LY"/>
        </w:rPr>
        <w:t xml:space="preserve"> </w:t>
      </w:r>
      <w:r w:rsidRPr="00E55EC7">
        <w:rPr>
          <w:rFonts w:ascii="Times New Roman" w:hAnsi="Times New Roman"/>
          <w:sz w:val="18"/>
          <w:szCs w:val="18"/>
          <w:lang w:bidi="ar-LY"/>
        </w:rPr>
        <w:t xml:space="preserve">The </w:t>
      </w:r>
      <w:r>
        <w:rPr>
          <w:rFonts w:ascii="Times New Roman" w:hAnsi="Times New Roman"/>
          <w:sz w:val="18"/>
          <w:szCs w:val="18"/>
          <w:lang w:bidi="ar-LY"/>
        </w:rPr>
        <w:t>A</w:t>
      </w:r>
      <w:r w:rsidRPr="00E55EC7">
        <w:rPr>
          <w:rFonts w:ascii="Times New Roman" w:hAnsi="Times New Roman"/>
          <w:sz w:val="18"/>
          <w:szCs w:val="18"/>
          <w:lang w:bidi="ar-LY"/>
        </w:rPr>
        <w:t xml:space="preserve">ctual </w:t>
      </w:r>
      <w:r>
        <w:rPr>
          <w:rFonts w:ascii="Times New Roman" w:hAnsi="Times New Roman"/>
          <w:sz w:val="18"/>
          <w:szCs w:val="18"/>
          <w:lang w:bidi="ar-LY"/>
        </w:rPr>
        <w:t>V</w:t>
      </w:r>
      <w:r w:rsidRPr="00E55EC7">
        <w:rPr>
          <w:rFonts w:ascii="Times New Roman" w:hAnsi="Times New Roman"/>
          <w:sz w:val="18"/>
          <w:szCs w:val="18"/>
          <w:lang w:bidi="ar-LY"/>
        </w:rPr>
        <w:t xml:space="preserve">ersus </w:t>
      </w:r>
      <w:r>
        <w:rPr>
          <w:rFonts w:ascii="Times New Roman" w:hAnsi="Times New Roman"/>
          <w:sz w:val="18"/>
          <w:szCs w:val="18"/>
          <w:lang w:bidi="ar-LY"/>
        </w:rPr>
        <w:t>the</w:t>
      </w:r>
      <w:r w:rsidRPr="00E55EC7">
        <w:rPr>
          <w:rFonts w:ascii="Times New Roman" w:hAnsi="Times New Roman"/>
          <w:sz w:val="18"/>
          <w:szCs w:val="18"/>
          <w:lang w:bidi="ar-LY"/>
        </w:rPr>
        <w:t xml:space="preserve"> </w:t>
      </w:r>
      <w:r>
        <w:rPr>
          <w:rFonts w:ascii="Times New Roman" w:hAnsi="Times New Roman"/>
          <w:sz w:val="18"/>
          <w:szCs w:val="18"/>
          <w:lang w:bidi="ar-LY"/>
        </w:rPr>
        <w:t>P</w:t>
      </w:r>
      <w:r w:rsidRPr="00E55EC7">
        <w:rPr>
          <w:rFonts w:ascii="Times New Roman" w:hAnsi="Times New Roman"/>
          <w:sz w:val="18"/>
          <w:szCs w:val="18"/>
          <w:lang w:bidi="ar-LY"/>
        </w:rPr>
        <w:t xml:space="preserve">redicted </w:t>
      </w:r>
      <w:r>
        <w:rPr>
          <w:rFonts w:ascii="Times New Roman" w:hAnsi="Times New Roman"/>
          <w:sz w:val="18"/>
          <w:szCs w:val="18"/>
          <w:lang w:bidi="ar-LY"/>
        </w:rPr>
        <w:t>V</w:t>
      </w:r>
      <w:r w:rsidRPr="00E55EC7">
        <w:rPr>
          <w:rFonts w:ascii="Times New Roman" w:hAnsi="Times New Roman"/>
          <w:sz w:val="18"/>
          <w:szCs w:val="18"/>
          <w:lang w:bidi="ar-LY"/>
        </w:rPr>
        <w:t xml:space="preserve">alues for </w:t>
      </w:r>
      <w:r>
        <w:rPr>
          <w:rFonts w:ascii="Times New Roman" w:hAnsi="Times New Roman"/>
          <w:sz w:val="18"/>
          <w:szCs w:val="18"/>
          <w:lang w:bidi="ar-LY"/>
        </w:rPr>
        <w:t>W</w:t>
      </w:r>
      <w:r w:rsidRPr="00E55EC7">
        <w:rPr>
          <w:rFonts w:ascii="Times New Roman" w:hAnsi="Times New Roman"/>
          <w:sz w:val="18"/>
          <w:szCs w:val="18"/>
          <w:lang w:bidi="ar-LY"/>
        </w:rPr>
        <w:t xml:space="preserve">eld </w:t>
      </w:r>
      <w:r>
        <w:rPr>
          <w:rFonts w:ascii="Times New Roman" w:hAnsi="Times New Roman"/>
          <w:sz w:val="18"/>
          <w:szCs w:val="18"/>
          <w:lang w:bidi="ar-LY"/>
        </w:rPr>
        <w:t>M</w:t>
      </w:r>
      <w:r w:rsidRPr="00E55EC7">
        <w:rPr>
          <w:rFonts w:ascii="Times New Roman" w:hAnsi="Times New Roman"/>
          <w:sz w:val="18"/>
          <w:szCs w:val="18"/>
          <w:lang w:bidi="ar-LY"/>
        </w:rPr>
        <w:t xml:space="preserve">etal </w:t>
      </w:r>
      <w:r>
        <w:rPr>
          <w:rFonts w:ascii="Times New Roman" w:hAnsi="Times New Roman"/>
          <w:sz w:val="18"/>
          <w:szCs w:val="18"/>
          <w:lang w:bidi="ar-LY"/>
        </w:rPr>
        <w:t>T</w:t>
      </w:r>
      <w:r w:rsidRPr="00E55EC7">
        <w:rPr>
          <w:rFonts w:ascii="Times New Roman" w:hAnsi="Times New Roman"/>
          <w:sz w:val="18"/>
          <w:szCs w:val="18"/>
          <w:lang w:bidi="ar-LY"/>
        </w:rPr>
        <w:t xml:space="preserve">ensile </w:t>
      </w:r>
      <w:r>
        <w:rPr>
          <w:rFonts w:ascii="Times New Roman" w:hAnsi="Times New Roman"/>
          <w:sz w:val="18"/>
          <w:szCs w:val="18"/>
          <w:lang w:bidi="ar-LY"/>
        </w:rPr>
        <w:t>S</w:t>
      </w:r>
      <w:r w:rsidRPr="00E55EC7">
        <w:rPr>
          <w:rFonts w:ascii="Times New Roman" w:hAnsi="Times New Roman"/>
          <w:sz w:val="18"/>
          <w:szCs w:val="18"/>
          <w:lang w:bidi="ar-LY"/>
        </w:rPr>
        <w:t>trength</w:t>
      </w:r>
      <w:r w:rsidRPr="00E55EC7">
        <w:rPr>
          <w:rFonts w:ascii="Times New Roman" w:hAnsi="Times New Roman"/>
          <w:b/>
          <w:bCs/>
          <w:sz w:val="18"/>
          <w:szCs w:val="18"/>
          <w:lang w:bidi="ar-LY"/>
        </w:rPr>
        <w:t xml:space="preserve"> </w:t>
      </w:r>
      <w:r w:rsidRPr="00E55EC7">
        <w:rPr>
          <w:rFonts w:ascii="Times New Roman" w:hAnsi="Times New Roman"/>
          <w:sz w:val="18"/>
          <w:szCs w:val="18"/>
          <w:lang w:bidi="ar-LY"/>
        </w:rPr>
        <w:t>(MPa)</w:t>
      </w:r>
    </w:p>
    <w:p w14:paraId="4C2308F6" w14:textId="77777777" w:rsidR="00994EC1" w:rsidRPr="00B66F24" w:rsidRDefault="00994EC1" w:rsidP="00994EC1">
      <w:pPr>
        <w:jc w:val="both"/>
        <w:rPr>
          <w:rFonts w:ascii="Times New Roman" w:hAnsi="Times New Roman"/>
          <w:b/>
          <w:bCs/>
          <w:lang w:bidi="ar-LY"/>
        </w:rPr>
      </w:pPr>
      <w:r w:rsidRPr="00B66F24">
        <w:rPr>
          <w:rFonts w:ascii="Times New Roman" w:hAnsi="Times New Roman"/>
          <w:lang w:bidi="ar-LY"/>
        </w:rPr>
        <w:t>The goal is to predict a response (output variable) that is impacted by a number of independent variables (input process parameters) through accurate experiment design in Table 9. The response data were considered as the actual values using the JWES</w:t>
      </w:r>
      <w:r w:rsidRPr="00B66F24">
        <w:rPr>
          <w:rFonts w:ascii="Times New Roman" w:hAnsi="Times New Roman"/>
          <w:rtl/>
          <w:lang w:bidi="ar-LY"/>
        </w:rPr>
        <w:t>.</w:t>
      </w:r>
      <w:r w:rsidRPr="00B66F24">
        <w:rPr>
          <w:rFonts w:ascii="Times New Roman" w:hAnsi="Times New Roman"/>
          <w:lang w:bidi="ar-LY"/>
        </w:rPr>
        <w:t xml:space="preserve">  Subsequently, the data were inputted into a Minitab software. Then, the predicted values, using the devolved mathematical model, of the </w:t>
      </w:r>
      <w:bookmarkStart w:id="7" w:name="_Hlk180925872"/>
      <w:r w:rsidRPr="00B66F24">
        <w:rPr>
          <w:rFonts w:ascii="Times New Roman" w:hAnsi="Times New Roman"/>
          <w:lang w:bidi="ar-LY"/>
        </w:rPr>
        <w:t xml:space="preserve">weld metal tensile strength (MPa) </w:t>
      </w:r>
      <w:bookmarkEnd w:id="7"/>
      <w:r w:rsidRPr="00B66F24">
        <w:rPr>
          <w:rFonts w:ascii="Times New Roman" w:hAnsi="Times New Roman"/>
          <w:lang w:bidi="ar-LY"/>
        </w:rPr>
        <w:t>were also given in Table 9.</w:t>
      </w:r>
    </w:p>
    <w:p w14:paraId="771BA0DA" w14:textId="77777777" w:rsidR="00994EC1" w:rsidRPr="009851C3" w:rsidRDefault="00994EC1" w:rsidP="00994EC1">
      <w:pPr>
        <w:jc w:val="center"/>
        <w:rPr>
          <w:rFonts w:ascii="Times New Roman" w:hAnsi="Times New Roman"/>
          <w:sz w:val="18"/>
          <w:szCs w:val="18"/>
          <w:lang w:bidi="ar-LY"/>
        </w:rPr>
      </w:pPr>
      <w:r w:rsidRPr="009851C3">
        <w:rPr>
          <w:rFonts w:ascii="Times New Roman" w:hAnsi="Times New Roman"/>
          <w:b/>
          <w:bCs/>
          <w:sz w:val="18"/>
          <w:szCs w:val="18"/>
          <w:lang w:bidi="ar-LY"/>
        </w:rPr>
        <w:t>Table 9.</w:t>
      </w:r>
      <w:r w:rsidRPr="009851C3">
        <w:rPr>
          <w:rFonts w:ascii="Times New Roman" w:hAnsi="Times New Roman"/>
          <w:sz w:val="18"/>
          <w:szCs w:val="18"/>
          <w:lang w:bidi="ar-LY"/>
        </w:rPr>
        <w:t xml:space="preserve"> The actual and the predicted values of the weld metal tensile strength (MPA) using JWES and RSM, respectively</w:t>
      </w:r>
    </w:p>
    <w:tbl>
      <w:tblPr>
        <w:tblW w:w="7473" w:type="dxa"/>
        <w:jc w:val="center"/>
        <w:tblLook w:val="04A0" w:firstRow="1" w:lastRow="0" w:firstColumn="1" w:lastColumn="0" w:noHBand="0" w:noVBand="1"/>
      </w:tblPr>
      <w:tblGrid>
        <w:gridCol w:w="680"/>
        <w:gridCol w:w="1042"/>
        <w:gridCol w:w="1056"/>
        <w:gridCol w:w="1305"/>
        <w:gridCol w:w="1684"/>
        <w:gridCol w:w="1706"/>
      </w:tblGrid>
      <w:tr w:rsidR="00994EC1" w:rsidRPr="00A209A9" w14:paraId="05E4FDF6" w14:textId="77777777" w:rsidTr="006329F0">
        <w:trPr>
          <w:trHeight w:val="246"/>
          <w:jc w:val="center"/>
        </w:trPr>
        <w:tc>
          <w:tcPr>
            <w:tcW w:w="680" w:type="dxa"/>
            <w:vMerge w:val="restart"/>
            <w:tcBorders>
              <w:top w:val="single" w:sz="4" w:space="0" w:color="auto"/>
              <w:bottom w:val="single" w:sz="4" w:space="0" w:color="000000"/>
            </w:tcBorders>
            <w:shd w:val="clear" w:color="auto" w:fill="auto"/>
            <w:noWrap/>
            <w:vAlign w:val="center"/>
            <w:hideMark/>
          </w:tcPr>
          <w:p w14:paraId="79F6C31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Run</w:t>
            </w:r>
          </w:p>
        </w:tc>
        <w:tc>
          <w:tcPr>
            <w:tcW w:w="3403" w:type="dxa"/>
            <w:gridSpan w:val="3"/>
            <w:vMerge w:val="restart"/>
            <w:tcBorders>
              <w:top w:val="single" w:sz="4" w:space="0" w:color="auto"/>
            </w:tcBorders>
            <w:shd w:val="clear" w:color="auto" w:fill="auto"/>
            <w:noWrap/>
            <w:vAlign w:val="center"/>
            <w:hideMark/>
          </w:tcPr>
          <w:p w14:paraId="0AA6C81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Inputs</w:t>
            </w:r>
          </w:p>
        </w:tc>
        <w:tc>
          <w:tcPr>
            <w:tcW w:w="3390" w:type="dxa"/>
            <w:gridSpan w:val="2"/>
            <w:tcBorders>
              <w:top w:val="single" w:sz="4" w:space="0" w:color="auto"/>
              <w:bottom w:val="single" w:sz="4" w:space="0" w:color="auto"/>
            </w:tcBorders>
            <w:shd w:val="clear" w:color="auto" w:fill="auto"/>
          </w:tcPr>
          <w:p w14:paraId="3B56A42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Output</w:t>
            </w:r>
          </w:p>
        </w:tc>
      </w:tr>
      <w:tr w:rsidR="00994EC1" w:rsidRPr="00A209A9" w14:paraId="5921DC2B" w14:textId="77777777" w:rsidTr="006329F0">
        <w:trPr>
          <w:trHeight w:val="190"/>
          <w:jc w:val="center"/>
        </w:trPr>
        <w:tc>
          <w:tcPr>
            <w:tcW w:w="680" w:type="dxa"/>
            <w:vMerge/>
            <w:tcBorders>
              <w:top w:val="single" w:sz="4" w:space="0" w:color="auto"/>
              <w:bottom w:val="single" w:sz="4" w:space="0" w:color="000000"/>
            </w:tcBorders>
            <w:shd w:val="clear" w:color="auto" w:fill="auto"/>
            <w:vAlign w:val="center"/>
          </w:tcPr>
          <w:p w14:paraId="3CEF6EE7" w14:textId="77777777" w:rsidR="00994EC1" w:rsidRPr="00A209A9" w:rsidRDefault="00994EC1" w:rsidP="006329F0">
            <w:pPr>
              <w:spacing w:after="0" w:line="240" w:lineRule="auto"/>
              <w:rPr>
                <w:rFonts w:ascii="Times New Roman" w:eastAsia="Times New Roman" w:hAnsi="Times New Roman"/>
                <w:color w:val="000000"/>
                <w:sz w:val="20"/>
                <w:szCs w:val="20"/>
              </w:rPr>
            </w:pPr>
          </w:p>
        </w:tc>
        <w:tc>
          <w:tcPr>
            <w:tcW w:w="3403" w:type="dxa"/>
            <w:gridSpan w:val="3"/>
            <w:vMerge/>
            <w:tcBorders>
              <w:bottom w:val="single" w:sz="4" w:space="0" w:color="auto"/>
            </w:tcBorders>
            <w:shd w:val="clear" w:color="auto" w:fill="auto"/>
            <w:noWrap/>
            <w:vAlign w:val="center"/>
          </w:tcPr>
          <w:p w14:paraId="487E780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p>
        </w:tc>
        <w:tc>
          <w:tcPr>
            <w:tcW w:w="1684" w:type="dxa"/>
            <w:tcBorders>
              <w:top w:val="single" w:sz="4" w:space="0" w:color="auto"/>
              <w:bottom w:val="single" w:sz="4" w:space="0" w:color="auto"/>
            </w:tcBorders>
            <w:shd w:val="clear" w:color="auto" w:fill="auto"/>
            <w:vAlign w:val="center"/>
          </w:tcPr>
          <w:p w14:paraId="36CF4B6F"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Actual</w:t>
            </w:r>
          </w:p>
        </w:tc>
        <w:tc>
          <w:tcPr>
            <w:tcW w:w="1705" w:type="dxa"/>
            <w:tcBorders>
              <w:top w:val="single" w:sz="4" w:space="0" w:color="auto"/>
              <w:bottom w:val="single" w:sz="4" w:space="0" w:color="auto"/>
            </w:tcBorders>
            <w:shd w:val="clear" w:color="auto" w:fill="auto"/>
          </w:tcPr>
          <w:p w14:paraId="498D9F37"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Predicted</w:t>
            </w:r>
          </w:p>
        </w:tc>
      </w:tr>
      <w:tr w:rsidR="00994EC1" w:rsidRPr="00A209A9" w14:paraId="3E85ECEE" w14:textId="77777777" w:rsidTr="006329F0">
        <w:trPr>
          <w:trHeight w:val="587"/>
          <w:jc w:val="center"/>
        </w:trPr>
        <w:tc>
          <w:tcPr>
            <w:tcW w:w="680" w:type="dxa"/>
            <w:vMerge/>
            <w:tcBorders>
              <w:top w:val="single" w:sz="4" w:space="0" w:color="auto"/>
              <w:bottom w:val="single" w:sz="4" w:space="0" w:color="000000"/>
            </w:tcBorders>
            <w:shd w:val="clear" w:color="auto" w:fill="auto"/>
            <w:vAlign w:val="center"/>
            <w:hideMark/>
          </w:tcPr>
          <w:p w14:paraId="030839A3" w14:textId="77777777" w:rsidR="00994EC1" w:rsidRPr="00A209A9" w:rsidRDefault="00994EC1" w:rsidP="006329F0">
            <w:pPr>
              <w:spacing w:after="0" w:line="240" w:lineRule="auto"/>
              <w:rPr>
                <w:rFonts w:ascii="Times New Roman" w:eastAsia="Times New Roman" w:hAnsi="Times New Roman"/>
                <w:color w:val="000000"/>
                <w:sz w:val="20"/>
                <w:szCs w:val="20"/>
              </w:rPr>
            </w:pPr>
          </w:p>
        </w:tc>
        <w:tc>
          <w:tcPr>
            <w:tcW w:w="1042" w:type="dxa"/>
            <w:tcBorders>
              <w:top w:val="nil"/>
              <w:bottom w:val="single" w:sz="4" w:space="0" w:color="auto"/>
            </w:tcBorders>
            <w:shd w:val="clear" w:color="auto" w:fill="auto"/>
            <w:noWrap/>
            <w:vAlign w:val="center"/>
            <w:hideMark/>
          </w:tcPr>
          <w:p w14:paraId="6D97D7C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Current</w:t>
            </w:r>
          </w:p>
          <w:p w14:paraId="753E355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(A)</w:t>
            </w:r>
          </w:p>
        </w:tc>
        <w:tc>
          <w:tcPr>
            <w:tcW w:w="1056" w:type="dxa"/>
            <w:tcBorders>
              <w:top w:val="nil"/>
              <w:bottom w:val="single" w:sz="4" w:space="0" w:color="auto"/>
            </w:tcBorders>
            <w:shd w:val="clear" w:color="auto" w:fill="auto"/>
            <w:noWrap/>
            <w:vAlign w:val="center"/>
            <w:hideMark/>
          </w:tcPr>
          <w:p w14:paraId="6E91ADD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Voltage</w:t>
            </w:r>
          </w:p>
          <w:p w14:paraId="65C7CDF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(V)</w:t>
            </w:r>
          </w:p>
        </w:tc>
        <w:tc>
          <w:tcPr>
            <w:tcW w:w="1305" w:type="dxa"/>
            <w:tcBorders>
              <w:top w:val="nil"/>
              <w:bottom w:val="single" w:sz="4" w:space="0" w:color="auto"/>
            </w:tcBorders>
            <w:shd w:val="clear" w:color="auto" w:fill="auto"/>
            <w:noWrap/>
            <w:vAlign w:val="center"/>
            <w:hideMark/>
          </w:tcPr>
          <w:p w14:paraId="3D35CFC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Velocity</w:t>
            </w:r>
          </w:p>
          <w:p w14:paraId="5471DF7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sz w:val="20"/>
                <w:szCs w:val="20"/>
                <w:lang w:bidi="ar-LY"/>
              </w:rPr>
              <w:t>(mm/min)</w:t>
            </w:r>
          </w:p>
        </w:tc>
        <w:tc>
          <w:tcPr>
            <w:tcW w:w="1684" w:type="dxa"/>
            <w:tcBorders>
              <w:top w:val="single" w:sz="4" w:space="0" w:color="auto"/>
              <w:bottom w:val="single" w:sz="4" w:space="0" w:color="auto"/>
            </w:tcBorders>
            <w:shd w:val="clear" w:color="auto" w:fill="auto"/>
            <w:vAlign w:val="center"/>
          </w:tcPr>
          <w:p w14:paraId="2F96929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Weld Metal Tensile Strength (MPa)</w:t>
            </w:r>
          </w:p>
        </w:tc>
        <w:tc>
          <w:tcPr>
            <w:tcW w:w="1705" w:type="dxa"/>
            <w:tcBorders>
              <w:top w:val="single" w:sz="4" w:space="0" w:color="auto"/>
              <w:bottom w:val="single" w:sz="4" w:space="0" w:color="auto"/>
            </w:tcBorders>
            <w:shd w:val="clear" w:color="auto" w:fill="auto"/>
            <w:vAlign w:val="center"/>
          </w:tcPr>
          <w:p w14:paraId="3E82E487"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Weld Metal Tensile Strength (MPa)</w:t>
            </w:r>
          </w:p>
        </w:tc>
      </w:tr>
      <w:tr w:rsidR="00994EC1" w:rsidRPr="00A209A9" w14:paraId="46187FCB" w14:textId="77777777" w:rsidTr="006329F0">
        <w:trPr>
          <w:trHeight w:val="246"/>
          <w:jc w:val="center"/>
        </w:trPr>
        <w:tc>
          <w:tcPr>
            <w:tcW w:w="680" w:type="dxa"/>
            <w:tcBorders>
              <w:top w:val="nil"/>
            </w:tcBorders>
            <w:shd w:val="clear" w:color="auto" w:fill="auto"/>
            <w:noWrap/>
            <w:vAlign w:val="center"/>
            <w:hideMark/>
          </w:tcPr>
          <w:p w14:paraId="32DF30C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w:t>
            </w:r>
          </w:p>
        </w:tc>
        <w:tc>
          <w:tcPr>
            <w:tcW w:w="1042" w:type="dxa"/>
            <w:tcBorders>
              <w:top w:val="nil"/>
            </w:tcBorders>
            <w:shd w:val="clear" w:color="auto" w:fill="auto"/>
            <w:noWrap/>
            <w:vAlign w:val="center"/>
            <w:hideMark/>
          </w:tcPr>
          <w:p w14:paraId="375F966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691A42F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2F87CB2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0788A32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772.4</w:t>
            </w:r>
          </w:p>
        </w:tc>
        <w:tc>
          <w:tcPr>
            <w:tcW w:w="1705" w:type="dxa"/>
            <w:tcBorders>
              <w:top w:val="single" w:sz="4" w:space="0" w:color="auto"/>
            </w:tcBorders>
            <w:shd w:val="clear" w:color="auto" w:fill="auto"/>
            <w:vAlign w:val="center"/>
          </w:tcPr>
          <w:p w14:paraId="1FE8EEA9"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773.2</w:t>
            </w:r>
          </w:p>
        </w:tc>
      </w:tr>
      <w:tr w:rsidR="00994EC1" w:rsidRPr="00A209A9" w14:paraId="3E5E94B3" w14:textId="77777777" w:rsidTr="006329F0">
        <w:trPr>
          <w:trHeight w:val="246"/>
          <w:jc w:val="center"/>
        </w:trPr>
        <w:tc>
          <w:tcPr>
            <w:tcW w:w="680" w:type="dxa"/>
            <w:tcBorders>
              <w:top w:val="nil"/>
            </w:tcBorders>
            <w:shd w:val="clear" w:color="auto" w:fill="auto"/>
            <w:noWrap/>
            <w:vAlign w:val="center"/>
            <w:hideMark/>
          </w:tcPr>
          <w:p w14:paraId="34EB63A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042" w:type="dxa"/>
            <w:tcBorders>
              <w:top w:val="nil"/>
            </w:tcBorders>
            <w:shd w:val="clear" w:color="auto" w:fill="auto"/>
            <w:noWrap/>
            <w:vAlign w:val="center"/>
            <w:hideMark/>
          </w:tcPr>
          <w:p w14:paraId="455A5CB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36A31BD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2A70C92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43E184C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772.1</w:t>
            </w:r>
          </w:p>
        </w:tc>
        <w:tc>
          <w:tcPr>
            <w:tcW w:w="1705" w:type="dxa"/>
            <w:tcBorders>
              <w:top w:val="nil"/>
            </w:tcBorders>
            <w:shd w:val="clear" w:color="auto" w:fill="auto"/>
            <w:vAlign w:val="center"/>
          </w:tcPr>
          <w:p w14:paraId="3DB0B00C"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772.3</w:t>
            </w:r>
          </w:p>
        </w:tc>
      </w:tr>
      <w:tr w:rsidR="00994EC1" w:rsidRPr="00A209A9" w14:paraId="0F52BA35" w14:textId="77777777" w:rsidTr="006329F0">
        <w:trPr>
          <w:trHeight w:val="246"/>
          <w:jc w:val="center"/>
        </w:trPr>
        <w:tc>
          <w:tcPr>
            <w:tcW w:w="680" w:type="dxa"/>
            <w:tcBorders>
              <w:top w:val="nil"/>
            </w:tcBorders>
            <w:shd w:val="clear" w:color="auto" w:fill="auto"/>
            <w:noWrap/>
            <w:vAlign w:val="center"/>
            <w:hideMark/>
          </w:tcPr>
          <w:p w14:paraId="4D7B76C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3</w:t>
            </w:r>
          </w:p>
        </w:tc>
        <w:tc>
          <w:tcPr>
            <w:tcW w:w="1042" w:type="dxa"/>
            <w:tcBorders>
              <w:top w:val="nil"/>
            </w:tcBorders>
            <w:shd w:val="clear" w:color="auto" w:fill="auto"/>
            <w:noWrap/>
            <w:vAlign w:val="center"/>
            <w:hideMark/>
          </w:tcPr>
          <w:p w14:paraId="1488DC1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6170BE8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3D4A9F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72E73C1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804.5</w:t>
            </w:r>
          </w:p>
        </w:tc>
        <w:tc>
          <w:tcPr>
            <w:tcW w:w="1705" w:type="dxa"/>
            <w:tcBorders>
              <w:top w:val="nil"/>
            </w:tcBorders>
            <w:shd w:val="clear" w:color="auto" w:fill="auto"/>
            <w:vAlign w:val="center"/>
          </w:tcPr>
          <w:p w14:paraId="2BF92023"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803.6</w:t>
            </w:r>
          </w:p>
        </w:tc>
      </w:tr>
      <w:tr w:rsidR="00994EC1" w:rsidRPr="00A209A9" w14:paraId="21A6D6BC" w14:textId="77777777" w:rsidTr="006329F0">
        <w:trPr>
          <w:trHeight w:val="246"/>
          <w:jc w:val="center"/>
        </w:trPr>
        <w:tc>
          <w:tcPr>
            <w:tcW w:w="680" w:type="dxa"/>
            <w:tcBorders>
              <w:top w:val="nil"/>
            </w:tcBorders>
            <w:shd w:val="clear" w:color="auto" w:fill="auto"/>
            <w:noWrap/>
            <w:vAlign w:val="center"/>
            <w:hideMark/>
          </w:tcPr>
          <w:p w14:paraId="73BE2E6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4</w:t>
            </w:r>
          </w:p>
        </w:tc>
        <w:tc>
          <w:tcPr>
            <w:tcW w:w="1042" w:type="dxa"/>
            <w:tcBorders>
              <w:top w:val="nil"/>
            </w:tcBorders>
            <w:shd w:val="clear" w:color="auto" w:fill="auto"/>
            <w:noWrap/>
            <w:vAlign w:val="center"/>
            <w:hideMark/>
          </w:tcPr>
          <w:p w14:paraId="620763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5092AAE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25B37E9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720D424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809.1</w:t>
            </w:r>
          </w:p>
        </w:tc>
        <w:tc>
          <w:tcPr>
            <w:tcW w:w="1705" w:type="dxa"/>
            <w:tcBorders>
              <w:top w:val="nil"/>
            </w:tcBorders>
            <w:shd w:val="clear" w:color="auto" w:fill="auto"/>
            <w:vAlign w:val="center"/>
          </w:tcPr>
          <w:p w14:paraId="01B541B8"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809.9</w:t>
            </w:r>
          </w:p>
        </w:tc>
      </w:tr>
      <w:tr w:rsidR="00994EC1" w:rsidRPr="00A209A9" w14:paraId="54ACB61C" w14:textId="77777777" w:rsidTr="006329F0">
        <w:trPr>
          <w:trHeight w:val="246"/>
          <w:jc w:val="center"/>
        </w:trPr>
        <w:tc>
          <w:tcPr>
            <w:tcW w:w="680" w:type="dxa"/>
            <w:tcBorders>
              <w:top w:val="nil"/>
            </w:tcBorders>
            <w:shd w:val="clear" w:color="auto" w:fill="auto"/>
            <w:noWrap/>
            <w:vAlign w:val="center"/>
            <w:hideMark/>
          </w:tcPr>
          <w:p w14:paraId="1888A83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5</w:t>
            </w:r>
          </w:p>
        </w:tc>
        <w:tc>
          <w:tcPr>
            <w:tcW w:w="1042" w:type="dxa"/>
            <w:tcBorders>
              <w:top w:val="nil"/>
            </w:tcBorders>
            <w:shd w:val="clear" w:color="auto" w:fill="auto"/>
            <w:noWrap/>
            <w:vAlign w:val="center"/>
            <w:hideMark/>
          </w:tcPr>
          <w:p w14:paraId="4DA92BA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6DFB926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672D891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58F0E60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748.1</w:t>
            </w:r>
          </w:p>
        </w:tc>
        <w:tc>
          <w:tcPr>
            <w:tcW w:w="1705" w:type="dxa"/>
            <w:tcBorders>
              <w:top w:val="nil"/>
            </w:tcBorders>
            <w:shd w:val="clear" w:color="auto" w:fill="auto"/>
            <w:vAlign w:val="center"/>
          </w:tcPr>
          <w:p w14:paraId="2CB5C754"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748.0</w:t>
            </w:r>
          </w:p>
        </w:tc>
      </w:tr>
      <w:tr w:rsidR="00994EC1" w:rsidRPr="00A209A9" w14:paraId="4CBF4747" w14:textId="77777777" w:rsidTr="006329F0">
        <w:trPr>
          <w:trHeight w:val="246"/>
          <w:jc w:val="center"/>
        </w:trPr>
        <w:tc>
          <w:tcPr>
            <w:tcW w:w="680" w:type="dxa"/>
            <w:tcBorders>
              <w:top w:val="nil"/>
            </w:tcBorders>
            <w:shd w:val="clear" w:color="auto" w:fill="auto"/>
            <w:noWrap/>
            <w:vAlign w:val="center"/>
            <w:hideMark/>
          </w:tcPr>
          <w:p w14:paraId="00D32CC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6</w:t>
            </w:r>
          </w:p>
        </w:tc>
        <w:tc>
          <w:tcPr>
            <w:tcW w:w="1042" w:type="dxa"/>
            <w:tcBorders>
              <w:top w:val="nil"/>
            </w:tcBorders>
            <w:shd w:val="clear" w:color="auto" w:fill="auto"/>
            <w:noWrap/>
            <w:vAlign w:val="center"/>
            <w:hideMark/>
          </w:tcPr>
          <w:p w14:paraId="4069E1F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390F0E3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11A008A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4377BD0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736.6</w:t>
            </w:r>
          </w:p>
        </w:tc>
        <w:tc>
          <w:tcPr>
            <w:tcW w:w="1705" w:type="dxa"/>
            <w:tcBorders>
              <w:top w:val="nil"/>
            </w:tcBorders>
            <w:shd w:val="clear" w:color="auto" w:fill="auto"/>
            <w:vAlign w:val="center"/>
          </w:tcPr>
          <w:p w14:paraId="639B0297"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736.5</w:t>
            </w:r>
          </w:p>
        </w:tc>
      </w:tr>
      <w:tr w:rsidR="00994EC1" w:rsidRPr="00A209A9" w14:paraId="3911F303" w14:textId="77777777" w:rsidTr="006329F0">
        <w:trPr>
          <w:trHeight w:val="246"/>
          <w:jc w:val="center"/>
        </w:trPr>
        <w:tc>
          <w:tcPr>
            <w:tcW w:w="680" w:type="dxa"/>
            <w:tcBorders>
              <w:top w:val="nil"/>
            </w:tcBorders>
            <w:shd w:val="clear" w:color="auto" w:fill="auto"/>
            <w:noWrap/>
            <w:vAlign w:val="center"/>
            <w:hideMark/>
          </w:tcPr>
          <w:p w14:paraId="611E424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7</w:t>
            </w:r>
          </w:p>
        </w:tc>
        <w:tc>
          <w:tcPr>
            <w:tcW w:w="1042" w:type="dxa"/>
            <w:tcBorders>
              <w:top w:val="nil"/>
            </w:tcBorders>
            <w:shd w:val="clear" w:color="auto" w:fill="auto"/>
            <w:noWrap/>
            <w:vAlign w:val="center"/>
            <w:hideMark/>
          </w:tcPr>
          <w:p w14:paraId="60E0EB8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2FB8055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41B2958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7B1F469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843.9</w:t>
            </w:r>
          </w:p>
        </w:tc>
        <w:tc>
          <w:tcPr>
            <w:tcW w:w="1705" w:type="dxa"/>
            <w:tcBorders>
              <w:top w:val="nil"/>
            </w:tcBorders>
            <w:shd w:val="clear" w:color="auto" w:fill="auto"/>
            <w:vAlign w:val="center"/>
          </w:tcPr>
          <w:p w14:paraId="79E3F3EE"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842.7</w:t>
            </w:r>
          </w:p>
        </w:tc>
      </w:tr>
      <w:tr w:rsidR="00994EC1" w:rsidRPr="00A209A9" w14:paraId="5BC74E38" w14:textId="77777777" w:rsidTr="006329F0">
        <w:trPr>
          <w:trHeight w:val="246"/>
          <w:jc w:val="center"/>
        </w:trPr>
        <w:tc>
          <w:tcPr>
            <w:tcW w:w="680" w:type="dxa"/>
            <w:tcBorders>
              <w:top w:val="nil"/>
            </w:tcBorders>
            <w:shd w:val="clear" w:color="auto" w:fill="auto"/>
            <w:noWrap/>
            <w:vAlign w:val="center"/>
            <w:hideMark/>
          </w:tcPr>
          <w:p w14:paraId="00A4962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8</w:t>
            </w:r>
          </w:p>
        </w:tc>
        <w:tc>
          <w:tcPr>
            <w:tcW w:w="1042" w:type="dxa"/>
            <w:tcBorders>
              <w:top w:val="nil"/>
            </w:tcBorders>
            <w:shd w:val="clear" w:color="auto" w:fill="auto"/>
            <w:noWrap/>
            <w:vAlign w:val="center"/>
            <w:hideMark/>
          </w:tcPr>
          <w:p w14:paraId="45221F4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4915D17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651180C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6B86DF4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809.1</w:t>
            </w:r>
          </w:p>
        </w:tc>
        <w:tc>
          <w:tcPr>
            <w:tcW w:w="1705" w:type="dxa"/>
            <w:tcBorders>
              <w:top w:val="nil"/>
            </w:tcBorders>
            <w:shd w:val="clear" w:color="auto" w:fill="auto"/>
            <w:vAlign w:val="center"/>
          </w:tcPr>
          <w:p w14:paraId="3030D0CE"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809.1</w:t>
            </w:r>
          </w:p>
        </w:tc>
      </w:tr>
      <w:tr w:rsidR="00994EC1" w:rsidRPr="00A209A9" w14:paraId="538DEDFD" w14:textId="77777777" w:rsidTr="006329F0">
        <w:trPr>
          <w:trHeight w:val="246"/>
          <w:jc w:val="center"/>
        </w:trPr>
        <w:tc>
          <w:tcPr>
            <w:tcW w:w="680" w:type="dxa"/>
            <w:tcBorders>
              <w:top w:val="nil"/>
            </w:tcBorders>
            <w:shd w:val="clear" w:color="auto" w:fill="auto"/>
            <w:noWrap/>
            <w:vAlign w:val="center"/>
            <w:hideMark/>
          </w:tcPr>
          <w:p w14:paraId="08109CF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9</w:t>
            </w:r>
          </w:p>
        </w:tc>
        <w:tc>
          <w:tcPr>
            <w:tcW w:w="1042" w:type="dxa"/>
            <w:tcBorders>
              <w:top w:val="nil"/>
            </w:tcBorders>
            <w:shd w:val="clear" w:color="auto" w:fill="auto"/>
            <w:noWrap/>
            <w:vAlign w:val="center"/>
            <w:hideMark/>
          </w:tcPr>
          <w:p w14:paraId="0061F19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487EFDF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4AE2803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6E5EAEA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760.7</w:t>
            </w:r>
          </w:p>
        </w:tc>
        <w:tc>
          <w:tcPr>
            <w:tcW w:w="1705" w:type="dxa"/>
            <w:tcBorders>
              <w:top w:val="nil"/>
            </w:tcBorders>
            <w:shd w:val="clear" w:color="auto" w:fill="auto"/>
            <w:vAlign w:val="center"/>
          </w:tcPr>
          <w:p w14:paraId="415E23BD"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760.6</w:t>
            </w:r>
          </w:p>
        </w:tc>
      </w:tr>
      <w:tr w:rsidR="00994EC1" w:rsidRPr="00A209A9" w14:paraId="4A5AE824" w14:textId="77777777" w:rsidTr="006329F0">
        <w:trPr>
          <w:trHeight w:val="246"/>
          <w:jc w:val="center"/>
        </w:trPr>
        <w:tc>
          <w:tcPr>
            <w:tcW w:w="680" w:type="dxa"/>
            <w:tcBorders>
              <w:top w:val="nil"/>
            </w:tcBorders>
            <w:shd w:val="clear" w:color="auto" w:fill="auto"/>
            <w:noWrap/>
            <w:vAlign w:val="center"/>
            <w:hideMark/>
          </w:tcPr>
          <w:p w14:paraId="06EFE51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w:t>
            </w:r>
          </w:p>
        </w:tc>
        <w:tc>
          <w:tcPr>
            <w:tcW w:w="1042" w:type="dxa"/>
            <w:tcBorders>
              <w:top w:val="nil"/>
            </w:tcBorders>
            <w:shd w:val="clear" w:color="auto" w:fill="auto"/>
            <w:noWrap/>
            <w:vAlign w:val="center"/>
            <w:hideMark/>
          </w:tcPr>
          <w:p w14:paraId="3C33951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21EA897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3DA951D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23B6296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764.5</w:t>
            </w:r>
          </w:p>
        </w:tc>
        <w:tc>
          <w:tcPr>
            <w:tcW w:w="1705" w:type="dxa"/>
            <w:tcBorders>
              <w:top w:val="nil"/>
            </w:tcBorders>
            <w:shd w:val="clear" w:color="auto" w:fill="auto"/>
            <w:vAlign w:val="center"/>
          </w:tcPr>
          <w:p w14:paraId="1E5F555F"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763.9</w:t>
            </w:r>
          </w:p>
        </w:tc>
      </w:tr>
      <w:tr w:rsidR="00994EC1" w:rsidRPr="00A209A9" w14:paraId="174D1E67" w14:textId="77777777" w:rsidTr="006329F0">
        <w:trPr>
          <w:trHeight w:val="246"/>
          <w:jc w:val="center"/>
        </w:trPr>
        <w:tc>
          <w:tcPr>
            <w:tcW w:w="680" w:type="dxa"/>
            <w:tcBorders>
              <w:top w:val="nil"/>
            </w:tcBorders>
            <w:shd w:val="clear" w:color="auto" w:fill="auto"/>
            <w:noWrap/>
            <w:vAlign w:val="center"/>
            <w:hideMark/>
          </w:tcPr>
          <w:p w14:paraId="1C88839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11</w:t>
            </w:r>
          </w:p>
        </w:tc>
        <w:tc>
          <w:tcPr>
            <w:tcW w:w="1042" w:type="dxa"/>
            <w:tcBorders>
              <w:top w:val="nil"/>
            </w:tcBorders>
            <w:shd w:val="clear" w:color="auto" w:fill="auto"/>
            <w:noWrap/>
            <w:vAlign w:val="center"/>
            <w:hideMark/>
          </w:tcPr>
          <w:p w14:paraId="3C2E3CB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54DCC73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34D2AD4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114DFD5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782.6</w:t>
            </w:r>
          </w:p>
        </w:tc>
        <w:tc>
          <w:tcPr>
            <w:tcW w:w="1705" w:type="dxa"/>
            <w:tcBorders>
              <w:top w:val="nil"/>
            </w:tcBorders>
            <w:shd w:val="clear" w:color="auto" w:fill="auto"/>
            <w:vAlign w:val="center"/>
          </w:tcPr>
          <w:p w14:paraId="77FBF0AD"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782.4</w:t>
            </w:r>
          </w:p>
        </w:tc>
      </w:tr>
      <w:tr w:rsidR="00994EC1" w:rsidRPr="00A209A9" w14:paraId="6CE97B3D" w14:textId="77777777" w:rsidTr="006329F0">
        <w:trPr>
          <w:trHeight w:val="246"/>
          <w:jc w:val="center"/>
        </w:trPr>
        <w:tc>
          <w:tcPr>
            <w:tcW w:w="680" w:type="dxa"/>
            <w:tcBorders>
              <w:top w:val="nil"/>
            </w:tcBorders>
            <w:shd w:val="clear" w:color="auto" w:fill="auto"/>
            <w:noWrap/>
            <w:vAlign w:val="center"/>
            <w:hideMark/>
          </w:tcPr>
          <w:p w14:paraId="04940B2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12</w:t>
            </w:r>
          </w:p>
        </w:tc>
        <w:tc>
          <w:tcPr>
            <w:tcW w:w="1042" w:type="dxa"/>
            <w:tcBorders>
              <w:top w:val="nil"/>
            </w:tcBorders>
            <w:shd w:val="clear" w:color="auto" w:fill="auto"/>
            <w:noWrap/>
            <w:vAlign w:val="center"/>
            <w:hideMark/>
          </w:tcPr>
          <w:p w14:paraId="3E7C46F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40BC026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07B4B62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3ABCF1B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692.9</w:t>
            </w:r>
          </w:p>
        </w:tc>
        <w:tc>
          <w:tcPr>
            <w:tcW w:w="1705" w:type="dxa"/>
            <w:tcBorders>
              <w:top w:val="nil"/>
            </w:tcBorders>
            <w:shd w:val="clear" w:color="auto" w:fill="auto"/>
            <w:vAlign w:val="center"/>
          </w:tcPr>
          <w:p w14:paraId="7D923433"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693.6</w:t>
            </w:r>
          </w:p>
        </w:tc>
      </w:tr>
      <w:tr w:rsidR="00994EC1" w:rsidRPr="00A209A9" w14:paraId="1585F08B" w14:textId="77777777" w:rsidTr="006329F0">
        <w:trPr>
          <w:trHeight w:val="246"/>
          <w:jc w:val="center"/>
        </w:trPr>
        <w:tc>
          <w:tcPr>
            <w:tcW w:w="680" w:type="dxa"/>
            <w:tcBorders>
              <w:top w:val="nil"/>
            </w:tcBorders>
            <w:shd w:val="clear" w:color="auto" w:fill="auto"/>
            <w:noWrap/>
            <w:vAlign w:val="center"/>
            <w:hideMark/>
          </w:tcPr>
          <w:p w14:paraId="5429D6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13</w:t>
            </w:r>
          </w:p>
        </w:tc>
        <w:tc>
          <w:tcPr>
            <w:tcW w:w="1042" w:type="dxa"/>
            <w:tcBorders>
              <w:top w:val="nil"/>
            </w:tcBorders>
            <w:shd w:val="clear" w:color="auto" w:fill="auto"/>
            <w:noWrap/>
            <w:vAlign w:val="center"/>
            <w:hideMark/>
          </w:tcPr>
          <w:p w14:paraId="6428625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7C50E48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465B780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3E18FA9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721.8</w:t>
            </w:r>
          </w:p>
        </w:tc>
        <w:tc>
          <w:tcPr>
            <w:tcW w:w="1705" w:type="dxa"/>
            <w:tcBorders>
              <w:top w:val="nil"/>
            </w:tcBorders>
            <w:shd w:val="clear" w:color="auto" w:fill="auto"/>
            <w:vAlign w:val="center"/>
          </w:tcPr>
          <w:p w14:paraId="5F5330D9"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722.3</w:t>
            </w:r>
          </w:p>
        </w:tc>
      </w:tr>
      <w:tr w:rsidR="00994EC1" w:rsidRPr="00A209A9" w14:paraId="525E86C2" w14:textId="77777777" w:rsidTr="006329F0">
        <w:trPr>
          <w:trHeight w:val="246"/>
          <w:jc w:val="center"/>
        </w:trPr>
        <w:tc>
          <w:tcPr>
            <w:tcW w:w="680" w:type="dxa"/>
            <w:tcBorders>
              <w:top w:val="nil"/>
            </w:tcBorders>
            <w:shd w:val="clear" w:color="auto" w:fill="auto"/>
            <w:noWrap/>
            <w:vAlign w:val="center"/>
            <w:hideMark/>
          </w:tcPr>
          <w:p w14:paraId="4E69B3B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w:t>
            </w:r>
          </w:p>
        </w:tc>
        <w:tc>
          <w:tcPr>
            <w:tcW w:w="1042" w:type="dxa"/>
            <w:tcBorders>
              <w:top w:val="nil"/>
            </w:tcBorders>
            <w:shd w:val="clear" w:color="auto" w:fill="auto"/>
            <w:noWrap/>
            <w:vAlign w:val="center"/>
            <w:hideMark/>
          </w:tcPr>
          <w:p w14:paraId="481FC48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05C2409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08357FE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0778BBF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790.8</w:t>
            </w:r>
          </w:p>
        </w:tc>
        <w:tc>
          <w:tcPr>
            <w:tcW w:w="1705" w:type="dxa"/>
            <w:tcBorders>
              <w:top w:val="nil"/>
            </w:tcBorders>
            <w:shd w:val="clear" w:color="auto" w:fill="auto"/>
            <w:vAlign w:val="center"/>
          </w:tcPr>
          <w:p w14:paraId="3DCF3CDC"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790.3</w:t>
            </w:r>
          </w:p>
        </w:tc>
      </w:tr>
      <w:tr w:rsidR="00994EC1" w:rsidRPr="00A209A9" w14:paraId="6715EC02" w14:textId="77777777" w:rsidTr="006329F0">
        <w:trPr>
          <w:trHeight w:val="246"/>
          <w:jc w:val="center"/>
        </w:trPr>
        <w:tc>
          <w:tcPr>
            <w:tcW w:w="680" w:type="dxa"/>
            <w:tcBorders>
              <w:top w:val="nil"/>
            </w:tcBorders>
            <w:shd w:val="clear" w:color="auto" w:fill="auto"/>
            <w:noWrap/>
            <w:vAlign w:val="center"/>
            <w:hideMark/>
          </w:tcPr>
          <w:p w14:paraId="0F649B3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lastRenderedPageBreak/>
              <w:t>15</w:t>
            </w:r>
          </w:p>
        </w:tc>
        <w:tc>
          <w:tcPr>
            <w:tcW w:w="1042" w:type="dxa"/>
            <w:tcBorders>
              <w:top w:val="nil"/>
            </w:tcBorders>
            <w:shd w:val="clear" w:color="auto" w:fill="auto"/>
            <w:noWrap/>
            <w:vAlign w:val="center"/>
            <w:hideMark/>
          </w:tcPr>
          <w:p w14:paraId="21A3658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147B7A2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600A499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05B6FA4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778.6</w:t>
            </w:r>
          </w:p>
        </w:tc>
        <w:tc>
          <w:tcPr>
            <w:tcW w:w="1705" w:type="dxa"/>
            <w:tcBorders>
              <w:top w:val="nil"/>
            </w:tcBorders>
            <w:shd w:val="clear" w:color="auto" w:fill="auto"/>
            <w:vAlign w:val="center"/>
          </w:tcPr>
          <w:p w14:paraId="57AB70DE"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778.5</w:t>
            </w:r>
          </w:p>
        </w:tc>
      </w:tr>
      <w:tr w:rsidR="00994EC1" w:rsidRPr="00A209A9" w14:paraId="5312D45D" w14:textId="77777777" w:rsidTr="006329F0">
        <w:trPr>
          <w:trHeight w:val="246"/>
          <w:jc w:val="center"/>
        </w:trPr>
        <w:tc>
          <w:tcPr>
            <w:tcW w:w="680" w:type="dxa"/>
            <w:tcBorders>
              <w:top w:val="nil"/>
            </w:tcBorders>
            <w:shd w:val="clear" w:color="auto" w:fill="auto"/>
            <w:noWrap/>
            <w:vAlign w:val="center"/>
            <w:hideMark/>
          </w:tcPr>
          <w:p w14:paraId="4F0BF02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w:t>
            </w:r>
          </w:p>
        </w:tc>
        <w:tc>
          <w:tcPr>
            <w:tcW w:w="1042" w:type="dxa"/>
            <w:tcBorders>
              <w:top w:val="nil"/>
            </w:tcBorders>
            <w:shd w:val="clear" w:color="auto" w:fill="auto"/>
            <w:noWrap/>
            <w:vAlign w:val="center"/>
            <w:hideMark/>
          </w:tcPr>
          <w:p w14:paraId="1807EEF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03665BE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08E1A52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5388E3D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743.6</w:t>
            </w:r>
          </w:p>
        </w:tc>
        <w:tc>
          <w:tcPr>
            <w:tcW w:w="1705" w:type="dxa"/>
            <w:tcBorders>
              <w:top w:val="nil"/>
            </w:tcBorders>
            <w:shd w:val="clear" w:color="auto" w:fill="auto"/>
            <w:vAlign w:val="center"/>
          </w:tcPr>
          <w:p w14:paraId="459A7F4F"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744.0</w:t>
            </w:r>
          </w:p>
        </w:tc>
      </w:tr>
      <w:tr w:rsidR="00994EC1" w:rsidRPr="00A209A9" w14:paraId="12726BC1" w14:textId="77777777" w:rsidTr="006329F0">
        <w:trPr>
          <w:trHeight w:val="246"/>
          <w:jc w:val="center"/>
        </w:trPr>
        <w:tc>
          <w:tcPr>
            <w:tcW w:w="680" w:type="dxa"/>
            <w:tcBorders>
              <w:top w:val="nil"/>
            </w:tcBorders>
            <w:shd w:val="clear" w:color="auto" w:fill="auto"/>
            <w:noWrap/>
            <w:vAlign w:val="center"/>
            <w:hideMark/>
          </w:tcPr>
          <w:p w14:paraId="1469C56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17</w:t>
            </w:r>
          </w:p>
        </w:tc>
        <w:tc>
          <w:tcPr>
            <w:tcW w:w="1042" w:type="dxa"/>
            <w:tcBorders>
              <w:top w:val="nil"/>
            </w:tcBorders>
            <w:shd w:val="clear" w:color="auto" w:fill="auto"/>
            <w:noWrap/>
            <w:vAlign w:val="center"/>
            <w:hideMark/>
          </w:tcPr>
          <w:p w14:paraId="38C6130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21D49F8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74F8C96B"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075403B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752.2</w:t>
            </w:r>
          </w:p>
        </w:tc>
        <w:tc>
          <w:tcPr>
            <w:tcW w:w="1705" w:type="dxa"/>
            <w:tcBorders>
              <w:top w:val="nil"/>
            </w:tcBorders>
            <w:shd w:val="clear" w:color="auto" w:fill="auto"/>
            <w:vAlign w:val="center"/>
          </w:tcPr>
          <w:p w14:paraId="3D20127F"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753.2</w:t>
            </w:r>
          </w:p>
        </w:tc>
      </w:tr>
      <w:tr w:rsidR="00994EC1" w:rsidRPr="00A209A9" w14:paraId="55C2786C" w14:textId="77777777" w:rsidTr="006329F0">
        <w:trPr>
          <w:trHeight w:val="246"/>
          <w:jc w:val="center"/>
        </w:trPr>
        <w:tc>
          <w:tcPr>
            <w:tcW w:w="680" w:type="dxa"/>
            <w:tcBorders>
              <w:top w:val="nil"/>
            </w:tcBorders>
            <w:shd w:val="clear" w:color="auto" w:fill="auto"/>
            <w:noWrap/>
            <w:vAlign w:val="center"/>
            <w:hideMark/>
          </w:tcPr>
          <w:p w14:paraId="4A9C87E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w:t>
            </w:r>
          </w:p>
        </w:tc>
        <w:tc>
          <w:tcPr>
            <w:tcW w:w="1042" w:type="dxa"/>
            <w:tcBorders>
              <w:top w:val="nil"/>
            </w:tcBorders>
            <w:shd w:val="clear" w:color="auto" w:fill="auto"/>
            <w:noWrap/>
            <w:vAlign w:val="center"/>
            <w:hideMark/>
          </w:tcPr>
          <w:p w14:paraId="7215A87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43EDB6E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305" w:type="dxa"/>
            <w:tcBorders>
              <w:top w:val="nil"/>
            </w:tcBorders>
            <w:shd w:val="clear" w:color="auto" w:fill="auto"/>
            <w:noWrap/>
            <w:vAlign w:val="center"/>
            <w:hideMark/>
          </w:tcPr>
          <w:p w14:paraId="118D85C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7D519A9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722</w:t>
            </w:r>
          </w:p>
        </w:tc>
        <w:tc>
          <w:tcPr>
            <w:tcW w:w="1705" w:type="dxa"/>
            <w:tcBorders>
              <w:top w:val="nil"/>
            </w:tcBorders>
            <w:shd w:val="clear" w:color="auto" w:fill="auto"/>
            <w:vAlign w:val="center"/>
          </w:tcPr>
          <w:p w14:paraId="3EA4DD16"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721.0</w:t>
            </w:r>
          </w:p>
        </w:tc>
      </w:tr>
      <w:tr w:rsidR="00994EC1" w:rsidRPr="00A209A9" w14:paraId="727335C6" w14:textId="77777777" w:rsidTr="006329F0">
        <w:trPr>
          <w:trHeight w:val="246"/>
          <w:jc w:val="center"/>
        </w:trPr>
        <w:tc>
          <w:tcPr>
            <w:tcW w:w="680" w:type="dxa"/>
            <w:tcBorders>
              <w:top w:val="nil"/>
            </w:tcBorders>
            <w:shd w:val="clear" w:color="auto" w:fill="auto"/>
            <w:noWrap/>
            <w:vAlign w:val="center"/>
            <w:hideMark/>
          </w:tcPr>
          <w:p w14:paraId="2092A28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w:t>
            </w:r>
          </w:p>
        </w:tc>
        <w:tc>
          <w:tcPr>
            <w:tcW w:w="1042" w:type="dxa"/>
            <w:tcBorders>
              <w:top w:val="nil"/>
            </w:tcBorders>
            <w:shd w:val="clear" w:color="auto" w:fill="auto"/>
            <w:noWrap/>
            <w:vAlign w:val="center"/>
            <w:hideMark/>
          </w:tcPr>
          <w:p w14:paraId="3470C51E"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6546E7B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6C342CD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28A8703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746.9</w:t>
            </w:r>
          </w:p>
        </w:tc>
        <w:tc>
          <w:tcPr>
            <w:tcW w:w="1705" w:type="dxa"/>
            <w:tcBorders>
              <w:top w:val="nil"/>
            </w:tcBorders>
            <w:shd w:val="clear" w:color="auto" w:fill="auto"/>
            <w:vAlign w:val="center"/>
          </w:tcPr>
          <w:p w14:paraId="60E5FEF7"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745.2</w:t>
            </w:r>
          </w:p>
        </w:tc>
      </w:tr>
      <w:tr w:rsidR="00994EC1" w:rsidRPr="00A209A9" w14:paraId="78A38D9A" w14:textId="77777777" w:rsidTr="006329F0">
        <w:trPr>
          <w:trHeight w:val="246"/>
          <w:jc w:val="center"/>
        </w:trPr>
        <w:tc>
          <w:tcPr>
            <w:tcW w:w="680" w:type="dxa"/>
            <w:tcBorders>
              <w:top w:val="nil"/>
            </w:tcBorders>
            <w:shd w:val="clear" w:color="auto" w:fill="auto"/>
            <w:noWrap/>
            <w:vAlign w:val="center"/>
            <w:hideMark/>
          </w:tcPr>
          <w:p w14:paraId="48E2EA4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20</w:t>
            </w:r>
          </w:p>
        </w:tc>
        <w:tc>
          <w:tcPr>
            <w:tcW w:w="1042" w:type="dxa"/>
            <w:tcBorders>
              <w:top w:val="nil"/>
            </w:tcBorders>
            <w:shd w:val="clear" w:color="auto" w:fill="auto"/>
            <w:noWrap/>
            <w:vAlign w:val="center"/>
            <w:hideMark/>
          </w:tcPr>
          <w:p w14:paraId="4442C80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50FFFE98"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07D6EF7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5BACEDA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740.3</w:t>
            </w:r>
          </w:p>
        </w:tc>
        <w:tc>
          <w:tcPr>
            <w:tcW w:w="1705" w:type="dxa"/>
            <w:tcBorders>
              <w:top w:val="nil"/>
            </w:tcBorders>
            <w:shd w:val="clear" w:color="auto" w:fill="auto"/>
            <w:vAlign w:val="center"/>
          </w:tcPr>
          <w:p w14:paraId="14255E69"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740.2</w:t>
            </w:r>
          </w:p>
        </w:tc>
      </w:tr>
      <w:tr w:rsidR="00994EC1" w:rsidRPr="00A209A9" w14:paraId="707920FD" w14:textId="77777777" w:rsidTr="006329F0">
        <w:trPr>
          <w:trHeight w:val="246"/>
          <w:jc w:val="center"/>
        </w:trPr>
        <w:tc>
          <w:tcPr>
            <w:tcW w:w="680" w:type="dxa"/>
            <w:tcBorders>
              <w:top w:val="nil"/>
            </w:tcBorders>
            <w:shd w:val="clear" w:color="auto" w:fill="auto"/>
            <w:noWrap/>
            <w:vAlign w:val="center"/>
            <w:hideMark/>
          </w:tcPr>
          <w:p w14:paraId="357C3446"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21</w:t>
            </w:r>
          </w:p>
        </w:tc>
        <w:tc>
          <w:tcPr>
            <w:tcW w:w="1042" w:type="dxa"/>
            <w:tcBorders>
              <w:top w:val="nil"/>
            </w:tcBorders>
            <w:shd w:val="clear" w:color="auto" w:fill="auto"/>
            <w:noWrap/>
            <w:vAlign w:val="center"/>
            <w:hideMark/>
          </w:tcPr>
          <w:p w14:paraId="78EE277C"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636DB9E1"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0380D41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684" w:type="dxa"/>
            <w:tcBorders>
              <w:top w:val="nil"/>
            </w:tcBorders>
            <w:shd w:val="clear" w:color="auto" w:fill="auto"/>
            <w:vAlign w:val="center"/>
          </w:tcPr>
          <w:p w14:paraId="0054562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820.1</w:t>
            </w:r>
          </w:p>
        </w:tc>
        <w:tc>
          <w:tcPr>
            <w:tcW w:w="1705" w:type="dxa"/>
            <w:tcBorders>
              <w:top w:val="nil"/>
            </w:tcBorders>
            <w:shd w:val="clear" w:color="auto" w:fill="auto"/>
            <w:vAlign w:val="center"/>
          </w:tcPr>
          <w:p w14:paraId="3E7A2F66"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821.9</w:t>
            </w:r>
          </w:p>
        </w:tc>
      </w:tr>
      <w:tr w:rsidR="00994EC1" w:rsidRPr="00A209A9" w14:paraId="4811DA5C" w14:textId="77777777" w:rsidTr="006329F0">
        <w:trPr>
          <w:trHeight w:val="246"/>
          <w:jc w:val="center"/>
        </w:trPr>
        <w:tc>
          <w:tcPr>
            <w:tcW w:w="680" w:type="dxa"/>
            <w:tcBorders>
              <w:top w:val="nil"/>
            </w:tcBorders>
            <w:shd w:val="clear" w:color="auto" w:fill="auto"/>
            <w:noWrap/>
            <w:vAlign w:val="center"/>
            <w:hideMark/>
          </w:tcPr>
          <w:p w14:paraId="71F3765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22</w:t>
            </w:r>
          </w:p>
        </w:tc>
        <w:tc>
          <w:tcPr>
            <w:tcW w:w="1042" w:type="dxa"/>
            <w:tcBorders>
              <w:top w:val="nil"/>
            </w:tcBorders>
            <w:shd w:val="clear" w:color="auto" w:fill="auto"/>
            <w:noWrap/>
            <w:vAlign w:val="center"/>
            <w:hideMark/>
          </w:tcPr>
          <w:p w14:paraId="240F6E6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7F0C137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0D532A6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4A8E5C3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772.1</w:t>
            </w:r>
          </w:p>
        </w:tc>
        <w:tc>
          <w:tcPr>
            <w:tcW w:w="1705" w:type="dxa"/>
            <w:tcBorders>
              <w:top w:val="nil"/>
            </w:tcBorders>
            <w:shd w:val="clear" w:color="auto" w:fill="auto"/>
            <w:vAlign w:val="center"/>
          </w:tcPr>
          <w:p w14:paraId="527405DD"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773.4</w:t>
            </w:r>
          </w:p>
        </w:tc>
      </w:tr>
      <w:tr w:rsidR="00994EC1" w:rsidRPr="00A209A9" w14:paraId="672CC0B6" w14:textId="77777777" w:rsidTr="006329F0">
        <w:trPr>
          <w:trHeight w:val="246"/>
          <w:jc w:val="center"/>
        </w:trPr>
        <w:tc>
          <w:tcPr>
            <w:tcW w:w="680" w:type="dxa"/>
            <w:tcBorders>
              <w:top w:val="nil"/>
            </w:tcBorders>
            <w:shd w:val="clear" w:color="auto" w:fill="auto"/>
            <w:noWrap/>
            <w:vAlign w:val="center"/>
            <w:hideMark/>
          </w:tcPr>
          <w:p w14:paraId="6FF2C48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23</w:t>
            </w:r>
          </w:p>
        </w:tc>
        <w:tc>
          <w:tcPr>
            <w:tcW w:w="1042" w:type="dxa"/>
            <w:tcBorders>
              <w:top w:val="nil"/>
            </w:tcBorders>
            <w:shd w:val="clear" w:color="auto" w:fill="auto"/>
            <w:noWrap/>
            <w:vAlign w:val="center"/>
            <w:hideMark/>
          </w:tcPr>
          <w:p w14:paraId="4F6B39D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180</w:t>
            </w:r>
          </w:p>
        </w:tc>
        <w:tc>
          <w:tcPr>
            <w:tcW w:w="1056" w:type="dxa"/>
            <w:tcBorders>
              <w:top w:val="nil"/>
            </w:tcBorders>
            <w:shd w:val="clear" w:color="auto" w:fill="auto"/>
            <w:noWrap/>
            <w:vAlign w:val="center"/>
            <w:hideMark/>
          </w:tcPr>
          <w:p w14:paraId="5F9737E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4749C09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736D2E0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706.3</w:t>
            </w:r>
          </w:p>
        </w:tc>
        <w:tc>
          <w:tcPr>
            <w:tcW w:w="1705" w:type="dxa"/>
            <w:tcBorders>
              <w:top w:val="nil"/>
            </w:tcBorders>
            <w:shd w:val="clear" w:color="auto" w:fill="auto"/>
            <w:vAlign w:val="center"/>
          </w:tcPr>
          <w:p w14:paraId="3E8AA019"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706.0</w:t>
            </w:r>
          </w:p>
        </w:tc>
      </w:tr>
      <w:tr w:rsidR="00994EC1" w:rsidRPr="00A209A9" w14:paraId="5E0A6CC4" w14:textId="77777777" w:rsidTr="006329F0">
        <w:trPr>
          <w:trHeight w:val="246"/>
          <w:jc w:val="center"/>
        </w:trPr>
        <w:tc>
          <w:tcPr>
            <w:tcW w:w="680" w:type="dxa"/>
            <w:tcBorders>
              <w:top w:val="nil"/>
            </w:tcBorders>
            <w:shd w:val="clear" w:color="auto" w:fill="auto"/>
            <w:noWrap/>
            <w:vAlign w:val="center"/>
            <w:hideMark/>
          </w:tcPr>
          <w:p w14:paraId="3AE9F9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24</w:t>
            </w:r>
          </w:p>
        </w:tc>
        <w:tc>
          <w:tcPr>
            <w:tcW w:w="1042" w:type="dxa"/>
            <w:tcBorders>
              <w:top w:val="nil"/>
            </w:tcBorders>
            <w:shd w:val="clear" w:color="auto" w:fill="auto"/>
            <w:noWrap/>
            <w:vAlign w:val="center"/>
            <w:hideMark/>
          </w:tcPr>
          <w:p w14:paraId="3D26FEC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1C09CD4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28</w:t>
            </w:r>
          </w:p>
        </w:tc>
        <w:tc>
          <w:tcPr>
            <w:tcW w:w="1305" w:type="dxa"/>
            <w:tcBorders>
              <w:top w:val="nil"/>
            </w:tcBorders>
            <w:shd w:val="clear" w:color="auto" w:fill="auto"/>
            <w:noWrap/>
            <w:vAlign w:val="center"/>
            <w:hideMark/>
          </w:tcPr>
          <w:p w14:paraId="3F15B9BF"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3F83A5C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714.9</w:t>
            </w:r>
          </w:p>
        </w:tc>
        <w:tc>
          <w:tcPr>
            <w:tcW w:w="1705" w:type="dxa"/>
            <w:tcBorders>
              <w:top w:val="nil"/>
            </w:tcBorders>
            <w:shd w:val="clear" w:color="auto" w:fill="auto"/>
            <w:vAlign w:val="center"/>
          </w:tcPr>
          <w:p w14:paraId="387AE75B"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714.3</w:t>
            </w:r>
          </w:p>
        </w:tc>
      </w:tr>
      <w:tr w:rsidR="00994EC1" w:rsidRPr="00A209A9" w14:paraId="1ED5956D" w14:textId="77777777" w:rsidTr="006329F0">
        <w:trPr>
          <w:trHeight w:val="246"/>
          <w:jc w:val="center"/>
        </w:trPr>
        <w:tc>
          <w:tcPr>
            <w:tcW w:w="680" w:type="dxa"/>
            <w:tcBorders>
              <w:top w:val="nil"/>
            </w:tcBorders>
            <w:shd w:val="clear" w:color="auto" w:fill="auto"/>
            <w:noWrap/>
            <w:vAlign w:val="center"/>
            <w:hideMark/>
          </w:tcPr>
          <w:p w14:paraId="50FB8BD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25</w:t>
            </w:r>
          </w:p>
        </w:tc>
        <w:tc>
          <w:tcPr>
            <w:tcW w:w="1042" w:type="dxa"/>
            <w:tcBorders>
              <w:top w:val="nil"/>
            </w:tcBorders>
            <w:shd w:val="clear" w:color="auto" w:fill="auto"/>
            <w:noWrap/>
            <w:vAlign w:val="center"/>
            <w:hideMark/>
          </w:tcPr>
          <w:p w14:paraId="5D2FD15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tcBorders>
            <w:shd w:val="clear" w:color="auto" w:fill="auto"/>
            <w:noWrap/>
            <w:vAlign w:val="center"/>
            <w:hideMark/>
          </w:tcPr>
          <w:p w14:paraId="0E7F5047"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45375A7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19.3</w:t>
            </w:r>
          </w:p>
        </w:tc>
        <w:tc>
          <w:tcPr>
            <w:tcW w:w="1684" w:type="dxa"/>
            <w:tcBorders>
              <w:top w:val="nil"/>
            </w:tcBorders>
            <w:shd w:val="clear" w:color="auto" w:fill="auto"/>
            <w:vAlign w:val="center"/>
          </w:tcPr>
          <w:p w14:paraId="779609D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790.8</w:t>
            </w:r>
          </w:p>
        </w:tc>
        <w:tc>
          <w:tcPr>
            <w:tcW w:w="1705" w:type="dxa"/>
            <w:tcBorders>
              <w:top w:val="nil"/>
            </w:tcBorders>
            <w:shd w:val="clear" w:color="auto" w:fill="auto"/>
            <w:vAlign w:val="center"/>
          </w:tcPr>
          <w:p w14:paraId="5204D7BF"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790.0</w:t>
            </w:r>
          </w:p>
        </w:tc>
      </w:tr>
      <w:tr w:rsidR="00994EC1" w:rsidRPr="00A209A9" w14:paraId="56B2392E" w14:textId="77777777" w:rsidTr="006329F0">
        <w:trPr>
          <w:trHeight w:val="246"/>
          <w:jc w:val="center"/>
        </w:trPr>
        <w:tc>
          <w:tcPr>
            <w:tcW w:w="680" w:type="dxa"/>
            <w:tcBorders>
              <w:top w:val="nil"/>
            </w:tcBorders>
            <w:shd w:val="clear" w:color="auto" w:fill="auto"/>
            <w:noWrap/>
            <w:vAlign w:val="center"/>
            <w:hideMark/>
          </w:tcPr>
          <w:p w14:paraId="02D244AD"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042" w:type="dxa"/>
            <w:tcBorders>
              <w:top w:val="nil"/>
            </w:tcBorders>
            <w:shd w:val="clear" w:color="auto" w:fill="auto"/>
            <w:noWrap/>
            <w:vAlign w:val="center"/>
            <w:hideMark/>
          </w:tcPr>
          <w:p w14:paraId="57A15EA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160</w:t>
            </w:r>
          </w:p>
        </w:tc>
        <w:tc>
          <w:tcPr>
            <w:tcW w:w="1056" w:type="dxa"/>
            <w:tcBorders>
              <w:top w:val="nil"/>
            </w:tcBorders>
            <w:shd w:val="clear" w:color="auto" w:fill="auto"/>
            <w:noWrap/>
            <w:vAlign w:val="center"/>
            <w:hideMark/>
          </w:tcPr>
          <w:p w14:paraId="64B973FA"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tcBorders>
            <w:shd w:val="clear" w:color="auto" w:fill="auto"/>
            <w:noWrap/>
            <w:vAlign w:val="center"/>
            <w:hideMark/>
          </w:tcPr>
          <w:p w14:paraId="39A334F5"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tcBorders>
            <w:shd w:val="clear" w:color="auto" w:fill="auto"/>
            <w:vAlign w:val="center"/>
          </w:tcPr>
          <w:p w14:paraId="45336D80"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727</w:t>
            </w:r>
          </w:p>
        </w:tc>
        <w:tc>
          <w:tcPr>
            <w:tcW w:w="1705" w:type="dxa"/>
            <w:tcBorders>
              <w:top w:val="nil"/>
            </w:tcBorders>
            <w:shd w:val="clear" w:color="auto" w:fill="auto"/>
            <w:vAlign w:val="center"/>
          </w:tcPr>
          <w:p w14:paraId="60FCA0D0"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727.9</w:t>
            </w:r>
          </w:p>
        </w:tc>
      </w:tr>
      <w:tr w:rsidR="00994EC1" w:rsidRPr="00A209A9" w14:paraId="0AC81B4D" w14:textId="77777777" w:rsidTr="006329F0">
        <w:trPr>
          <w:trHeight w:val="246"/>
          <w:jc w:val="center"/>
        </w:trPr>
        <w:tc>
          <w:tcPr>
            <w:tcW w:w="680" w:type="dxa"/>
            <w:tcBorders>
              <w:top w:val="nil"/>
              <w:bottom w:val="single" w:sz="4" w:space="0" w:color="auto"/>
            </w:tcBorders>
            <w:shd w:val="clear" w:color="auto" w:fill="auto"/>
            <w:noWrap/>
            <w:vAlign w:val="center"/>
            <w:hideMark/>
          </w:tcPr>
          <w:p w14:paraId="0E488FF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27</w:t>
            </w:r>
          </w:p>
        </w:tc>
        <w:tc>
          <w:tcPr>
            <w:tcW w:w="1042" w:type="dxa"/>
            <w:tcBorders>
              <w:top w:val="nil"/>
              <w:bottom w:val="single" w:sz="4" w:space="0" w:color="auto"/>
            </w:tcBorders>
            <w:shd w:val="clear" w:color="auto" w:fill="auto"/>
            <w:noWrap/>
            <w:vAlign w:val="center"/>
            <w:hideMark/>
          </w:tcPr>
          <w:p w14:paraId="10C728E2"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140</w:t>
            </w:r>
          </w:p>
        </w:tc>
        <w:tc>
          <w:tcPr>
            <w:tcW w:w="1056" w:type="dxa"/>
            <w:tcBorders>
              <w:top w:val="nil"/>
              <w:bottom w:val="single" w:sz="4" w:space="0" w:color="auto"/>
            </w:tcBorders>
            <w:shd w:val="clear" w:color="auto" w:fill="auto"/>
            <w:noWrap/>
            <w:vAlign w:val="center"/>
            <w:hideMark/>
          </w:tcPr>
          <w:p w14:paraId="43782424"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26</w:t>
            </w:r>
          </w:p>
        </w:tc>
        <w:tc>
          <w:tcPr>
            <w:tcW w:w="1305" w:type="dxa"/>
            <w:tcBorders>
              <w:top w:val="nil"/>
              <w:bottom w:val="single" w:sz="4" w:space="0" w:color="auto"/>
            </w:tcBorders>
            <w:shd w:val="clear" w:color="auto" w:fill="auto"/>
            <w:noWrap/>
            <w:vAlign w:val="center"/>
            <w:hideMark/>
          </w:tcPr>
          <w:p w14:paraId="730F6233"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eastAsia="Times New Roman" w:hAnsi="Times New Roman"/>
                <w:color w:val="000000"/>
                <w:sz w:val="20"/>
                <w:szCs w:val="20"/>
              </w:rPr>
              <w:t>16.5</w:t>
            </w:r>
          </w:p>
        </w:tc>
        <w:tc>
          <w:tcPr>
            <w:tcW w:w="1684" w:type="dxa"/>
            <w:tcBorders>
              <w:top w:val="nil"/>
              <w:bottom w:val="single" w:sz="4" w:space="0" w:color="auto"/>
            </w:tcBorders>
            <w:shd w:val="clear" w:color="auto" w:fill="auto"/>
            <w:vAlign w:val="center"/>
          </w:tcPr>
          <w:p w14:paraId="303738A9" w14:textId="77777777" w:rsidR="00994EC1" w:rsidRPr="00A209A9" w:rsidRDefault="00994EC1" w:rsidP="006329F0">
            <w:pPr>
              <w:spacing w:after="0" w:line="240" w:lineRule="auto"/>
              <w:jc w:val="center"/>
              <w:rPr>
                <w:rFonts w:ascii="Times New Roman" w:eastAsia="Times New Roman" w:hAnsi="Times New Roman"/>
                <w:color w:val="000000"/>
                <w:sz w:val="20"/>
                <w:szCs w:val="20"/>
              </w:rPr>
            </w:pPr>
            <w:r w:rsidRPr="00A209A9">
              <w:rPr>
                <w:rFonts w:ascii="Times New Roman" w:hAnsi="Times New Roman"/>
                <w:color w:val="000000"/>
                <w:sz w:val="20"/>
                <w:szCs w:val="20"/>
              </w:rPr>
              <w:t>755.1</w:t>
            </w:r>
          </w:p>
        </w:tc>
        <w:tc>
          <w:tcPr>
            <w:tcW w:w="1705" w:type="dxa"/>
            <w:tcBorders>
              <w:top w:val="nil"/>
              <w:bottom w:val="single" w:sz="4" w:space="0" w:color="auto"/>
            </w:tcBorders>
            <w:shd w:val="clear" w:color="auto" w:fill="auto"/>
            <w:vAlign w:val="center"/>
          </w:tcPr>
          <w:p w14:paraId="5185883B" w14:textId="77777777" w:rsidR="00994EC1" w:rsidRPr="00A209A9" w:rsidRDefault="00994EC1" w:rsidP="006329F0">
            <w:pPr>
              <w:spacing w:after="0" w:line="240" w:lineRule="auto"/>
              <w:jc w:val="center"/>
              <w:rPr>
                <w:rFonts w:ascii="Times New Roman" w:hAnsi="Times New Roman"/>
                <w:color w:val="000000"/>
                <w:sz w:val="20"/>
                <w:szCs w:val="20"/>
              </w:rPr>
            </w:pPr>
            <w:r w:rsidRPr="00A209A9">
              <w:rPr>
                <w:rFonts w:ascii="Times New Roman" w:hAnsi="Times New Roman"/>
                <w:color w:val="000000"/>
                <w:sz w:val="20"/>
                <w:szCs w:val="20"/>
              </w:rPr>
              <w:t>754.9</w:t>
            </w:r>
          </w:p>
        </w:tc>
      </w:tr>
    </w:tbl>
    <w:p w14:paraId="39CC009C" w14:textId="77777777" w:rsidR="00994EC1" w:rsidRDefault="00994EC1" w:rsidP="00994EC1">
      <w:pPr>
        <w:autoSpaceDE w:val="0"/>
        <w:autoSpaceDN w:val="0"/>
        <w:adjustRightInd w:val="0"/>
        <w:spacing w:after="0" w:line="240" w:lineRule="auto"/>
        <w:jc w:val="center"/>
        <w:rPr>
          <w:rFonts w:ascii="Times New Roman" w:hAnsi="Times New Roman"/>
          <w:sz w:val="20"/>
          <w:szCs w:val="20"/>
          <w:lang w:bidi="ar-LY"/>
        </w:rPr>
      </w:pPr>
    </w:p>
    <w:p w14:paraId="62403DE2" w14:textId="77777777" w:rsidR="00994EC1" w:rsidRPr="00B66F24" w:rsidRDefault="00994EC1" w:rsidP="00994EC1">
      <w:pPr>
        <w:spacing w:beforeLines="120" w:before="288" w:after="120" w:line="240" w:lineRule="auto"/>
        <w:jc w:val="both"/>
        <w:rPr>
          <w:rFonts w:ascii="Times New Roman" w:hAnsi="Times New Roman"/>
          <w:lang w:bidi="ar-LY"/>
        </w:rPr>
      </w:pPr>
      <w:r w:rsidRPr="00B66F24">
        <w:rPr>
          <w:rFonts w:ascii="Times New Roman" w:hAnsi="Times New Roman"/>
          <w:lang w:bidi="ar-LY"/>
        </w:rPr>
        <w:t>Based on the mean absolute percentage error (MAPE) value as given by equation 2, a comparison between the actual values and the anticipated values of weld metal tensile strength (MPa) is used to validate the RSM model. It was determined that (MAPE) was 0.1%. Additionally, Figure 3 shows that weld metal tensile strength (MPa) predicted values relative to their actual values in the RSM model. Indicate accurately represents the RSM model's actual weld metal tensile strength (MPa) values.</w:t>
      </w:r>
    </w:p>
    <w:p w14:paraId="5592DF71" w14:textId="77777777" w:rsidR="00994EC1" w:rsidRPr="0091084A" w:rsidRDefault="00994EC1" w:rsidP="00994EC1">
      <w:pPr>
        <w:spacing w:beforeLines="120" w:before="288" w:after="120" w:line="240" w:lineRule="auto"/>
        <w:rPr>
          <w:rFonts w:ascii="Times New Roman" w:hAnsi="Times New Roman"/>
          <w:sz w:val="24"/>
          <w:szCs w:val="24"/>
          <w:lang w:bidi="ar-LY"/>
        </w:rPr>
      </w:pPr>
      <w:r w:rsidRPr="0091084A">
        <w:rPr>
          <w:rFonts w:ascii="Times New Roman" w:hAnsi="Times New Roman"/>
          <w:sz w:val="24"/>
          <w:szCs w:val="24"/>
          <w:lang w:val="tr-TR" w:bidi="ar-LY"/>
        </w:rPr>
        <w:t>MAPE=</w:t>
      </w:r>
      <w:r>
        <w:rPr>
          <w:rFonts w:ascii="Times New Roman" w:hAnsi="Times New Roman"/>
          <w:sz w:val="24"/>
          <w:szCs w:val="24"/>
          <w:lang w:val="tr-TR" w:bidi="ar-LY"/>
        </w:rPr>
        <w:t xml:space="preserve"> </w:t>
      </w:r>
      <m:oMath>
        <m:f>
          <m:fPr>
            <m:ctrlPr>
              <w:rPr>
                <w:rFonts w:ascii="Cambria Math" w:hAnsi="Cambria Math"/>
                <w:i/>
                <w:sz w:val="24"/>
                <w:szCs w:val="24"/>
                <w:lang w:val="tr-TR" w:bidi="ar-LY"/>
              </w:rPr>
            </m:ctrlPr>
          </m:fPr>
          <m:num>
            <m:r>
              <w:rPr>
                <w:rFonts w:ascii="Cambria Math" w:hAnsi="Cambria Math"/>
                <w:sz w:val="24"/>
                <w:szCs w:val="24"/>
                <w:lang w:val="tr-TR" w:bidi="ar-LY"/>
              </w:rPr>
              <m:t>1</m:t>
            </m:r>
          </m:num>
          <m:den>
            <m:r>
              <w:rPr>
                <w:rFonts w:ascii="Cambria Math" w:hAnsi="Cambria Math"/>
                <w:sz w:val="24"/>
                <w:szCs w:val="24"/>
                <w:lang w:val="tr-TR" w:bidi="ar-LY"/>
              </w:rPr>
              <m:t>n</m:t>
            </m:r>
          </m:den>
        </m:f>
        <m:r>
          <w:rPr>
            <w:rFonts w:ascii="Cambria Math" w:hAnsi="Cambria Math"/>
            <w:sz w:val="24"/>
            <w:szCs w:val="24"/>
            <w:lang w:val="tr-TR" w:bidi="ar-LY"/>
          </w:rPr>
          <m:t xml:space="preserve"> </m:t>
        </m:r>
        <m:nary>
          <m:naryPr>
            <m:chr m:val="∑"/>
            <m:limLoc m:val="undOvr"/>
            <m:ctrlPr>
              <w:rPr>
                <w:rFonts w:ascii="Cambria Math" w:hAnsi="Cambria Math"/>
                <w:i/>
                <w:sz w:val="24"/>
                <w:szCs w:val="24"/>
                <w:lang w:val="tr-TR" w:bidi="ar-LY"/>
              </w:rPr>
            </m:ctrlPr>
          </m:naryPr>
          <m:sub>
            <m:r>
              <w:rPr>
                <w:rFonts w:ascii="Cambria Math" w:hAnsi="Cambria Math"/>
                <w:sz w:val="24"/>
                <w:szCs w:val="24"/>
                <w:lang w:val="tr-TR" w:bidi="ar-LY"/>
              </w:rPr>
              <m:t>i=1</m:t>
            </m:r>
          </m:sub>
          <m:sup>
            <m:r>
              <w:rPr>
                <w:rFonts w:ascii="Cambria Math" w:hAnsi="Cambria Math"/>
                <w:sz w:val="24"/>
                <w:szCs w:val="24"/>
                <w:lang w:val="tr-TR" w:bidi="ar-LY"/>
              </w:rPr>
              <m:t>n</m:t>
            </m:r>
          </m:sup>
          <m:e>
            <m:d>
              <m:dPr>
                <m:begChr m:val="|"/>
                <m:endChr m:val="|"/>
                <m:ctrlPr>
                  <w:rPr>
                    <w:rFonts w:ascii="Cambria Math" w:hAnsi="Cambria Math"/>
                    <w:i/>
                    <w:sz w:val="24"/>
                    <w:szCs w:val="24"/>
                    <w:lang w:val="tr-TR" w:bidi="ar-LY"/>
                  </w:rPr>
                </m:ctrlPr>
              </m:dPr>
              <m:e>
                <m:f>
                  <m:fPr>
                    <m:ctrlPr>
                      <w:rPr>
                        <w:rFonts w:ascii="Cambria Math" w:hAnsi="Cambria Math"/>
                        <w:i/>
                        <w:sz w:val="24"/>
                        <w:szCs w:val="24"/>
                        <w:lang w:val="tr-TR" w:bidi="ar-LY"/>
                      </w:rPr>
                    </m:ctrlPr>
                  </m:fPr>
                  <m:num>
                    <m:r>
                      <w:rPr>
                        <w:rFonts w:ascii="Cambria Math" w:hAnsi="Cambria Math"/>
                        <w:sz w:val="24"/>
                        <w:szCs w:val="24"/>
                        <w:lang w:val="tr-TR" w:bidi="ar-LY"/>
                      </w:rPr>
                      <m:t>A-P</m:t>
                    </m:r>
                  </m:num>
                  <m:den>
                    <m:r>
                      <w:rPr>
                        <w:rFonts w:ascii="Cambria Math" w:hAnsi="Cambria Math"/>
                        <w:sz w:val="24"/>
                        <w:szCs w:val="24"/>
                        <w:lang w:val="tr-TR" w:bidi="ar-LY"/>
                      </w:rPr>
                      <m:t>A</m:t>
                    </m:r>
                  </m:den>
                </m:f>
                <m:r>
                  <m:rPr>
                    <m:sty m:val="p"/>
                  </m:rPr>
                  <w:rPr>
                    <w:rFonts w:ascii="Cambria Math" w:hAnsi="Cambria Math"/>
                    <w:sz w:val="24"/>
                    <w:szCs w:val="24"/>
                    <w:lang w:val="tr-TR" w:bidi="ar-LY"/>
                  </w:rPr>
                  <m:t xml:space="preserve"> </m:t>
                </m:r>
              </m:e>
            </m:d>
          </m:e>
        </m:nary>
      </m:oMath>
      <w:r>
        <w:rPr>
          <w:rFonts w:ascii="Times New Roman" w:hAnsi="Times New Roman"/>
          <w:sz w:val="24"/>
          <w:szCs w:val="24"/>
          <w:lang w:val="tr-TR" w:bidi="ar-LY"/>
        </w:rPr>
        <w:t xml:space="preserve"> </w:t>
      </w:r>
      <w:r w:rsidRPr="0091084A">
        <w:rPr>
          <w:rFonts w:ascii="Times New Roman" w:hAnsi="Times New Roman"/>
          <w:sz w:val="24"/>
          <w:szCs w:val="24"/>
          <w:lang w:val="tr-TR" w:bidi="ar-LY"/>
        </w:rPr>
        <w:sym w:font="Wingdings 2" w:char="F054"/>
      </w:r>
      <w:r>
        <w:rPr>
          <w:rFonts w:ascii="Times New Roman" w:hAnsi="Times New Roman"/>
          <w:sz w:val="24"/>
          <w:szCs w:val="24"/>
          <w:lang w:val="tr-TR" w:bidi="ar-LY"/>
        </w:rPr>
        <w:t xml:space="preserve"> </w:t>
      </w:r>
      <w:r w:rsidRPr="0091084A">
        <w:rPr>
          <w:rFonts w:ascii="Times New Roman" w:hAnsi="Times New Roman"/>
          <w:sz w:val="24"/>
          <w:szCs w:val="24"/>
          <w:lang w:val="tr-TR" w:bidi="ar-LY"/>
        </w:rPr>
        <w:t>100%</w:t>
      </w:r>
      <w:r>
        <w:rPr>
          <w:rFonts w:ascii="Times New Roman" w:hAnsi="Times New Roman"/>
          <w:sz w:val="24"/>
          <w:szCs w:val="24"/>
          <w:lang w:val="tr-TR" w:bidi="ar-LY"/>
        </w:rPr>
        <w:t xml:space="preserve">                                                                                              </w:t>
      </w:r>
      <w:r w:rsidRPr="0091084A">
        <w:rPr>
          <w:rFonts w:ascii="Times New Roman" w:hAnsi="Times New Roman"/>
          <w:sz w:val="24"/>
          <w:szCs w:val="24"/>
          <w:lang w:val="tr-TR" w:bidi="ar-LY"/>
        </w:rPr>
        <w:t>(</w:t>
      </w:r>
      <w:r>
        <w:rPr>
          <w:rFonts w:ascii="Times New Roman" w:hAnsi="Times New Roman"/>
          <w:sz w:val="24"/>
          <w:szCs w:val="24"/>
          <w:lang w:val="tr-TR" w:bidi="ar-LY"/>
        </w:rPr>
        <w:t>2</w:t>
      </w:r>
      <w:r w:rsidRPr="0091084A">
        <w:rPr>
          <w:rFonts w:ascii="Times New Roman" w:hAnsi="Times New Roman"/>
          <w:sz w:val="24"/>
          <w:szCs w:val="24"/>
          <w:lang w:val="tr-TR" w:bidi="ar-LY"/>
        </w:rPr>
        <w:t>)</w:t>
      </w:r>
    </w:p>
    <w:p w14:paraId="7E92D1CE" w14:textId="77777777" w:rsidR="00994EC1" w:rsidRDefault="00994EC1" w:rsidP="00994EC1">
      <w:pPr>
        <w:spacing w:beforeLines="120" w:before="288" w:after="120" w:line="240" w:lineRule="auto"/>
        <w:rPr>
          <w:rFonts w:ascii="Times New Roman" w:hAnsi="Times New Roman"/>
          <w:b/>
          <w:bCs/>
          <w:sz w:val="24"/>
          <w:szCs w:val="24"/>
          <w:lang w:val="tr-TR" w:bidi="ar-LY"/>
        </w:rPr>
      </w:pPr>
    </w:p>
    <w:p w14:paraId="6187D148" w14:textId="77777777" w:rsidR="00994EC1" w:rsidRPr="00B66F24" w:rsidRDefault="00994EC1" w:rsidP="00994EC1">
      <w:pPr>
        <w:spacing w:beforeLines="120" w:before="288" w:after="120" w:line="240" w:lineRule="auto"/>
        <w:rPr>
          <w:rFonts w:ascii="Times New Roman" w:hAnsi="Times New Roman"/>
          <w:lang w:bidi="ar-LY"/>
        </w:rPr>
      </w:pPr>
      <w:r w:rsidRPr="00B66F24">
        <w:rPr>
          <w:rFonts w:ascii="Times New Roman" w:hAnsi="Times New Roman"/>
          <w:b/>
          <w:bCs/>
          <w:lang w:val="tr-TR" w:bidi="ar-LY"/>
        </w:rPr>
        <w:t>Where</w:t>
      </w:r>
      <w:r w:rsidRPr="00B66F24">
        <w:rPr>
          <w:rFonts w:ascii="Times New Roman" w:hAnsi="Times New Roman"/>
          <w:lang w:val="tr-TR" w:bidi="ar-LY"/>
        </w:rPr>
        <w:t xml:space="preserve">; </w:t>
      </w:r>
    </w:p>
    <w:p w14:paraId="3274A454" w14:textId="77777777" w:rsidR="00994EC1" w:rsidRPr="00B66F24" w:rsidRDefault="00994EC1" w:rsidP="00994EC1">
      <w:pPr>
        <w:spacing w:before="100" w:beforeAutospacing="1" w:after="100" w:afterAutospacing="1" w:line="240" w:lineRule="auto"/>
        <w:rPr>
          <w:rFonts w:ascii="Times New Roman" w:hAnsi="Times New Roman"/>
          <w:lang w:val="tr-TR" w:bidi="ar-LY"/>
        </w:rPr>
      </w:pPr>
      <w:r w:rsidRPr="00B66F24">
        <w:rPr>
          <w:rFonts w:ascii="Times New Roman" w:hAnsi="Times New Roman"/>
          <w:lang w:val="tr-TR" w:bidi="ar-LY"/>
        </w:rPr>
        <w:t>A: The actual value for weld metal tensile strength (MPa</w:t>
      </w:r>
    </w:p>
    <w:p w14:paraId="3FD0F6F1" w14:textId="77777777" w:rsidR="00994EC1" w:rsidRPr="00B66F24" w:rsidRDefault="00994EC1" w:rsidP="00994EC1">
      <w:pPr>
        <w:spacing w:before="100" w:beforeAutospacing="1" w:after="100" w:afterAutospacing="1" w:line="240" w:lineRule="auto"/>
        <w:rPr>
          <w:rFonts w:ascii="Times New Roman" w:hAnsi="Times New Roman"/>
          <w:lang w:val="tr-TR" w:bidi="ar-LY"/>
        </w:rPr>
      </w:pPr>
      <w:r w:rsidRPr="00B66F24">
        <w:rPr>
          <w:rFonts w:ascii="Times New Roman" w:hAnsi="Times New Roman"/>
          <w:lang w:val="tr-TR" w:bidi="ar-LY"/>
        </w:rPr>
        <w:t xml:space="preserve">P: The predicted value for weld metal tensile strength (Mpa) </w:t>
      </w:r>
    </w:p>
    <w:p w14:paraId="4E9E5FE1" w14:textId="77777777" w:rsidR="00994EC1" w:rsidRPr="00B66F24" w:rsidRDefault="00994EC1" w:rsidP="00994EC1">
      <w:pPr>
        <w:spacing w:before="100" w:beforeAutospacing="1" w:after="100" w:afterAutospacing="1" w:line="240" w:lineRule="auto"/>
        <w:rPr>
          <w:rFonts w:ascii="Times New Roman" w:hAnsi="Times New Roman"/>
          <w:lang w:bidi="ar-LY"/>
        </w:rPr>
      </w:pPr>
      <w:r w:rsidRPr="00B66F24">
        <w:rPr>
          <w:noProof/>
          <w:sz w:val="20"/>
          <w:szCs w:val="20"/>
        </w:rPr>
        <w:drawing>
          <wp:anchor distT="0" distB="0" distL="114300" distR="114300" simplePos="0" relativeHeight="251659264" behindDoc="0" locked="0" layoutInCell="1" allowOverlap="1" wp14:anchorId="514D19D7" wp14:editId="15E51F74">
            <wp:simplePos x="0" y="0"/>
            <wp:positionH relativeFrom="column">
              <wp:posOffset>257810</wp:posOffset>
            </wp:positionH>
            <wp:positionV relativeFrom="paragraph">
              <wp:posOffset>182880</wp:posOffset>
            </wp:positionV>
            <wp:extent cx="4572000" cy="2743200"/>
            <wp:effectExtent l="0" t="0" r="0" b="0"/>
            <wp:wrapSquare wrapText="bothSides"/>
            <wp:docPr id="2" name="Chart 2">
              <a:extLst xmlns:a="http://schemas.openxmlformats.org/drawingml/2006/main">
                <a:ext uri="{FF2B5EF4-FFF2-40B4-BE49-F238E27FC236}">
                  <a16:creationId xmlns:a16="http://schemas.microsoft.com/office/drawing/2014/main" id="{0BBE3073-54DD-4F29-BC46-A2935D6E2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B66F24">
        <w:rPr>
          <w:rFonts w:ascii="Times New Roman" w:hAnsi="Times New Roman"/>
          <w:lang w:val="tr-TR" w:bidi="ar-LY"/>
        </w:rPr>
        <w:t>n: Number of Experiments</w:t>
      </w:r>
    </w:p>
    <w:p w14:paraId="2CD11CE5" w14:textId="77777777" w:rsidR="00994EC1" w:rsidRDefault="00994EC1" w:rsidP="00994EC1">
      <w:pPr>
        <w:autoSpaceDE w:val="0"/>
        <w:autoSpaceDN w:val="0"/>
        <w:adjustRightInd w:val="0"/>
        <w:spacing w:after="0" w:line="240" w:lineRule="auto"/>
        <w:jc w:val="center"/>
        <w:rPr>
          <w:rFonts w:ascii="Times New Roman" w:hAnsi="Times New Roman"/>
          <w:sz w:val="18"/>
          <w:szCs w:val="18"/>
          <w:lang w:bidi="ar-LY"/>
        </w:rPr>
      </w:pPr>
    </w:p>
    <w:p w14:paraId="6D4E5514" w14:textId="77777777" w:rsidR="00994EC1" w:rsidRDefault="00994EC1" w:rsidP="00994EC1">
      <w:pPr>
        <w:pStyle w:val="ListParagraph"/>
        <w:spacing w:line="240" w:lineRule="auto"/>
        <w:jc w:val="center"/>
        <w:rPr>
          <w:rFonts w:ascii="Times New Roman" w:hAnsi="Times New Roman"/>
          <w:b/>
          <w:bCs/>
          <w:lang w:bidi="ar-LY"/>
        </w:rPr>
      </w:pPr>
    </w:p>
    <w:p w14:paraId="7122E2F0" w14:textId="77777777" w:rsidR="00994EC1" w:rsidRDefault="00994EC1" w:rsidP="00994EC1">
      <w:pPr>
        <w:pStyle w:val="ListParagraph"/>
        <w:spacing w:line="240" w:lineRule="auto"/>
        <w:jc w:val="center"/>
        <w:rPr>
          <w:rFonts w:ascii="Times New Roman" w:hAnsi="Times New Roman"/>
          <w:b/>
          <w:bCs/>
          <w:lang w:bidi="ar-LY"/>
        </w:rPr>
      </w:pPr>
    </w:p>
    <w:p w14:paraId="626908FF" w14:textId="77777777" w:rsidR="00994EC1" w:rsidRDefault="00994EC1" w:rsidP="00994EC1">
      <w:pPr>
        <w:pStyle w:val="ListParagraph"/>
        <w:spacing w:line="240" w:lineRule="auto"/>
        <w:jc w:val="center"/>
        <w:rPr>
          <w:rFonts w:ascii="Times New Roman" w:hAnsi="Times New Roman"/>
          <w:b/>
          <w:bCs/>
          <w:lang w:bidi="ar-LY"/>
        </w:rPr>
      </w:pPr>
    </w:p>
    <w:p w14:paraId="728B098E" w14:textId="77777777" w:rsidR="00994EC1" w:rsidRDefault="00994EC1" w:rsidP="00994EC1">
      <w:pPr>
        <w:pStyle w:val="ListParagraph"/>
        <w:spacing w:line="240" w:lineRule="auto"/>
        <w:jc w:val="center"/>
        <w:rPr>
          <w:rFonts w:ascii="Times New Roman" w:hAnsi="Times New Roman"/>
          <w:b/>
          <w:bCs/>
          <w:lang w:bidi="ar-LY"/>
        </w:rPr>
      </w:pPr>
    </w:p>
    <w:p w14:paraId="5AFA9481" w14:textId="77777777" w:rsidR="00994EC1" w:rsidRDefault="00994EC1" w:rsidP="00994EC1">
      <w:pPr>
        <w:pStyle w:val="ListParagraph"/>
        <w:spacing w:line="240" w:lineRule="auto"/>
        <w:jc w:val="center"/>
        <w:rPr>
          <w:rFonts w:ascii="Times New Roman" w:hAnsi="Times New Roman"/>
          <w:b/>
          <w:bCs/>
          <w:lang w:bidi="ar-LY"/>
        </w:rPr>
      </w:pPr>
    </w:p>
    <w:p w14:paraId="5A2005E2" w14:textId="77777777" w:rsidR="00994EC1" w:rsidRDefault="00994EC1" w:rsidP="00994EC1">
      <w:pPr>
        <w:pStyle w:val="ListParagraph"/>
        <w:spacing w:line="240" w:lineRule="auto"/>
        <w:jc w:val="center"/>
        <w:rPr>
          <w:rFonts w:ascii="Times New Roman" w:hAnsi="Times New Roman"/>
          <w:b/>
          <w:bCs/>
          <w:lang w:bidi="ar-LY"/>
        </w:rPr>
      </w:pPr>
    </w:p>
    <w:p w14:paraId="198E93F5" w14:textId="77777777" w:rsidR="00994EC1" w:rsidRDefault="00994EC1" w:rsidP="00994EC1">
      <w:pPr>
        <w:pStyle w:val="ListParagraph"/>
        <w:spacing w:line="240" w:lineRule="auto"/>
        <w:jc w:val="center"/>
        <w:rPr>
          <w:rFonts w:ascii="Times New Roman" w:hAnsi="Times New Roman"/>
          <w:b/>
          <w:bCs/>
          <w:lang w:bidi="ar-LY"/>
        </w:rPr>
      </w:pPr>
    </w:p>
    <w:p w14:paraId="0DCEE437" w14:textId="77777777" w:rsidR="00994EC1" w:rsidRDefault="00994EC1" w:rsidP="00994EC1">
      <w:pPr>
        <w:pStyle w:val="ListParagraph"/>
        <w:spacing w:line="240" w:lineRule="auto"/>
        <w:jc w:val="center"/>
        <w:rPr>
          <w:rFonts w:ascii="Times New Roman" w:hAnsi="Times New Roman"/>
          <w:b/>
          <w:bCs/>
          <w:lang w:bidi="ar-LY"/>
        </w:rPr>
      </w:pPr>
    </w:p>
    <w:p w14:paraId="5515CD06" w14:textId="77777777" w:rsidR="00994EC1" w:rsidRDefault="00994EC1" w:rsidP="00994EC1">
      <w:pPr>
        <w:pStyle w:val="ListParagraph"/>
        <w:spacing w:line="240" w:lineRule="auto"/>
        <w:jc w:val="center"/>
        <w:rPr>
          <w:rFonts w:ascii="Times New Roman" w:hAnsi="Times New Roman"/>
          <w:b/>
          <w:bCs/>
          <w:lang w:bidi="ar-LY"/>
        </w:rPr>
      </w:pPr>
    </w:p>
    <w:p w14:paraId="40673E1D" w14:textId="77777777" w:rsidR="00994EC1" w:rsidRDefault="00994EC1" w:rsidP="00994EC1">
      <w:pPr>
        <w:pStyle w:val="ListParagraph"/>
        <w:spacing w:line="240" w:lineRule="auto"/>
        <w:jc w:val="center"/>
        <w:rPr>
          <w:rFonts w:ascii="Times New Roman" w:hAnsi="Times New Roman"/>
          <w:b/>
          <w:bCs/>
          <w:lang w:bidi="ar-LY"/>
        </w:rPr>
      </w:pPr>
    </w:p>
    <w:p w14:paraId="53C6BDB1" w14:textId="77777777" w:rsidR="00994EC1" w:rsidRDefault="00994EC1" w:rsidP="00994EC1">
      <w:pPr>
        <w:pStyle w:val="ListParagraph"/>
        <w:spacing w:line="240" w:lineRule="auto"/>
        <w:jc w:val="center"/>
        <w:rPr>
          <w:rFonts w:ascii="Times New Roman" w:hAnsi="Times New Roman"/>
          <w:b/>
          <w:bCs/>
          <w:lang w:bidi="ar-LY"/>
        </w:rPr>
      </w:pPr>
    </w:p>
    <w:p w14:paraId="0A68235E" w14:textId="77777777" w:rsidR="00994EC1" w:rsidRDefault="00994EC1" w:rsidP="00994EC1">
      <w:pPr>
        <w:pStyle w:val="ListParagraph"/>
        <w:spacing w:line="240" w:lineRule="auto"/>
        <w:jc w:val="center"/>
        <w:rPr>
          <w:rFonts w:ascii="Times New Roman" w:hAnsi="Times New Roman"/>
          <w:b/>
          <w:bCs/>
          <w:lang w:bidi="ar-LY"/>
        </w:rPr>
      </w:pPr>
    </w:p>
    <w:p w14:paraId="58218E7C" w14:textId="77777777" w:rsidR="00994EC1" w:rsidRDefault="00994EC1" w:rsidP="00994EC1">
      <w:pPr>
        <w:pStyle w:val="ListParagraph"/>
        <w:spacing w:line="240" w:lineRule="auto"/>
        <w:jc w:val="center"/>
        <w:rPr>
          <w:rFonts w:ascii="Times New Roman" w:hAnsi="Times New Roman"/>
          <w:b/>
          <w:bCs/>
          <w:lang w:bidi="ar-LY"/>
        </w:rPr>
      </w:pPr>
    </w:p>
    <w:p w14:paraId="1A6413E0" w14:textId="77777777" w:rsidR="00994EC1" w:rsidRDefault="00994EC1" w:rsidP="00994EC1">
      <w:pPr>
        <w:pStyle w:val="ListParagraph"/>
        <w:spacing w:line="240" w:lineRule="auto"/>
        <w:jc w:val="center"/>
        <w:rPr>
          <w:rFonts w:ascii="Times New Roman" w:hAnsi="Times New Roman"/>
          <w:b/>
          <w:bCs/>
          <w:lang w:bidi="ar-LY"/>
        </w:rPr>
      </w:pPr>
    </w:p>
    <w:p w14:paraId="0C5B3046" w14:textId="77777777" w:rsidR="00994EC1" w:rsidRDefault="00994EC1" w:rsidP="00994EC1">
      <w:pPr>
        <w:pStyle w:val="ListParagraph"/>
        <w:spacing w:line="240" w:lineRule="auto"/>
        <w:jc w:val="center"/>
        <w:rPr>
          <w:rFonts w:ascii="Times New Roman" w:hAnsi="Times New Roman"/>
          <w:b/>
          <w:bCs/>
          <w:lang w:bidi="ar-LY"/>
        </w:rPr>
      </w:pPr>
    </w:p>
    <w:p w14:paraId="2157B43D" w14:textId="77777777" w:rsidR="00994EC1" w:rsidRDefault="00994EC1" w:rsidP="00994EC1">
      <w:pPr>
        <w:pStyle w:val="ListParagraph"/>
        <w:spacing w:line="240" w:lineRule="auto"/>
        <w:jc w:val="center"/>
        <w:rPr>
          <w:rFonts w:ascii="Times New Roman" w:hAnsi="Times New Roman"/>
          <w:b/>
          <w:bCs/>
          <w:lang w:bidi="ar-LY"/>
        </w:rPr>
      </w:pPr>
    </w:p>
    <w:p w14:paraId="3CAA5496" w14:textId="77777777" w:rsidR="00994EC1" w:rsidRPr="00444115" w:rsidRDefault="00994EC1" w:rsidP="00994EC1">
      <w:pPr>
        <w:pStyle w:val="ListParagraph"/>
        <w:spacing w:line="240" w:lineRule="auto"/>
        <w:jc w:val="center"/>
        <w:rPr>
          <w:rFonts w:ascii="Times New Roman" w:hAnsi="Times New Roman"/>
          <w:sz w:val="18"/>
          <w:szCs w:val="18"/>
          <w:rtl/>
          <w:lang w:bidi="ar-LY"/>
        </w:rPr>
      </w:pPr>
      <w:r w:rsidRPr="00444115">
        <w:rPr>
          <w:rFonts w:ascii="Times New Roman" w:hAnsi="Times New Roman"/>
          <w:b/>
          <w:bCs/>
          <w:sz w:val="18"/>
          <w:szCs w:val="18"/>
          <w:lang w:bidi="ar-LY"/>
        </w:rPr>
        <w:t xml:space="preserve">Figure. 3 </w:t>
      </w:r>
      <w:r w:rsidRPr="00444115">
        <w:rPr>
          <w:rFonts w:ascii="Times New Roman" w:hAnsi="Times New Roman"/>
          <w:sz w:val="18"/>
          <w:szCs w:val="18"/>
          <w:lang w:bidi="ar-LY"/>
        </w:rPr>
        <w:t xml:space="preserve">Comparison Between Actual and Predicted </w:t>
      </w:r>
      <w:r>
        <w:rPr>
          <w:rFonts w:ascii="Times New Roman" w:hAnsi="Times New Roman"/>
          <w:sz w:val="18"/>
          <w:szCs w:val="18"/>
          <w:lang w:bidi="ar-LY"/>
        </w:rPr>
        <w:t>o</w:t>
      </w:r>
      <w:r w:rsidRPr="00444115">
        <w:rPr>
          <w:rFonts w:ascii="Times New Roman" w:hAnsi="Times New Roman"/>
          <w:sz w:val="18"/>
          <w:szCs w:val="18"/>
          <w:lang w:bidi="ar-LY"/>
        </w:rPr>
        <w:t>f Weld Metal Tensile Strength (M</w:t>
      </w:r>
      <w:r>
        <w:rPr>
          <w:rFonts w:ascii="Times New Roman" w:hAnsi="Times New Roman"/>
          <w:sz w:val="18"/>
          <w:szCs w:val="18"/>
          <w:lang w:bidi="ar-LY"/>
        </w:rPr>
        <w:t>P</w:t>
      </w:r>
      <w:r w:rsidRPr="00444115">
        <w:rPr>
          <w:rFonts w:ascii="Times New Roman" w:hAnsi="Times New Roman"/>
          <w:sz w:val="18"/>
          <w:szCs w:val="18"/>
          <w:lang w:bidi="ar-LY"/>
        </w:rPr>
        <w:t>a) By RSM</w:t>
      </w:r>
    </w:p>
    <w:p w14:paraId="6D7BE2D2" w14:textId="77777777" w:rsidR="00994EC1" w:rsidRDefault="00994EC1" w:rsidP="00994EC1">
      <w:pPr>
        <w:spacing w:after="0" w:line="240" w:lineRule="auto"/>
        <w:jc w:val="both"/>
        <w:rPr>
          <w:rFonts w:ascii="Times New Roman" w:eastAsia="SimSun" w:hAnsi="Times New Roman"/>
          <w:sz w:val="24"/>
          <w:szCs w:val="24"/>
        </w:rPr>
      </w:pPr>
    </w:p>
    <w:p w14:paraId="44B97472" w14:textId="77777777" w:rsidR="00994EC1" w:rsidRPr="00B66F24" w:rsidRDefault="00994EC1" w:rsidP="00994EC1">
      <w:pPr>
        <w:spacing w:after="0" w:line="240" w:lineRule="auto"/>
        <w:jc w:val="both"/>
        <w:rPr>
          <w:rFonts w:ascii="Times New Roman" w:eastAsia="SimSun" w:hAnsi="Times New Roman"/>
        </w:rPr>
      </w:pPr>
      <w:r w:rsidRPr="00B66F24">
        <w:rPr>
          <w:rFonts w:ascii="Times New Roman" w:eastAsia="SimSun" w:hAnsi="Times New Roman"/>
        </w:rPr>
        <w:t xml:space="preserve">Based on the Nash-Sutcliffe Efficiency (NSE) value as given by equation 3, a comparison between the actual values and the anticipated values of weld metal tensile strength (MPa) is used to validate the RSM model. It was determined that (NSE) was 99%. Indicate accurately represents the RSM model's actual weld metal tensile strength (MPa) values. The Nash-Sutcliffe Efficiency (NSE) was also calculated to evaluate the model's efficiency by equation 3 </w:t>
      </w:r>
      <w:sdt>
        <w:sdtPr>
          <w:rPr>
            <w:rFonts w:ascii="Times New Roman" w:eastAsia="SimSun" w:hAnsi="Times New Roman"/>
          </w:rPr>
          <w:id w:val="-597717356"/>
          <w:citation/>
        </w:sdtPr>
        <w:sdtEndPr/>
        <w:sdtContent>
          <w:r w:rsidRPr="00B66F24">
            <w:rPr>
              <w:rFonts w:ascii="Times New Roman" w:eastAsia="SimSun" w:hAnsi="Times New Roman"/>
            </w:rPr>
            <w:fldChar w:fldCharType="begin"/>
          </w:r>
          <w:r w:rsidRPr="00B66F24">
            <w:rPr>
              <w:rFonts w:ascii="Times New Roman" w:eastAsia="SimSun" w:hAnsi="Times New Roman"/>
            </w:rPr>
            <w:instrText xml:space="preserve"> CITATION Fat22 \l 1033 </w:instrText>
          </w:r>
          <w:r w:rsidRPr="00B66F24">
            <w:rPr>
              <w:rFonts w:ascii="Times New Roman" w:eastAsia="SimSun" w:hAnsi="Times New Roman"/>
            </w:rPr>
            <w:fldChar w:fldCharType="separate"/>
          </w:r>
          <w:r w:rsidRPr="00B66F24">
            <w:rPr>
              <w:rFonts w:ascii="Times New Roman" w:eastAsia="SimSun" w:hAnsi="Times New Roman"/>
              <w:noProof/>
            </w:rPr>
            <w:t>[11]</w:t>
          </w:r>
          <w:r w:rsidRPr="00B66F24">
            <w:rPr>
              <w:rFonts w:ascii="Times New Roman" w:eastAsia="SimSun" w:hAnsi="Times New Roman"/>
            </w:rPr>
            <w:fldChar w:fldCharType="end"/>
          </w:r>
        </w:sdtContent>
      </w:sdt>
      <w:r w:rsidRPr="00B66F24">
        <w:rPr>
          <w:rFonts w:ascii="Times New Roman" w:eastAsia="SimSun" w:hAnsi="Times New Roman"/>
        </w:rPr>
        <w:t xml:space="preserve">. </w:t>
      </w:r>
    </w:p>
    <w:p w14:paraId="19B51175" w14:textId="77777777" w:rsidR="00994EC1" w:rsidRPr="00B66F24" w:rsidRDefault="00994EC1" w:rsidP="00994EC1">
      <w:pPr>
        <w:spacing w:after="0" w:line="240" w:lineRule="auto"/>
        <w:jc w:val="both"/>
        <w:rPr>
          <w:rFonts w:ascii="Times New Roman" w:eastAsia="Times New Roman" w:hAnsi="Times New Roman"/>
        </w:rPr>
      </w:pPr>
    </w:p>
    <w:p w14:paraId="526B7963" w14:textId="77777777" w:rsidR="00994EC1" w:rsidRPr="00B66F24" w:rsidRDefault="00994EC1" w:rsidP="00994EC1">
      <w:pPr>
        <w:spacing w:after="0" w:line="240" w:lineRule="auto"/>
        <w:rPr>
          <w:rFonts w:ascii="Times New Roman" w:hAnsi="Times New Roman"/>
        </w:rPr>
      </w:pPr>
      <w:r w:rsidRPr="00B66F24">
        <w:rPr>
          <w:rFonts w:ascii="Times New Roman" w:eastAsia="SimSun" w:hAnsi="Times New Roman"/>
        </w:rPr>
        <w:t>NSE =</w:t>
      </w:r>
      <m:oMath>
        <m:r>
          <w:rPr>
            <w:rFonts w:ascii="Cambria Math" w:eastAsia="SimSun" w:hAnsi="Cambria Math"/>
          </w:rPr>
          <m:t xml:space="preserve"> </m:t>
        </m:r>
        <m:f>
          <m:fPr>
            <m:ctrlPr>
              <w:rPr>
                <w:rFonts w:ascii="Cambria Math" w:eastAsia="SimSun" w:hAnsi="Cambria Math"/>
                <w:i/>
              </w:rPr>
            </m:ctrlPr>
          </m:fPr>
          <m:num>
            <m:nary>
              <m:naryPr>
                <m:chr m:val="∑"/>
                <m:limLoc m:val="undOvr"/>
                <m:subHide m:val="1"/>
                <m:supHide m:val="1"/>
                <m:ctrlPr>
                  <w:rPr>
                    <w:rFonts w:ascii="Cambria Math" w:eastAsia="SimSun" w:hAnsi="Cambria Math"/>
                    <w:i/>
                  </w:rPr>
                </m:ctrlPr>
              </m:naryPr>
              <m:sub/>
              <m:sup/>
              <m:e>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A-P</m:t>
                        </m:r>
                      </m:e>
                    </m:d>
                  </m:e>
                  <m:sup>
                    <m:r>
                      <w:rPr>
                        <w:rFonts w:ascii="Cambria Math" w:eastAsia="SimSun" w:hAnsi="Cambria Math"/>
                      </w:rPr>
                      <m:t>2</m:t>
                    </m:r>
                  </m:sup>
                </m:sSup>
                <m:r>
                  <w:rPr>
                    <w:rFonts w:ascii="Cambria Math" w:eastAsia="SimSun" w:hAnsi="Cambria Math"/>
                  </w:rPr>
                  <m:t xml:space="preserve"> </m:t>
                </m:r>
              </m:e>
            </m:nary>
          </m:num>
          <m:den>
            <m:nary>
              <m:naryPr>
                <m:chr m:val="∑"/>
                <m:limLoc m:val="undOvr"/>
                <m:subHide m:val="1"/>
                <m:supHide m:val="1"/>
                <m:ctrlPr>
                  <w:rPr>
                    <w:rFonts w:ascii="Cambria Math" w:eastAsia="SimSun" w:hAnsi="Cambria Math"/>
                    <w:i/>
                  </w:rPr>
                </m:ctrlPr>
              </m:naryPr>
              <m:sub/>
              <m:sup/>
              <m:e>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A-</m:t>
                        </m:r>
                        <m:bar>
                          <m:barPr>
                            <m:pos m:val="top"/>
                            <m:ctrlPr>
                              <w:rPr>
                                <w:rFonts w:ascii="Cambria Math" w:eastAsia="SimSun" w:hAnsi="Cambria Math"/>
                                <w:i/>
                              </w:rPr>
                            </m:ctrlPr>
                          </m:barPr>
                          <m:e>
                            <m:r>
                              <w:rPr>
                                <w:rFonts w:ascii="Cambria Math" w:eastAsia="SimSun" w:hAnsi="Cambria Math"/>
                              </w:rPr>
                              <m:t>A</m:t>
                            </m:r>
                          </m:e>
                        </m:bar>
                      </m:e>
                    </m:d>
                  </m:e>
                  <m:sup>
                    <m:r>
                      <w:rPr>
                        <w:rFonts w:ascii="Cambria Math" w:eastAsia="SimSun" w:hAnsi="Cambria Math"/>
                      </w:rPr>
                      <m:t>2</m:t>
                    </m:r>
                  </m:sup>
                </m:sSup>
                <m:r>
                  <w:rPr>
                    <w:rFonts w:ascii="Cambria Math" w:eastAsia="SimSun" w:hAnsi="Cambria Math"/>
                  </w:rPr>
                  <m:t xml:space="preserve"> </m:t>
                </m:r>
              </m:e>
            </m:nary>
          </m:den>
        </m:f>
      </m:oMath>
      <w:r w:rsidRPr="00B66F24">
        <w:rPr>
          <w:rFonts w:ascii="Times New Roman" w:eastAsia="SimSun" w:hAnsi="Times New Roman"/>
        </w:rPr>
        <w:t xml:space="preserve">                                                                                                       </w:t>
      </w:r>
      <w:proofErr w:type="gramStart"/>
      <w:r w:rsidRPr="00B66F24">
        <w:rPr>
          <w:rFonts w:ascii="Times New Roman" w:eastAsia="SimSun" w:hAnsi="Times New Roman"/>
        </w:rPr>
        <w:t xml:space="preserve">   (</w:t>
      </w:r>
      <w:proofErr w:type="gramEnd"/>
      <w:r w:rsidRPr="00B66F24">
        <w:rPr>
          <w:rFonts w:ascii="Times New Roman" w:eastAsia="SimSun" w:hAnsi="Times New Roman"/>
        </w:rPr>
        <w:t>3)</w:t>
      </w:r>
    </w:p>
    <w:p w14:paraId="001CBA8A" w14:textId="77777777" w:rsidR="00994EC1" w:rsidRPr="00B66F24" w:rsidRDefault="00994EC1" w:rsidP="00994EC1">
      <w:pPr>
        <w:spacing w:after="0" w:line="240" w:lineRule="auto"/>
        <w:jc w:val="both"/>
        <w:rPr>
          <w:rFonts w:ascii="Times New Roman" w:eastAsia="SimSun" w:hAnsi="Times New Roman"/>
        </w:rPr>
      </w:pPr>
    </w:p>
    <w:p w14:paraId="692CDF00" w14:textId="77777777" w:rsidR="00994EC1" w:rsidRPr="00B66F24" w:rsidRDefault="00994EC1" w:rsidP="00994EC1">
      <w:pPr>
        <w:spacing w:after="0" w:line="240" w:lineRule="auto"/>
        <w:jc w:val="both"/>
        <w:rPr>
          <w:rFonts w:ascii="Times New Roman" w:eastAsia="SimSun" w:hAnsi="Times New Roman"/>
        </w:rPr>
      </w:pPr>
      <w:r w:rsidRPr="00B66F24">
        <w:rPr>
          <w:rFonts w:ascii="Times New Roman" w:eastAsia="SimSun" w:hAnsi="Times New Roman"/>
        </w:rPr>
        <w:t>Where;</w:t>
      </w:r>
    </w:p>
    <w:p w14:paraId="7973FCE8" w14:textId="77777777" w:rsidR="00994EC1" w:rsidRPr="00B66F24" w:rsidRDefault="00994EC1" w:rsidP="00994EC1">
      <w:pPr>
        <w:spacing w:after="0" w:line="240" w:lineRule="auto"/>
        <w:jc w:val="both"/>
        <w:rPr>
          <w:rFonts w:ascii="Times New Roman" w:eastAsia="SimSun" w:hAnsi="Times New Roman"/>
        </w:rPr>
      </w:pPr>
      <w:r w:rsidRPr="00B66F24">
        <w:rPr>
          <w:rFonts w:ascii="Times New Roman" w:eastAsia="SimSun" w:hAnsi="Times New Roman"/>
        </w:rPr>
        <w:t xml:space="preserve">A: Actual value for weld metal tensile strength (MPa). </w:t>
      </w:r>
    </w:p>
    <w:p w14:paraId="71BA4CCF" w14:textId="77777777" w:rsidR="00994EC1" w:rsidRPr="00B66F24" w:rsidRDefault="00B32DE5" w:rsidP="00994EC1">
      <w:pPr>
        <w:spacing w:after="0" w:line="240" w:lineRule="auto"/>
        <w:jc w:val="both"/>
        <w:rPr>
          <w:rFonts w:ascii="Times New Roman" w:eastAsia="SimSun" w:hAnsi="Times New Roman"/>
        </w:rPr>
      </w:pPr>
      <m:oMath>
        <m:bar>
          <m:barPr>
            <m:pos m:val="top"/>
            <m:ctrlPr>
              <w:rPr>
                <w:rFonts w:ascii="Cambria Math" w:eastAsia="SimSun" w:hAnsi="Cambria Math"/>
                <w:i/>
              </w:rPr>
            </m:ctrlPr>
          </m:barPr>
          <m:e>
            <m:r>
              <w:rPr>
                <w:rFonts w:ascii="Cambria Math" w:eastAsia="SimSun" w:hAnsi="Cambria Math"/>
              </w:rPr>
              <m:t>A</m:t>
            </m:r>
          </m:e>
        </m:bar>
      </m:oMath>
      <w:r w:rsidR="00994EC1" w:rsidRPr="00B66F24">
        <w:rPr>
          <w:rFonts w:ascii="Times New Roman" w:eastAsia="SimSun" w:hAnsi="Times New Roman"/>
        </w:rPr>
        <w:t xml:space="preserve">: Average actual value for weld metal tensile strength (MPa). </w:t>
      </w:r>
    </w:p>
    <w:p w14:paraId="13219D35" w14:textId="77777777" w:rsidR="00994EC1" w:rsidRPr="00B66F24" w:rsidRDefault="00994EC1" w:rsidP="00994EC1">
      <w:pPr>
        <w:shd w:val="clear" w:color="auto" w:fill="FFFFFF"/>
        <w:spacing w:after="0" w:line="240" w:lineRule="auto"/>
        <w:jc w:val="both"/>
        <w:rPr>
          <w:rFonts w:ascii="Times New Roman" w:hAnsi="Times New Roman"/>
          <w:lang w:bidi="ar-LY"/>
        </w:rPr>
      </w:pPr>
      <w:r w:rsidRPr="00B66F24">
        <w:rPr>
          <w:rFonts w:ascii="Times New Roman" w:eastAsia="SimSun" w:hAnsi="Times New Roman"/>
        </w:rPr>
        <w:t xml:space="preserve">P: Predict a value for weld metal tensile strength (MPa). </w:t>
      </w:r>
    </w:p>
    <w:p w14:paraId="50CEBAEC" w14:textId="4DE4DB45" w:rsidR="00994EC1" w:rsidRDefault="00994EC1" w:rsidP="00994EC1">
      <w:pPr>
        <w:jc w:val="center"/>
        <w:rPr>
          <w:rStyle w:val="fontstyle01"/>
          <w:rFonts w:asciiTheme="majorBidi" w:hAnsiTheme="majorBidi" w:cstheme="majorBidi"/>
          <w:b/>
          <w:bCs/>
          <w:sz w:val="22"/>
          <w:szCs w:val="22"/>
        </w:rPr>
      </w:pPr>
    </w:p>
    <w:p w14:paraId="653AEE8C" w14:textId="4A727DDF" w:rsidR="00994EC1" w:rsidRPr="00EE54CF" w:rsidRDefault="00B66F24" w:rsidP="00994EC1">
      <w:pPr>
        <w:pStyle w:val="ListParagraph"/>
        <w:autoSpaceDE w:val="0"/>
        <w:autoSpaceDN w:val="0"/>
        <w:adjustRightInd w:val="0"/>
        <w:spacing w:after="0" w:line="240" w:lineRule="auto"/>
        <w:ind w:left="360"/>
        <w:jc w:val="center"/>
        <w:rPr>
          <w:rFonts w:ascii="Times New Roman" w:hAnsi="Times New Roman"/>
          <w:b/>
          <w:bCs/>
          <w:sz w:val="28"/>
          <w:szCs w:val="28"/>
          <w:lang w:bidi="ar-LY"/>
        </w:rPr>
      </w:pPr>
      <w:r>
        <w:rPr>
          <w:rFonts w:ascii="Times New Roman" w:hAnsi="Times New Roman"/>
          <w:b/>
          <w:bCs/>
          <w:sz w:val="28"/>
          <w:szCs w:val="28"/>
          <w:lang w:bidi="ar-LY"/>
        </w:rPr>
        <w:t xml:space="preserve">IV </w:t>
      </w:r>
      <w:r w:rsidR="00994EC1" w:rsidRPr="00EE54CF">
        <w:rPr>
          <w:rFonts w:ascii="Times New Roman" w:hAnsi="Times New Roman"/>
          <w:b/>
          <w:bCs/>
          <w:sz w:val="28"/>
          <w:szCs w:val="28"/>
          <w:lang w:bidi="ar-LY"/>
        </w:rPr>
        <w:t>Conclusions</w:t>
      </w:r>
    </w:p>
    <w:p w14:paraId="20DE6E4B" w14:textId="77777777" w:rsidR="00994EC1" w:rsidRPr="00B66F24" w:rsidRDefault="00994EC1" w:rsidP="00994EC1">
      <w:pPr>
        <w:autoSpaceDE w:val="0"/>
        <w:autoSpaceDN w:val="0"/>
        <w:adjustRightInd w:val="0"/>
        <w:spacing w:after="0" w:line="240" w:lineRule="auto"/>
        <w:jc w:val="both"/>
        <w:rPr>
          <w:rFonts w:ascii="Times New Roman" w:hAnsi="Times New Roman"/>
          <w:lang w:bidi="ar-LY"/>
        </w:rPr>
      </w:pPr>
      <w:r w:rsidRPr="00B66F24">
        <w:rPr>
          <w:rFonts w:ascii="Times New Roman" w:hAnsi="Times New Roman"/>
          <w:lang w:bidi="ar-LY"/>
        </w:rPr>
        <w:t>This study examined three input process parameters: welding current (A), welding voltage (V), and welding speed (mm/min). It utilized Response Surface Methodology (RSM) to predict the tensile strength of the weld metal (MPa). The RSM prediction model demonstrated a Mean Absolute Percentage Error (MAPE) of 0.1% and a Nash-Sutcliffe Efficiency (NSE) of 99%, indicating that the RSM model is highly accurate. Therefore, RSM is recommended for predicting the tensile strength of weld metal in the arc welding process (MPa).</w:t>
      </w:r>
    </w:p>
    <w:p w14:paraId="5FBCB364" w14:textId="77777777" w:rsidR="00994EC1" w:rsidRPr="000D0E34" w:rsidRDefault="00994EC1" w:rsidP="00B66F24">
      <w:pPr>
        <w:rPr>
          <w:rStyle w:val="fontstyle01"/>
          <w:rFonts w:asciiTheme="majorBidi" w:hAnsiTheme="majorBidi" w:cstheme="majorBidi"/>
          <w:b/>
          <w:bCs/>
          <w:sz w:val="22"/>
          <w:szCs w:val="22"/>
        </w:rPr>
      </w:pPr>
    </w:p>
    <w:p w14:paraId="0D462B79" w14:textId="77777777" w:rsidR="000D0E34" w:rsidRPr="000D0E34" w:rsidRDefault="000D0E34" w:rsidP="000D0E34">
      <w:pPr>
        <w:spacing w:line="360" w:lineRule="auto"/>
        <w:jc w:val="both"/>
        <w:rPr>
          <w:rStyle w:val="fontstyle01"/>
          <w:rFonts w:asciiTheme="majorBidi" w:hAnsiTheme="majorBidi" w:cstheme="majorBidi"/>
          <w:sz w:val="22"/>
          <w:szCs w:val="22"/>
        </w:rPr>
      </w:pPr>
      <w:r w:rsidRPr="000D0E34">
        <w:rPr>
          <w:rStyle w:val="fontstyle01"/>
          <w:rFonts w:asciiTheme="majorBidi" w:hAnsiTheme="majorBidi" w:cstheme="majorBidi"/>
          <w:sz w:val="22"/>
          <w:szCs w:val="22"/>
        </w:rPr>
        <w:t xml:space="preserve">5. </w:t>
      </w:r>
      <w:r w:rsidRPr="000D0E34">
        <w:rPr>
          <w:rStyle w:val="fontstyle01"/>
          <w:rFonts w:asciiTheme="majorBidi" w:hAnsiTheme="majorBidi" w:cstheme="majorBidi"/>
          <w:b/>
          <w:bCs/>
          <w:sz w:val="22"/>
          <w:szCs w:val="22"/>
        </w:rPr>
        <w:t>References</w:t>
      </w:r>
    </w:p>
    <w:p w14:paraId="74A78562"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 </w:t>
      </w:r>
      <w:r w:rsidRPr="00994EC1">
        <w:rPr>
          <w:rStyle w:val="fontstyle01"/>
          <w:rFonts w:asciiTheme="majorBidi" w:hAnsiTheme="majorBidi" w:cstheme="majorBidi"/>
          <w:sz w:val="22"/>
          <w:szCs w:val="22"/>
        </w:rPr>
        <w:tab/>
        <w:t xml:space="preserve">M. P. Groover, Fundamentals of modern manufacturing: materials, processes and systems, 4th ed., United States of America: John Wiley &amp; Sons, 2010. </w:t>
      </w:r>
    </w:p>
    <w:p w14:paraId="59B4FD95"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 </w:t>
      </w:r>
      <w:r w:rsidRPr="00994EC1">
        <w:rPr>
          <w:rStyle w:val="fontstyle01"/>
          <w:rFonts w:asciiTheme="majorBidi" w:hAnsiTheme="majorBidi" w:cstheme="majorBidi"/>
          <w:sz w:val="22"/>
          <w:szCs w:val="22"/>
        </w:rPr>
        <w:tab/>
        <w:t xml:space="preserve">N. </w:t>
      </w:r>
      <w:proofErr w:type="spellStart"/>
      <w:r w:rsidRPr="00994EC1">
        <w:rPr>
          <w:rStyle w:val="fontstyle01"/>
          <w:rFonts w:asciiTheme="majorBidi" w:hAnsiTheme="majorBidi" w:cstheme="majorBidi"/>
          <w:sz w:val="22"/>
          <w:szCs w:val="22"/>
        </w:rPr>
        <w:t>Moslemi</w:t>
      </w:r>
      <w:proofErr w:type="spellEnd"/>
      <w:r w:rsidRPr="00994EC1">
        <w:rPr>
          <w:rStyle w:val="fontstyle01"/>
          <w:rFonts w:asciiTheme="majorBidi" w:hAnsiTheme="majorBidi" w:cstheme="majorBidi"/>
          <w:sz w:val="22"/>
          <w:szCs w:val="22"/>
        </w:rPr>
        <w:t xml:space="preserve">, "novel systematic numerical approach on determination of heat source parameters in welding process," j o u r n a l of ma t e r </w:t>
      </w:r>
      <w:proofErr w:type="spellStart"/>
      <w:r w:rsidRPr="00994EC1">
        <w:rPr>
          <w:rStyle w:val="fontstyle01"/>
          <w:rFonts w:asciiTheme="majorBidi" w:hAnsiTheme="majorBidi" w:cstheme="majorBidi"/>
          <w:sz w:val="22"/>
          <w:szCs w:val="22"/>
        </w:rPr>
        <w:t>i</w:t>
      </w:r>
      <w:proofErr w:type="spellEnd"/>
      <w:r w:rsidRPr="00994EC1">
        <w:rPr>
          <w:rStyle w:val="fontstyle01"/>
          <w:rFonts w:asciiTheme="majorBidi" w:hAnsiTheme="majorBidi" w:cstheme="majorBidi"/>
          <w:sz w:val="22"/>
          <w:szCs w:val="22"/>
        </w:rPr>
        <w:t xml:space="preserve"> a l s r e s e a r c h and </w:t>
      </w:r>
      <w:proofErr w:type="gramStart"/>
      <w:r w:rsidRPr="00994EC1">
        <w:rPr>
          <w:rStyle w:val="fontstyle01"/>
          <w:rFonts w:asciiTheme="majorBidi" w:hAnsiTheme="majorBidi" w:cstheme="majorBidi"/>
          <w:sz w:val="22"/>
          <w:szCs w:val="22"/>
        </w:rPr>
        <w:t>technology ,</w:t>
      </w:r>
      <w:proofErr w:type="gramEnd"/>
      <w:r w:rsidRPr="00994EC1">
        <w:rPr>
          <w:rStyle w:val="fontstyle01"/>
          <w:rFonts w:asciiTheme="majorBidi" w:hAnsiTheme="majorBidi" w:cstheme="majorBidi"/>
          <w:sz w:val="22"/>
          <w:szCs w:val="22"/>
        </w:rPr>
        <w:t xml:space="preserve"> pp. 4427-4444, 2022. </w:t>
      </w:r>
    </w:p>
    <w:p w14:paraId="0F712D26"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[3] </w:t>
      </w:r>
      <w:r w:rsidRPr="00994EC1">
        <w:rPr>
          <w:rStyle w:val="fontstyle01"/>
          <w:rFonts w:asciiTheme="majorBidi" w:hAnsiTheme="majorBidi" w:cstheme="majorBidi"/>
          <w:sz w:val="22"/>
          <w:szCs w:val="22"/>
        </w:rPr>
        <w:tab/>
        <w:t xml:space="preserve">P. </w:t>
      </w:r>
      <w:proofErr w:type="spellStart"/>
      <w:r w:rsidRPr="00994EC1">
        <w:rPr>
          <w:rStyle w:val="fontstyle01"/>
          <w:rFonts w:asciiTheme="majorBidi" w:hAnsiTheme="majorBidi" w:cstheme="majorBidi"/>
          <w:sz w:val="22"/>
          <w:szCs w:val="22"/>
        </w:rPr>
        <w:t>Pondi</w:t>
      </w:r>
      <w:proofErr w:type="spellEnd"/>
      <w:r w:rsidRPr="00994EC1">
        <w:rPr>
          <w:rStyle w:val="fontstyle01"/>
          <w:rFonts w:asciiTheme="majorBidi" w:hAnsiTheme="majorBidi" w:cstheme="majorBidi"/>
          <w:sz w:val="22"/>
          <w:szCs w:val="22"/>
        </w:rPr>
        <w:t xml:space="preserve">, "Prediction of tungsten inert gas welding process parameter using design of experiment and fuzzy logic," Journal of Advances in Science and Engineering, pp. 86-97, 2021. </w:t>
      </w:r>
    </w:p>
    <w:p w14:paraId="03DDD37D"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[4] </w:t>
      </w:r>
      <w:r w:rsidRPr="00994EC1">
        <w:rPr>
          <w:rStyle w:val="fontstyle01"/>
          <w:rFonts w:asciiTheme="majorBidi" w:hAnsiTheme="majorBidi" w:cstheme="majorBidi"/>
          <w:sz w:val="22"/>
          <w:szCs w:val="22"/>
        </w:rPr>
        <w:tab/>
        <w:t xml:space="preserve">S. O. </w:t>
      </w:r>
      <w:proofErr w:type="spellStart"/>
      <w:r w:rsidRPr="00994EC1">
        <w:rPr>
          <w:rStyle w:val="fontstyle01"/>
          <w:rFonts w:asciiTheme="majorBidi" w:hAnsiTheme="majorBidi" w:cstheme="majorBidi"/>
          <w:sz w:val="22"/>
          <w:szCs w:val="22"/>
        </w:rPr>
        <w:t>Sada</w:t>
      </w:r>
      <w:proofErr w:type="spellEnd"/>
      <w:r w:rsidRPr="00994EC1">
        <w:rPr>
          <w:rStyle w:val="fontstyle01"/>
          <w:rFonts w:asciiTheme="majorBidi" w:hAnsiTheme="majorBidi" w:cstheme="majorBidi"/>
          <w:sz w:val="22"/>
          <w:szCs w:val="22"/>
        </w:rPr>
        <w:t xml:space="preserve">*, "OPTIMIZATION OF WELD STRENGTH PROPERTIES OF TUNGSTEN INERT GAS MILD STEEL WELDS USING THE RESPONSE SURFACE METHODOLOGY," Nigerian Journal of Technology (NIJOTECH), vol. 37, pp. 407-415, 2018. </w:t>
      </w:r>
    </w:p>
    <w:p w14:paraId="70071D3A"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[5] </w:t>
      </w:r>
      <w:r w:rsidRPr="00994EC1">
        <w:rPr>
          <w:rStyle w:val="fontstyle01"/>
          <w:rFonts w:asciiTheme="majorBidi" w:hAnsiTheme="majorBidi" w:cstheme="majorBidi"/>
          <w:sz w:val="22"/>
          <w:szCs w:val="22"/>
        </w:rPr>
        <w:tab/>
        <w:t xml:space="preserve">1. T.A, "Application of Response Surface Methodology and Artificial Neural Network Analytical methods in modelling Shock Resistance of Pipeline Weldments," Global Journal of Environmental Science and Technology, vol. 12(2), pp. 62-70, 2024. </w:t>
      </w:r>
    </w:p>
    <w:p w14:paraId="5BF92A76"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[6] </w:t>
      </w:r>
      <w:r w:rsidRPr="00994EC1">
        <w:rPr>
          <w:rStyle w:val="fontstyle01"/>
          <w:rFonts w:asciiTheme="majorBidi" w:hAnsiTheme="majorBidi" w:cstheme="majorBidi"/>
          <w:sz w:val="22"/>
          <w:szCs w:val="22"/>
        </w:rPr>
        <w:tab/>
        <w:t xml:space="preserve">C. E. Chuka, "Parametric Prediction and Optimization of Mild Steel Geometry Composition Using TIG Welding Methods," Journal of Engineering Research and Reports, vol. 23, no. 12, pp. 10-23, 2022. </w:t>
      </w:r>
    </w:p>
    <w:p w14:paraId="00DEDC65"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[7] </w:t>
      </w:r>
      <w:r w:rsidRPr="00994EC1">
        <w:rPr>
          <w:rStyle w:val="fontstyle01"/>
          <w:rFonts w:asciiTheme="majorBidi" w:hAnsiTheme="majorBidi" w:cstheme="majorBidi"/>
          <w:sz w:val="22"/>
          <w:szCs w:val="22"/>
        </w:rPr>
        <w:tab/>
        <w:t xml:space="preserve">P. </w:t>
      </w:r>
      <w:proofErr w:type="spellStart"/>
      <w:r w:rsidRPr="00994EC1">
        <w:rPr>
          <w:rStyle w:val="fontstyle01"/>
          <w:rFonts w:asciiTheme="majorBidi" w:hAnsiTheme="majorBidi" w:cstheme="majorBidi"/>
          <w:sz w:val="22"/>
          <w:szCs w:val="22"/>
        </w:rPr>
        <w:t>Pondi</w:t>
      </w:r>
      <w:proofErr w:type="spellEnd"/>
      <w:r w:rsidRPr="00994EC1">
        <w:rPr>
          <w:rStyle w:val="fontstyle01"/>
          <w:rFonts w:asciiTheme="majorBidi" w:hAnsiTheme="majorBidi" w:cstheme="majorBidi"/>
          <w:sz w:val="22"/>
          <w:szCs w:val="22"/>
        </w:rPr>
        <w:t xml:space="preserve">, "Performance of RSM and ANN in Optimizing and Predicting Heat Input needed to Eliminate Crack Formation in Mild Steel Weldment," International Journal of Advances in Engineering and Management (IJAEM), pp. 686-699, 2021. </w:t>
      </w:r>
    </w:p>
    <w:p w14:paraId="00B9B4E9"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[8] </w:t>
      </w:r>
      <w:r w:rsidRPr="00994EC1">
        <w:rPr>
          <w:rStyle w:val="fontstyle01"/>
          <w:rFonts w:asciiTheme="majorBidi" w:hAnsiTheme="majorBidi" w:cstheme="majorBidi"/>
          <w:sz w:val="22"/>
          <w:szCs w:val="22"/>
        </w:rPr>
        <w:tab/>
        <w:t xml:space="preserve">B. Das, "INFLUENCE OF PROCESS PARAMETERS ON DEPTH OF PENETRATION OF WELDED JOINT IN MIG WELDING PROCESS," International Journal of Research in Engineering and Technology, vol. 02, no. 10, 2013. </w:t>
      </w:r>
    </w:p>
    <w:p w14:paraId="6F5DF42F"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[9] </w:t>
      </w:r>
      <w:r w:rsidRPr="00994EC1">
        <w:rPr>
          <w:rStyle w:val="fontstyle01"/>
          <w:rFonts w:asciiTheme="majorBidi" w:hAnsiTheme="majorBidi" w:cstheme="majorBidi"/>
          <w:sz w:val="22"/>
          <w:szCs w:val="22"/>
        </w:rPr>
        <w:tab/>
        <w:t xml:space="preserve">K. Sampath, "High strength steel weld metal properties: metallurgical criteria and computational tools," Welding in the World, vol. 67, pp. 2081-2105, 2023. </w:t>
      </w:r>
    </w:p>
    <w:p w14:paraId="026D947E"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[10] </w:t>
      </w:r>
      <w:r w:rsidRPr="00994EC1">
        <w:rPr>
          <w:rStyle w:val="fontstyle01"/>
          <w:rFonts w:asciiTheme="majorBidi" w:hAnsiTheme="majorBidi" w:cstheme="majorBidi"/>
          <w:sz w:val="22"/>
          <w:szCs w:val="22"/>
        </w:rPr>
        <w:tab/>
        <w:t xml:space="preserve">R. H. MYERS, Response surface </w:t>
      </w:r>
      <w:proofErr w:type="gramStart"/>
      <w:r w:rsidRPr="00994EC1">
        <w:rPr>
          <w:rStyle w:val="fontstyle01"/>
          <w:rFonts w:asciiTheme="majorBidi" w:hAnsiTheme="majorBidi" w:cstheme="majorBidi"/>
          <w:sz w:val="22"/>
          <w:szCs w:val="22"/>
        </w:rPr>
        <w:t>methodology :</w:t>
      </w:r>
      <w:proofErr w:type="gramEnd"/>
      <w:r w:rsidRPr="00994EC1">
        <w:rPr>
          <w:rStyle w:val="fontstyle01"/>
          <w:rFonts w:asciiTheme="majorBidi" w:hAnsiTheme="majorBidi" w:cstheme="majorBidi"/>
          <w:sz w:val="22"/>
          <w:szCs w:val="22"/>
        </w:rPr>
        <w:t xml:space="preserve"> process and product optimization using designed experiments, United States of America: John Wiley &amp; Sons, 2016. </w:t>
      </w:r>
    </w:p>
    <w:p w14:paraId="40E64FCF"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lastRenderedPageBreak/>
        <w:t xml:space="preserve">[11] </w:t>
      </w:r>
      <w:r w:rsidRPr="00994EC1">
        <w:rPr>
          <w:rStyle w:val="fontstyle01"/>
          <w:rFonts w:asciiTheme="majorBidi" w:hAnsiTheme="majorBidi" w:cstheme="majorBidi"/>
          <w:sz w:val="22"/>
          <w:szCs w:val="22"/>
        </w:rPr>
        <w:tab/>
        <w:t xml:space="preserve">F. F. ALFazani, "Modeling and Prediction of Angular Distortion in (MIG) Welding Process," in 1st International Conference of Engineering Sciences (ICES2022), </w:t>
      </w:r>
      <w:proofErr w:type="spellStart"/>
      <w:r w:rsidRPr="00994EC1">
        <w:rPr>
          <w:rStyle w:val="fontstyle01"/>
          <w:rFonts w:asciiTheme="majorBidi" w:hAnsiTheme="majorBidi" w:cstheme="majorBidi"/>
          <w:sz w:val="22"/>
          <w:szCs w:val="22"/>
        </w:rPr>
        <w:t>sirt</w:t>
      </w:r>
      <w:proofErr w:type="spellEnd"/>
      <w:r w:rsidRPr="00994EC1">
        <w:rPr>
          <w:rStyle w:val="fontstyle01"/>
          <w:rFonts w:asciiTheme="majorBidi" w:hAnsiTheme="majorBidi" w:cstheme="majorBidi"/>
          <w:sz w:val="22"/>
          <w:szCs w:val="22"/>
        </w:rPr>
        <w:t xml:space="preserve">, 2022. </w:t>
      </w:r>
    </w:p>
    <w:p w14:paraId="5E908E38"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[12] </w:t>
      </w:r>
      <w:r w:rsidRPr="00994EC1">
        <w:rPr>
          <w:rStyle w:val="fontstyle01"/>
          <w:rFonts w:asciiTheme="majorBidi" w:hAnsiTheme="majorBidi" w:cstheme="majorBidi"/>
          <w:sz w:val="22"/>
          <w:szCs w:val="22"/>
        </w:rPr>
        <w:tab/>
        <w:t xml:space="preserve">Y. Yang, "Development and Application of on-Line Weld Modelling Tool," Welding in the World, Le </w:t>
      </w:r>
      <w:proofErr w:type="spellStart"/>
      <w:r w:rsidRPr="00994EC1">
        <w:rPr>
          <w:rStyle w:val="fontstyle01"/>
          <w:rFonts w:asciiTheme="majorBidi" w:hAnsiTheme="majorBidi" w:cstheme="majorBidi"/>
          <w:sz w:val="22"/>
          <w:szCs w:val="22"/>
        </w:rPr>
        <w:t>Soudage</w:t>
      </w:r>
      <w:proofErr w:type="spellEnd"/>
      <w:r w:rsidRPr="00994EC1">
        <w:rPr>
          <w:rStyle w:val="fontstyle01"/>
          <w:rFonts w:asciiTheme="majorBidi" w:hAnsiTheme="majorBidi" w:cstheme="majorBidi"/>
          <w:sz w:val="22"/>
          <w:szCs w:val="22"/>
        </w:rPr>
        <w:t xml:space="preserve"> Dans Le Monde, vol. 53, p. 1/2, 2009. </w:t>
      </w:r>
    </w:p>
    <w:p w14:paraId="6AACD8E7"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[13] </w:t>
      </w:r>
      <w:r w:rsidRPr="00994EC1">
        <w:rPr>
          <w:rStyle w:val="fontstyle01"/>
          <w:rFonts w:asciiTheme="majorBidi" w:hAnsiTheme="majorBidi" w:cstheme="majorBidi"/>
          <w:sz w:val="22"/>
          <w:szCs w:val="22"/>
        </w:rPr>
        <w:tab/>
        <w:t xml:space="preserve">Y.-P. Yang, "ONLINE SOFTWARE TOOL FOR PREDICTING WELD RESIDUAL STRESS AND DISTORTION," in American Society of Mechanical Engineers, Pressure Vessels and Piping Division (Publication) PVP, Chicago, Illinois, USA, 2008. </w:t>
      </w:r>
    </w:p>
    <w:p w14:paraId="0409F89A"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[14] </w:t>
      </w:r>
      <w:r w:rsidRPr="00994EC1">
        <w:rPr>
          <w:rStyle w:val="fontstyle01"/>
          <w:rFonts w:asciiTheme="majorBidi" w:hAnsiTheme="majorBidi" w:cstheme="majorBidi"/>
          <w:sz w:val="22"/>
          <w:szCs w:val="22"/>
        </w:rPr>
        <w:tab/>
        <w:t xml:space="preserve">D. C. Montgomery, Design and analysis of experiments, United States: John Wiley &amp; </w:t>
      </w:r>
      <w:proofErr w:type="gramStart"/>
      <w:r w:rsidRPr="00994EC1">
        <w:rPr>
          <w:rStyle w:val="fontstyle01"/>
          <w:rFonts w:asciiTheme="majorBidi" w:hAnsiTheme="majorBidi" w:cstheme="majorBidi"/>
          <w:sz w:val="22"/>
          <w:szCs w:val="22"/>
        </w:rPr>
        <w:t>Sons,,</w:t>
      </w:r>
      <w:proofErr w:type="gramEnd"/>
      <w:r w:rsidRPr="00994EC1">
        <w:rPr>
          <w:rStyle w:val="fontstyle01"/>
          <w:rFonts w:asciiTheme="majorBidi" w:hAnsiTheme="majorBidi" w:cstheme="majorBidi"/>
          <w:sz w:val="22"/>
          <w:szCs w:val="22"/>
        </w:rPr>
        <w:t xml:space="preserve"> 2013. </w:t>
      </w:r>
    </w:p>
    <w:p w14:paraId="0D92E7E4"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[15] </w:t>
      </w:r>
      <w:r w:rsidRPr="00994EC1">
        <w:rPr>
          <w:rStyle w:val="fontstyle01"/>
          <w:rFonts w:asciiTheme="majorBidi" w:hAnsiTheme="majorBidi" w:cstheme="majorBidi"/>
          <w:sz w:val="22"/>
          <w:szCs w:val="22"/>
        </w:rPr>
        <w:tab/>
        <w:t xml:space="preserve">N. </w:t>
      </w:r>
      <w:proofErr w:type="spellStart"/>
      <w:r w:rsidRPr="00994EC1">
        <w:rPr>
          <w:rStyle w:val="fontstyle01"/>
          <w:rFonts w:asciiTheme="majorBidi" w:hAnsiTheme="majorBidi" w:cstheme="majorBidi"/>
          <w:sz w:val="22"/>
          <w:szCs w:val="22"/>
        </w:rPr>
        <w:t>Nazemi</w:t>
      </w:r>
      <w:proofErr w:type="spellEnd"/>
      <w:r w:rsidRPr="00994EC1">
        <w:rPr>
          <w:rStyle w:val="fontstyle01"/>
          <w:rFonts w:asciiTheme="majorBidi" w:hAnsiTheme="majorBidi" w:cstheme="majorBidi"/>
          <w:sz w:val="22"/>
          <w:szCs w:val="22"/>
        </w:rPr>
        <w:t xml:space="preserve">, "A FINITE ELEMENT ANALYSIS FOR THERMAL ANALYSIS OF LASER CLADDING OF MILD STEEL WITH P420 STEEL POWDER," in Proceedings of the ASME 2016 International Mechanical Engineering Congress and Exposition IMECE2016, Phoenix, Arizona, USA, 2016. </w:t>
      </w:r>
    </w:p>
    <w:p w14:paraId="57D6D54B"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[16] </w:t>
      </w:r>
      <w:r w:rsidRPr="00994EC1">
        <w:rPr>
          <w:rStyle w:val="fontstyle01"/>
          <w:rFonts w:asciiTheme="majorBidi" w:hAnsiTheme="majorBidi" w:cstheme="majorBidi"/>
          <w:sz w:val="22"/>
          <w:szCs w:val="22"/>
        </w:rPr>
        <w:tab/>
        <w:t xml:space="preserve">P. C. </w:t>
      </w:r>
      <w:proofErr w:type="spellStart"/>
      <w:r w:rsidRPr="00994EC1">
        <w:rPr>
          <w:rStyle w:val="fontstyle01"/>
          <w:rFonts w:asciiTheme="majorBidi" w:hAnsiTheme="majorBidi" w:cstheme="majorBidi"/>
          <w:sz w:val="22"/>
          <w:szCs w:val="22"/>
        </w:rPr>
        <w:t>Adamczuk</w:t>
      </w:r>
      <w:proofErr w:type="spellEnd"/>
      <w:r w:rsidRPr="00994EC1">
        <w:rPr>
          <w:rStyle w:val="fontstyle01"/>
          <w:rFonts w:asciiTheme="majorBidi" w:hAnsiTheme="majorBidi" w:cstheme="majorBidi"/>
          <w:sz w:val="22"/>
          <w:szCs w:val="22"/>
        </w:rPr>
        <w:t xml:space="preserve">, "Methodology for predicting the angular distortion in </w:t>
      </w:r>
      <w:proofErr w:type="spellStart"/>
      <w:r w:rsidRPr="00994EC1">
        <w:rPr>
          <w:rStyle w:val="fontstyle01"/>
          <w:rFonts w:asciiTheme="majorBidi" w:hAnsiTheme="majorBidi" w:cstheme="majorBidi"/>
          <w:sz w:val="22"/>
          <w:szCs w:val="22"/>
        </w:rPr>
        <w:t>multipass</w:t>
      </w:r>
      <w:proofErr w:type="spellEnd"/>
      <w:r w:rsidRPr="00994EC1">
        <w:rPr>
          <w:rStyle w:val="fontstyle01"/>
          <w:rFonts w:asciiTheme="majorBidi" w:hAnsiTheme="majorBidi" w:cstheme="majorBidi"/>
          <w:sz w:val="22"/>
          <w:szCs w:val="22"/>
        </w:rPr>
        <w:t xml:space="preserve"> butt-joint welding," Journal of Materials Processing Technology, vol. 240, pp. 305-313, 2017. </w:t>
      </w:r>
    </w:p>
    <w:p w14:paraId="67C17250"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[17] </w:t>
      </w:r>
      <w:r w:rsidRPr="00994EC1">
        <w:rPr>
          <w:rStyle w:val="fontstyle01"/>
          <w:rFonts w:asciiTheme="majorBidi" w:hAnsiTheme="majorBidi" w:cstheme="majorBidi"/>
          <w:sz w:val="22"/>
          <w:szCs w:val="22"/>
        </w:rPr>
        <w:tab/>
        <w:t xml:space="preserve">S. Kumar, "Effect of heat input on the microstructure and mechanical properties of gas tungsten arc welded AISI 304 stainless steel joints," Materials &amp; Design, vol. 32, pp. 3617-3623, 2011. </w:t>
      </w:r>
    </w:p>
    <w:p w14:paraId="034B5FA0"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[18] </w:t>
      </w:r>
      <w:r w:rsidRPr="00994EC1">
        <w:rPr>
          <w:rStyle w:val="fontstyle01"/>
          <w:rFonts w:asciiTheme="majorBidi" w:hAnsiTheme="majorBidi" w:cstheme="majorBidi"/>
          <w:sz w:val="22"/>
          <w:szCs w:val="22"/>
        </w:rPr>
        <w:tab/>
        <w:t xml:space="preserve">K. G. Kumar, "Characterization of metallurgical and mechanical properties on the multi-pass welding of Inconel 625 and AISI 316L," Journal of Mechanical Science and Technology, vol. 29, pp. 1039-1047, 2015. </w:t>
      </w:r>
    </w:p>
    <w:p w14:paraId="7DA03A90"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[19] </w:t>
      </w:r>
      <w:r w:rsidRPr="00994EC1">
        <w:rPr>
          <w:rStyle w:val="fontstyle01"/>
          <w:rFonts w:asciiTheme="majorBidi" w:hAnsiTheme="majorBidi" w:cstheme="majorBidi"/>
          <w:sz w:val="22"/>
          <w:szCs w:val="22"/>
        </w:rPr>
        <w:tab/>
        <w:t xml:space="preserve">I. Hassan, "The application of fuzzy logic techniques to improve decision making in apparel size," World Journal of Advanced Research and Reviews (WJARR), vol. 19, pp. 607-615, 2023. </w:t>
      </w:r>
    </w:p>
    <w:p w14:paraId="06F3A46C"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[20] </w:t>
      </w:r>
      <w:r w:rsidRPr="00994EC1">
        <w:rPr>
          <w:rStyle w:val="fontstyle01"/>
          <w:rFonts w:asciiTheme="majorBidi" w:hAnsiTheme="majorBidi" w:cstheme="majorBidi"/>
          <w:sz w:val="22"/>
          <w:szCs w:val="22"/>
        </w:rPr>
        <w:tab/>
        <w:t xml:space="preserve">S. Kumar, "Effect of heat input on the microstructure and mechanical properties of gas tungsten arc welded AISI 304 stainless steel joints," Materials &amp; Design, vol. 32, pp. 3617-3623, 2011. </w:t>
      </w:r>
    </w:p>
    <w:p w14:paraId="4BF78240"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[21] </w:t>
      </w:r>
      <w:r w:rsidRPr="00994EC1">
        <w:rPr>
          <w:rStyle w:val="fontstyle01"/>
          <w:rFonts w:asciiTheme="majorBidi" w:hAnsiTheme="majorBidi" w:cstheme="majorBidi"/>
          <w:sz w:val="22"/>
          <w:szCs w:val="22"/>
        </w:rPr>
        <w:tab/>
        <w:t xml:space="preserve">D. S. </w:t>
      </w:r>
      <w:proofErr w:type="spellStart"/>
      <w:r w:rsidRPr="00994EC1">
        <w:rPr>
          <w:rStyle w:val="fontstyle01"/>
          <w:rFonts w:asciiTheme="majorBidi" w:hAnsiTheme="majorBidi" w:cstheme="majorBidi"/>
          <w:sz w:val="22"/>
          <w:szCs w:val="22"/>
        </w:rPr>
        <w:t>Badkar</w:t>
      </w:r>
      <w:proofErr w:type="spellEnd"/>
      <w:r w:rsidRPr="00994EC1">
        <w:rPr>
          <w:rStyle w:val="fontstyle01"/>
          <w:rFonts w:asciiTheme="majorBidi" w:hAnsiTheme="majorBidi" w:cstheme="majorBidi"/>
          <w:sz w:val="22"/>
          <w:szCs w:val="22"/>
        </w:rPr>
        <w:t xml:space="preserve">, "Development of RSM- and ANN-based models to predict and analyze the effects of process parameters of laser-hardened commercially pure titanium on heat input and tensile strength," Int J Adv </w:t>
      </w:r>
      <w:proofErr w:type="spellStart"/>
      <w:r w:rsidRPr="00994EC1">
        <w:rPr>
          <w:rStyle w:val="fontstyle01"/>
          <w:rFonts w:asciiTheme="majorBidi" w:hAnsiTheme="majorBidi" w:cstheme="majorBidi"/>
          <w:sz w:val="22"/>
          <w:szCs w:val="22"/>
        </w:rPr>
        <w:t>Manuf</w:t>
      </w:r>
      <w:proofErr w:type="spellEnd"/>
      <w:r w:rsidRPr="00994EC1">
        <w:rPr>
          <w:rStyle w:val="fontstyle01"/>
          <w:rFonts w:asciiTheme="majorBidi" w:hAnsiTheme="majorBidi" w:cstheme="majorBidi"/>
          <w:sz w:val="22"/>
          <w:szCs w:val="22"/>
        </w:rPr>
        <w:t xml:space="preserve"> Technol, pp. 1319-1338, 2012. </w:t>
      </w:r>
    </w:p>
    <w:p w14:paraId="714CA1DF"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[22] </w:t>
      </w:r>
      <w:r w:rsidRPr="00994EC1">
        <w:rPr>
          <w:rStyle w:val="fontstyle01"/>
          <w:rFonts w:asciiTheme="majorBidi" w:hAnsiTheme="majorBidi" w:cstheme="majorBidi"/>
          <w:sz w:val="22"/>
          <w:szCs w:val="22"/>
        </w:rPr>
        <w:tab/>
        <w:t xml:space="preserve">O. A. Denali, "Modeling and Prediction of Warpage in Plastic Injection Molded Parts Using Adaptive Neuro-Fuzzy Inference System (ANFIS)," in International Conference on Mechanical and Industrial Engineering, Tripoli-Libya, 2022. </w:t>
      </w:r>
    </w:p>
    <w:p w14:paraId="23EAD2F0"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[23] </w:t>
      </w:r>
      <w:r w:rsidRPr="00994EC1">
        <w:rPr>
          <w:rStyle w:val="fontstyle01"/>
          <w:rFonts w:asciiTheme="majorBidi" w:hAnsiTheme="majorBidi" w:cstheme="majorBidi"/>
          <w:sz w:val="22"/>
          <w:szCs w:val="22"/>
        </w:rPr>
        <w:tab/>
        <w:t xml:space="preserve">F. </w:t>
      </w:r>
      <w:proofErr w:type="spellStart"/>
      <w:r w:rsidRPr="00994EC1">
        <w:rPr>
          <w:rStyle w:val="fontstyle01"/>
          <w:rFonts w:asciiTheme="majorBidi" w:hAnsiTheme="majorBidi" w:cstheme="majorBidi"/>
          <w:sz w:val="22"/>
          <w:szCs w:val="22"/>
        </w:rPr>
        <w:t>Sabzehee</w:t>
      </w:r>
      <w:proofErr w:type="spellEnd"/>
      <w:r w:rsidRPr="00994EC1">
        <w:rPr>
          <w:rStyle w:val="fontstyle01"/>
          <w:rFonts w:asciiTheme="majorBidi" w:hAnsiTheme="majorBidi" w:cstheme="majorBidi"/>
          <w:sz w:val="22"/>
          <w:szCs w:val="22"/>
        </w:rPr>
        <w:t xml:space="preserve">, "TEC Regional Modeling and Prediction Using ANN Method and Single Frequency Receivers over IRAN," ANNALS OF GEOPHYSICS, vol. 61, p. 7297, 2018. </w:t>
      </w:r>
    </w:p>
    <w:p w14:paraId="02AAFC76"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[24] </w:t>
      </w:r>
      <w:r w:rsidRPr="00994EC1">
        <w:rPr>
          <w:rStyle w:val="fontstyle01"/>
          <w:rFonts w:asciiTheme="majorBidi" w:hAnsiTheme="majorBidi" w:cstheme="majorBidi"/>
          <w:sz w:val="22"/>
          <w:szCs w:val="22"/>
        </w:rPr>
        <w:tab/>
        <w:t xml:space="preserve">F. </w:t>
      </w:r>
      <w:proofErr w:type="spellStart"/>
      <w:r w:rsidRPr="00994EC1">
        <w:rPr>
          <w:rStyle w:val="fontstyle01"/>
          <w:rFonts w:asciiTheme="majorBidi" w:hAnsiTheme="majorBidi" w:cstheme="majorBidi"/>
          <w:sz w:val="22"/>
          <w:szCs w:val="22"/>
        </w:rPr>
        <w:t>Alfazani</w:t>
      </w:r>
      <w:proofErr w:type="spellEnd"/>
      <w:r w:rsidRPr="00994EC1">
        <w:rPr>
          <w:rStyle w:val="fontstyle01"/>
          <w:rFonts w:asciiTheme="majorBidi" w:hAnsiTheme="majorBidi" w:cstheme="majorBidi"/>
          <w:sz w:val="22"/>
          <w:szCs w:val="22"/>
        </w:rPr>
        <w:t xml:space="preserve">, "Fuzzy Logic Technique and Response Surface Methodology to Predict the Material removal rate of Abrasive Water Jet Process (AWJM) Parameters on Inconel – 188," in First Libyan Conference on Technology and Innovation 2024, Benghazi / Libya, 2024. </w:t>
      </w:r>
    </w:p>
    <w:p w14:paraId="74A3E1FA" w14:textId="77777777" w:rsidR="00994EC1" w:rsidRPr="00994EC1" w:rsidRDefault="00994EC1" w:rsidP="00994EC1">
      <w:pPr>
        <w:spacing w:after="0" w:line="240" w:lineRule="auto"/>
        <w:contextualSpacing/>
        <w:jc w:val="both"/>
        <w:rPr>
          <w:rStyle w:val="fontstyle01"/>
          <w:rFonts w:asciiTheme="majorBidi" w:hAnsiTheme="majorBidi" w:cstheme="majorBidi"/>
          <w:sz w:val="22"/>
          <w:szCs w:val="22"/>
        </w:rPr>
      </w:pPr>
      <w:r w:rsidRPr="00994EC1">
        <w:rPr>
          <w:rStyle w:val="fontstyle01"/>
          <w:rFonts w:asciiTheme="majorBidi" w:hAnsiTheme="majorBidi" w:cstheme="majorBidi"/>
          <w:sz w:val="22"/>
          <w:szCs w:val="22"/>
        </w:rPr>
        <w:t xml:space="preserve">[25] </w:t>
      </w:r>
      <w:r w:rsidRPr="00994EC1">
        <w:rPr>
          <w:rStyle w:val="fontstyle01"/>
          <w:rFonts w:asciiTheme="majorBidi" w:hAnsiTheme="majorBidi" w:cstheme="majorBidi"/>
          <w:sz w:val="22"/>
          <w:szCs w:val="22"/>
        </w:rPr>
        <w:tab/>
        <w:t xml:space="preserve">F. O. </w:t>
      </w:r>
      <w:proofErr w:type="spellStart"/>
      <w:r w:rsidRPr="00994EC1">
        <w:rPr>
          <w:rStyle w:val="fontstyle01"/>
          <w:rFonts w:asciiTheme="majorBidi" w:hAnsiTheme="majorBidi" w:cstheme="majorBidi"/>
          <w:sz w:val="22"/>
          <w:szCs w:val="22"/>
        </w:rPr>
        <w:t>Uwoghiren</w:t>
      </w:r>
      <w:proofErr w:type="spellEnd"/>
      <w:r w:rsidRPr="00994EC1">
        <w:rPr>
          <w:rStyle w:val="fontstyle01"/>
          <w:rFonts w:asciiTheme="majorBidi" w:hAnsiTheme="majorBidi" w:cstheme="majorBidi"/>
          <w:sz w:val="22"/>
          <w:szCs w:val="22"/>
        </w:rPr>
        <w:t xml:space="preserve">, "Comparative Analysis of the Combined Effect of Input Parameters on Heat Input and Heat Affected Zone in TIG Welding," Nigerian Journal of Technology (NIJOTECH), vol. 41, pp. 50-54, 2022. </w:t>
      </w:r>
    </w:p>
    <w:p w14:paraId="3D43F7BE" w14:textId="4E212CFB" w:rsidR="00142BB7" w:rsidRPr="000D0E34" w:rsidRDefault="00994EC1" w:rsidP="00994EC1">
      <w:pPr>
        <w:spacing w:after="0" w:line="240" w:lineRule="auto"/>
        <w:contextualSpacing/>
        <w:jc w:val="both"/>
        <w:rPr>
          <w:rFonts w:ascii="Times New Roman" w:hAnsi="Times New Roman"/>
          <w:noProof/>
          <w:color w:val="FF0000"/>
          <w:sz w:val="18"/>
          <w:szCs w:val="18"/>
        </w:rPr>
      </w:pPr>
      <w:r w:rsidRPr="00994EC1">
        <w:rPr>
          <w:rStyle w:val="fontstyle01"/>
          <w:rFonts w:asciiTheme="majorBidi" w:hAnsiTheme="majorBidi" w:cstheme="majorBidi"/>
          <w:sz w:val="22"/>
          <w:szCs w:val="22"/>
        </w:rPr>
        <w:t xml:space="preserve">[26] </w:t>
      </w:r>
      <w:r w:rsidRPr="00994EC1">
        <w:rPr>
          <w:rStyle w:val="fontstyle01"/>
          <w:rFonts w:asciiTheme="majorBidi" w:hAnsiTheme="majorBidi" w:cstheme="majorBidi"/>
          <w:sz w:val="22"/>
          <w:szCs w:val="22"/>
        </w:rPr>
        <w:tab/>
        <w:t xml:space="preserve">A. L. </w:t>
      </w:r>
      <w:proofErr w:type="spellStart"/>
      <w:r w:rsidRPr="00994EC1">
        <w:rPr>
          <w:rStyle w:val="fontstyle01"/>
          <w:rFonts w:asciiTheme="majorBidi" w:hAnsiTheme="majorBidi" w:cstheme="majorBidi"/>
          <w:sz w:val="22"/>
          <w:szCs w:val="22"/>
        </w:rPr>
        <w:t>Dhobale</w:t>
      </w:r>
      <w:proofErr w:type="spellEnd"/>
      <w:r w:rsidRPr="00994EC1">
        <w:rPr>
          <w:rStyle w:val="fontstyle01"/>
          <w:rFonts w:asciiTheme="majorBidi" w:hAnsiTheme="majorBidi" w:cstheme="majorBidi"/>
          <w:sz w:val="22"/>
          <w:szCs w:val="22"/>
        </w:rPr>
        <w:t>, "REVIEW ON EFFECT OF HEAT INPUT ON TENSILE STRENGTH OF BUTT WELD JOINT USING MIG WELDING," INTERNATIONAL JOURNAL OF INNOVATIONS IN ENGINEERING RESEARCH AND TECHNOLOGY [IJIERT</w:t>
      </w:r>
      <w:proofErr w:type="gramStart"/>
      <w:r w:rsidRPr="00994EC1">
        <w:rPr>
          <w:rStyle w:val="fontstyle01"/>
          <w:rFonts w:asciiTheme="majorBidi" w:hAnsiTheme="majorBidi" w:cstheme="majorBidi"/>
          <w:sz w:val="22"/>
          <w:szCs w:val="22"/>
        </w:rPr>
        <w:t>] ,</w:t>
      </w:r>
      <w:proofErr w:type="gramEnd"/>
      <w:r w:rsidRPr="00994EC1">
        <w:rPr>
          <w:rStyle w:val="fontstyle01"/>
          <w:rFonts w:asciiTheme="majorBidi" w:hAnsiTheme="majorBidi" w:cstheme="majorBidi"/>
          <w:sz w:val="22"/>
          <w:szCs w:val="22"/>
        </w:rPr>
        <w:t xml:space="preserve"> vol. 2, no. 9, pp. 2394-3696, 2015. </w:t>
      </w:r>
    </w:p>
    <w:sectPr w:rsidR="00142BB7" w:rsidRPr="000D0E34" w:rsidSect="000D0E34">
      <w:headerReference w:type="default" r:id="rId12"/>
      <w:footerReference w:type="default" r:id="rId13"/>
      <w:headerReference w:type="first" r:id="rId14"/>
      <w:footerReference w:type="first" r:id="rId15"/>
      <w:pgSz w:w="11909" w:h="16834" w:code="9"/>
      <w:pgMar w:top="1440" w:right="1440" w:bottom="1440" w:left="1440" w:header="1138" w:footer="1138"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FF4D" w14:textId="77777777" w:rsidR="00B32DE5" w:rsidRDefault="00B32DE5" w:rsidP="00DF171E">
      <w:pPr>
        <w:spacing w:after="0" w:line="240" w:lineRule="auto"/>
      </w:pPr>
      <w:r>
        <w:separator/>
      </w:r>
    </w:p>
  </w:endnote>
  <w:endnote w:type="continuationSeparator" w:id="0">
    <w:p w14:paraId="23DD1989" w14:textId="77777777" w:rsidR="00B32DE5" w:rsidRDefault="00B32DE5"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549"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8374"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5B14" w14:textId="77777777" w:rsidR="00B32DE5" w:rsidRDefault="00B32DE5" w:rsidP="00DF171E">
      <w:pPr>
        <w:spacing w:after="0" w:line="240" w:lineRule="auto"/>
      </w:pPr>
      <w:r>
        <w:separator/>
      </w:r>
    </w:p>
  </w:footnote>
  <w:footnote w:type="continuationSeparator" w:id="0">
    <w:p w14:paraId="362C64C3" w14:textId="77777777" w:rsidR="00B32DE5" w:rsidRDefault="00B32DE5"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8E9" w14:textId="77777777"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1ABD" w14:textId="77777777"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w:t>
    </w:r>
    <w:proofErr w:type="gramStart"/>
    <w:r w:rsidRPr="00FB359C">
      <w:rPr>
        <w:rFonts w:ascii="Times New Roman" w:hAnsi="Times New Roman"/>
        <w:b/>
      </w:rPr>
      <w:t>IOSRJEN)</w:t>
    </w:r>
    <w:r w:rsidR="00506F74" w:rsidRPr="00506F74">
      <w:rPr>
        <w:rFonts w:ascii="Times New Roman"/>
        <w:i/>
        <w:color w:val="FF0000"/>
      </w:rPr>
      <w:t xml:space="preserve"> </w:t>
    </w:r>
    <w:r w:rsidR="00EB7227">
      <w:rPr>
        <w:rFonts w:ascii="Times New Roman"/>
        <w:color w:val="FF0000"/>
      </w:rPr>
      <w:t xml:space="preserve">  </w:t>
    </w:r>
    <w:proofErr w:type="gramEnd"/>
    <w:r w:rsidR="00EB7227">
      <w:rPr>
        <w:rFonts w:ascii="Times New Roman"/>
        <w:color w:val="FF0000"/>
      </w:rPr>
      <w:t xml:space="preserve">                                         </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3BA0B2A8"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1EF2A363" w14:textId="77777777" w:rsidR="00DF171E" w:rsidRPr="0008135B" w:rsidRDefault="00DF171E" w:rsidP="00DF171E">
    <w:pPr>
      <w:pStyle w:val="Header"/>
      <w:pBdr>
        <w:bottom w:val="single" w:sz="4" w:space="1" w:color="auto"/>
      </w:pBdr>
      <w:rPr>
        <w:rFonts w:ascii="Times New Roman" w:hAnsi="Times New Roman"/>
      </w:rPr>
    </w:pPr>
    <w:r w:rsidRPr="0008135B">
      <w:rPr>
        <w:rFonts w:ascii="Times New Roman" w:hAnsi="Times New Roman"/>
      </w:rPr>
      <w:t xml:space="preserve">Vol. </w:t>
    </w:r>
    <w:r w:rsidR="0008135B" w:rsidRPr="0008135B">
      <w:rPr>
        <w:rFonts w:ascii="Times New Roman" w:hAnsi="Times New Roman" w:hint="cs"/>
        <w:rtl/>
      </w:rPr>
      <w:t>14</w:t>
    </w:r>
    <w:r w:rsidR="001A300A" w:rsidRPr="0008135B">
      <w:rPr>
        <w:rFonts w:ascii="Times New Roman" w:hAnsi="Times New Roman"/>
      </w:rPr>
      <w:t>, Issue</w:t>
    </w:r>
    <w:r w:rsidR="0008135B" w:rsidRPr="0008135B">
      <w:rPr>
        <w:rFonts w:ascii="Times New Roman" w:hAnsi="Times New Roman" w:hint="cs"/>
        <w:rtl/>
      </w:rPr>
      <w:t xml:space="preserve"> 8</w:t>
    </w:r>
    <w:r w:rsidRPr="0008135B">
      <w:rPr>
        <w:rFonts w:ascii="Times New Roman" w:hAnsi="Times New Roman"/>
      </w:rPr>
      <w:t xml:space="preserve"> (</w:t>
    </w:r>
    <w:r w:rsidR="00086DC5" w:rsidRPr="0008135B">
      <w:rPr>
        <w:rFonts w:ascii="Times New Roman" w:hAnsi="Times New Roman"/>
      </w:rPr>
      <w:t>Sep</w:t>
    </w:r>
    <w:r w:rsidRPr="0008135B">
      <w:rPr>
        <w:rFonts w:ascii="Times New Roman" w:hAnsi="Times New Roman"/>
      </w:rPr>
      <w:t xml:space="preserve">. </w:t>
    </w:r>
    <w:r w:rsidR="00086DC5" w:rsidRPr="0008135B">
      <w:rPr>
        <w:rFonts w:ascii="Times New Roman" w:hAnsi="Times New Roman"/>
      </w:rPr>
      <w:t>2024</w:t>
    </w:r>
    <w:r w:rsidRPr="0008135B">
      <w:rPr>
        <w:rFonts w:ascii="Times New Roman" w:hAnsi="Times New Roman"/>
      </w:rPr>
      <w:t>), ||V</w:t>
    </w:r>
    <w:r w:rsidR="0008135B" w:rsidRPr="0008135B">
      <w:rPr>
        <w:rFonts w:ascii="Times New Roman" w:hAnsi="Times New Roman" w:hint="cs"/>
        <w:rtl/>
      </w:rPr>
      <w:t>1</w:t>
    </w:r>
    <w:r w:rsidRPr="0008135B">
      <w:rPr>
        <w:rFonts w:ascii="Times New Roman" w:hAnsi="Times New Roman"/>
      </w:rPr>
      <w:t xml:space="preserve">|| PP </w:t>
    </w:r>
    <w:r w:rsidR="001A300A" w:rsidRPr="0008135B">
      <w:rPr>
        <w:rFonts w:ascii="Times New Roman" w:hAnsi="Times New Roman"/>
      </w:rPr>
      <w:t>00-00</w:t>
    </w:r>
  </w:p>
  <w:p w14:paraId="5D72C3F6"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6E3"/>
    <w:multiLevelType w:val="multilevel"/>
    <w:tmpl w:val="FB14D30C"/>
    <w:lvl w:ilvl="0">
      <w:start w:val="3"/>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65D1BAF"/>
    <w:multiLevelType w:val="multilevel"/>
    <w:tmpl w:val="9FCA9076"/>
    <w:lvl w:ilvl="0">
      <w:start w:val="3"/>
      <w:numFmt w:val="decimal"/>
      <w:lvlText w:val="%1"/>
      <w:lvlJc w:val="left"/>
      <w:pPr>
        <w:ind w:left="360" w:hanging="360"/>
      </w:pPr>
      <w:rPr>
        <w:rFonts w:ascii="Cambria-Bold" w:hAnsi="Cambria-Bold" w:cs="Cambria-Bold" w:hint="default"/>
        <w:b/>
      </w:rPr>
    </w:lvl>
    <w:lvl w:ilvl="1">
      <w:start w:val="1"/>
      <w:numFmt w:val="decimal"/>
      <w:lvlText w:val="%1.%2"/>
      <w:lvlJc w:val="left"/>
      <w:pPr>
        <w:ind w:left="720" w:hanging="360"/>
      </w:pPr>
      <w:rPr>
        <w:rFonts w:ascii="Cambria-Bold" w:hAnsi="Cambria-Bold" w:cs="Cambria-Bold" w:hint="default"/>
        <w:b/>
      </w:rPr>
    </w:lvl>
    <w:lvl w:ilvl="2">
      <w:start w:val="1"/>
      <w:numFmt w:val="decimal"/>
      <w:lvlText w:val="%1.%2.%3"/>
      <w:lvlJc w:val="left"/>
      <w:pPr>
        <w:ind w:left="1440" w:hanging="720"/>
      </w:pPr>
      <w:rPr>
        <w:rFonts w:ascii="Cambria-Bold" w:hAnsi="Cambria-Bold" w:cs="Cambria-Bold" w:hint="default"/>
        <w:b/>
      </w:rPr>
    </w:lvl>
    <w:lvl w:ilvl="3">
      <w:start w:val="1"/>
      <w:numFmt w:val="decimal"/>
      <w:lvlText w:val="%1.%2.%3.%4"/>
      <w:lvlJc w:val="left"/>
      <w:pPr>
        <w:ind w:left="1800" w:hanging="720"/>
      </w:pPr>
      <w:rPr>
        <w:rFonts w:ascii="Cambria-Bold" w:hAnsi="Cambria-Bold" w:cs="Cambria-Bold" w:hint="default"/>
        <w:b/>
      </w:rPr>
    </w:lvl>
    <w:lvl w:ilvl="4">
      <w:start w:val="1"/>
      <w:numFmt w:val="decimal"/>
      <w:lvlText w:val="%1.%2.%3.%4.%5"/>
      <w:lvlJc w:val="left"/>
      <w:pPr>
        <w:ind w:left="2520" w:hanging="1080"/>
      </w:pPr>
      <w:rPr>
        <w:rFonts w:ascii="Cambria-Bold" w:hAnsi="Cambria-Bold" w:cs="Cambria-Bold" w:hint="default"/>
        <w:b/>
      </w:rPr>
    </w:lvl>
    <w:lvl w:ilvl="5">
      <w:start w:val="1"/>
      <w:numFmt w:val="decimal"/>
      <w:lvlText w:val="%1.%2.%3.%4.%5.%6"/>
      <w:lvlJc w:val="left"/>
      <w:pPr>
        <w:ind w:left="2880" w:hanging="1080"/>
      </w:pPr>
      <w:rPr>
        <w:rFonts w:ascii="Cambria-Bold" w:hAnsi="Cambria-Bold" w:cs="Cambria-Bold" w:hint="default"/>
        <w:b/>
      </w:rPr>
    </w:lvl>
    <w:lvl w:ilvl="6">
      <w:start w:val="1"/>
      <w:numFmt w:val="decimal"/>
      <w:lvlText w:val="%1.%2.%3.%4.%5.%6.%7"/>
      <w:lvlJc w:val="left"/>
      <w:pPr>
        <w:ind w:left="3600" w:hanging="1440"/>
      </w:pPr>
      <w:rPr>
        <w:rFonts w:ascii="Cambria-Bold" w:hAnsi="Cambria-Bold" w:cs="Cambria-Bold" w:hint="default"/>
        <w:b/>
      </w:rPr>
    </w:lvl>
    <w:lvl w:ilvl="7">
      <w:start w:val="1"/>
      <w:numFmt w:val="decimal"/>
      <w:lvlText w:val="%1.%2.%3.%4.%5.%6.%7.%8"/>
      <w:lvlJc w:val="left"/>
      <w:pPr>
        <w:ind w:left="3960" w:hanging="1440"/>
      </w:pPr>
      <w:rPr>
        <w:rFonts w:ascii="Cambria-Bold" w:hAnsi="Cambria-Bold" w:cs="Cambria-Bold" w:hint="default"/>
        <w:b/>
      </w:rPr>
    </w:lvl>
    <w:lvl w:ilvl="8">
      <w:start w:val="1"/>
      <w:numFmt w:val="decimal"/>
      <w:lvlText w:val="%1.%2.%3.%4.%5.%6.%7.%8.%9"/>
      <w:lvlJc w:val="left"/>
      <w:pPr>
        <w:ind w:left="4680" w:hanging="1800"/>
      </w:pPr>
      <w:rPr>
        <w:rFonts w:ascii="Cambria-Bold" w:hAnsi="Cambria-Bold" w:cs="Cambria-Bold" w:hint="default"/>
        <w:b/>
      </w:rPr>
    </w:lvl>
  </w:abstractNum>
  <w:abstractNum w:abstractNumId="2" w15:restartNumberingAfterBreak="0">
    <w:nsid w:val="17E43A81"/>
    <w:multiLevelType w:val="multilevel"/>
    <w:tmpl w:val="5E7407E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B28F9"/>
    <w:multiLevelType w:val="multilevel"/>
    <w:tmpl w:val="26C0062A"/>
    <w:lvl w:ilvl="0">
      <w:start w:val="3"/>
      <w:numFmt w:val="decimal"/>
      <w:lvlText w:val="%1"/>
      <w:lvlJc w:val="left"/>
      <w:pPr>
        <w:ind w:left="360" w:hanging="360"/>
      </w:pPr>
      <w:rPr>
        <w:rFonts w:ascii="Cambria-Bold" w:hAnsi="Cambria-Bold" w:cs="Cambria-Bold" w:hint="default"/>
        <w:b/>
      </w:rPr>
    </w:lvl>
    <w:lvl w:ilvl="1">
      <w:start w:val="1"/>
      <w:numFmt w:val="decimal"/>
      <w:lvlText w:val="%1.%2"/>
      <w:lvlJc w:val="left"/>
      <w:pPr>
        <w:ind w:left="360" w:hanging="360"/>
      </w:pPr>
      <w:rPr>
        <w:rFonts w:ascii="Cambria-Bold" w:hAnsi="Cambria-Bold" w:cs="Cambria-Bold" w:hint="default"/>
        <w:b/>
      </w:rPr>
    </w:lvl>
    <w:lvl w:ilvl="2">
      <w:start w:val="1"/>
      <w:numFmt w:val="decimal"/>
      <w:lvlText w:val="%1.%2.%3"/>
      <w:lvlJc w:val="left"/>
      <w:pPr>
        <w:ind w:left="720" w:hanging="720"/>
      </w:pPr>
      <w:rPr>
        <w:rFonts w:ascii="Cambria-Bold" w:hAnsi="Cambria-Bold" w:cs="Cambria-Bold" w:hint="default"/>
        <w:b/>
      </w:rPr>
    </w:lvl>
    <w:lvl w:ilvl="3">
      <w:start w:val="1"/>
      <w:numFmt w:val="decimal"/>
      <w:lvlText w:val="%1.%2.%3.%4"/>
      <w:lvlJc w:val="left"/>
      <w:pPr>
        <w:ind w:left="720" w:hanging="720"/>
      </w:pPr>
      <w:rPr>
        <w:rFonts w:ascii="Cambria-Bold" w:hAnsi="Cambria-Bold" w:cs="Cambria-Bold" w:hint="default"/>
        <w:b/>
      </w:rPr>
    </w:lvl>
    <w:lvl w:ilvl="4">
      <w:start w:val="1"/>
      <w:numFmt w:val="decimal"/>
      <w:lvlText w:val="%1.%2.%3.%4.%5"/>
      <w:lvlJc w:val="left"/>
      <w:pPr>
        <w:ind w:left="1080" w:hanging="1080"/>
      </w:pPr>
      <w:rPr>
        <w:rFonts w:ascii="Cambria-Bold" w:hAnsi="Cambria-Bold" w:cs="Cambria-Bold" w:hint="default"/>
        <w:b/>
      </w:rPr>
    </w:lvl>
    <w:lvl w:ilvl="5">
      <w:start w:val="1"/>
      <w:numFmt w:val="decimal"/>
      <w:lvlText w:val="%1.%2.%3.%4.%5.%6"/>
      <w:lvlJc w:val="left"/>
      <w:pPr>
        <w:ind w:left="1080" w:hanging="1080"/>
      </w:pPr>
      <w:rPr>
        <w:rFonts w:ascii="Cambria-Bold" w:hAnsi="Cambria-Bold" w:cs="Cambria-Bold" w:hint="default"/>
        <w:b/>
      </w:rPr>
    </w:lvl>
    <w:lvl w:ilvl="6">
      <w:start w:val="1"/>
      <w:numFmt w:val="decimal"/>
      <w:lvlText w:val="%1.%2.%3.%4.%5.%6.%7"/>
      <w:lvlJc w:val="left"/>
      <w:pPr>
        <w:ind w:left="1440" w:hanging="1440"/>
      </w:pPr>
      <w:rPr>
        <w:rFonts w:ascii="Cambria-Bold" w:hAnsi="Cambria-Bold" w:cs="Cambria-Bold" w:hint="default"/>
        <w:b/>
      </w:rPr>
    </w:lvl>
    <w:lvl w:ilvl="7">
      <w:start w:val="1"/>
      <w:numFmt w:val="decimal"/>
      <w:lvlText w:val="%1.%2.%3.%4.%5.%6.%7.%8"/>
      <w:lvlJc w:val="left"/>
      <w:pPr>
        <w:ind w:left="1440" w:hanging="1440"/>
      </w:pPr>
      <w:rPr>
        <w:rFonts w:ascii="Cambria-Bold" w:hAnsi="Cambria-Bold" w:cs="Cambria-Bold" w:hint="default"/>
        <w:b/>
      </w:rPr>
    </w:lvl>
    <w:lvl w:ilvl="8">
      <w:start w:val="1"/>
      <w:numFmt w:val="decimal"/>
      <w:lvlText w:val="%1.%2.%3.%4.%5.%6.%7.%8.%9"/>
      <w:lvlJc w:val="left"/>
      <w:pPr>
        <w:ind w:left="1800" w:hanging="1800"/>
      </w:pPr>
      <w:rPr>
        <w:rFonts w:ascii="Cambria-Bold" w:hAnsi="Cambria-Bold" w:cs="Cambria-Bold" w:hint="default"/>
        <w:b/>
      </w:rPr>
    </w:lvl>
  </w:abstractNum>
  <w:abstractNum w:abstractNumId="4"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A56D0"/>
    <w:multiLevelType w:val="multilevel"/>
    <w:tmpl w:val="5E64C10E"/>
    <w:lvl w:ilvl="0">
      <w:start w:val="3"/>
      <w:numFmt w:val="decimal"/>
      <w:lvlText w:val="%1"/>
      <w:lvlJc w:val="left"/>
      <w:pPr>
        <w:ind w:left="360" w:hanging="360"/>
      </w:pPr>
      <w:rPr>
        <w:rFonts w:ascii="Cambria-Bold" w:hAnsi="Cambria-Bold" w:cs="Cambria-Bold" w:hint="default"/>
        <w:b/>
      </w:rPr>
    </w:lvl>
    <w:lvl w:ilvl="1">
      <w:start w:val="1"/>
      <w:numFmt w:val="decimal"/>
      <w:lvlText w:val="%1.%2"/>
      <w:lvlJc w:val="left"/>
      <w:pPr>
        <w:ind w:left="360" w:hanging="360"/>
      </w:pPr>
      <w:rPr>
        <w:rFonts w:ascii="Cambria-Bold" w:hAnsi="Cambria-Bold" w:cs="Cambria-Bold" w:hint="default"/>
        <w:b/>
      </w:rPr>
    </w:lvl>
    <w:lvl w:ilvl="2">
      <w:start w:val="1"/>
      <w:numFmt w:val="decimal"/>
      <w:lvlText w:val="%1.%2.%3"/>
      <w:lvlJc w:val="left"/>
      <w:pPr>
        <w:ind w:left="720" w:hanging="720"/>
      </w:pPr>
      <w:rPr>
        <w:rFonts w:ascii="Cambria-Bold" w:hAnsi="Cambria-Bold" w:cs="Cambria-Bold" w:hint="default"/>
        <w:b/>
      </w:rPr>
    </w:lvl>
    <w:lvl w:ilvl="3">
      <w:start w:val="1"/>
      <w:numFmt w:val="decimal"/>
      <w:lvlText w:val="%1.%2.%3.%4"/>
      <w:lvlJc w:val="left"/>
      <w:pPr>
        <w:ind w:left="720" w:hanging="720"/>
      </w:pPr>
      <w:rPr>
        <w:rFonts w:ascii="Cambria-Bold" w:hAnsi="Cambria-Bold" w:cs="Cambria-Bold" w:hint="default"/>
        <w:b/>
      </w:rPr>
    </w:lvl>
    <w:lvl w:ilvl="4">
      <w:start w:val="1"/>
      <w:numFmt w:val="decimal"/>
      <w:lvlText w:val="%1.%2.%3.%4.%5"/>
      <w:lvlJc w:val="left"/>
      <w:pPr>
        <w:ind w:left="1080" w:hanging="1080"/>
      </w:pPr>
      <w:rPr>
        <w:rFonts w:ascii="Cambria-Bold" w:hAnsi="Cambria-Bold" w:cs="Cambria-Bold" w:hint="default"/>
        <w:b/>
      </w:rPr>
    </w:lvl>
    <w:lvl w:ilvl="5">
      <w:start w:val="1"/>
      <w:numFmt w:val="decimal"/>
      <w:lvlText w:val="%1.%2.%3.%4.%5.%6"/>
      <w:lvlJc w:val="left"/>
      <w:pPr>
        <w:ind w:left="1080" w:hanging="1080"/>
      </w:pPr>
      <w:rPr>
        <w:rFonts w:ascii="Cambria-Bold" w:hAnsi="Cambria-Bold" w:cs="Cambria-Bold" w:hint="default"/>
        <w:b/>
      </w:rPr>
    </w:lvl>
    <w:lvl w:ilvl="6">
      <w:start w:val="1"/>
      <w:numFmt w:val="decimal"/>
      <w:lvlText w:val="%1.%2.%3.%4.%5.%6.%7"/>
      <w:lvlJc w:val="left"/>
      <w:pPr>
        <w:ind w:left="1440" w:hanging="1440"/>
      </w:pPr>
      <w:rPr>
        <w:rFonts w:ascii="Cambria-Bold" w:hAnsi="Cambria-Bold" w:cs="Cambria-Bold" w:hint="default"/>
        <w:b/>
      </w:rPr>
    </w:lvl>
    <w:lvl w:ilvl="7">
      <w:start w:val="1"/>
      <w:numFmt w:val="decimal"/>
      <w:lvlText w:val="%1.%2.%3.%4.%5.%6.%7.%8"/>
      <w:lvlJc w:val="left"/>
      <w:pPr>
        <w:ind w:left="1440" w:hanging="1440"/>
      </w:pPr>
      <w:rPr>
        <w:rFonts w:ascii="Cambria-Bold" w:hAnsi="Cambria-Bold" w:cs="Cambria-Bold" w:hint="default"/>
        <w:b/>
      </w:rPr>
    </w:lvl>
    <w:lvl w:ilvl="8">
      <w:start w:val="1"/>
      <w:numFmt w:val="decimal"/>
      <w:lvlText w:val="%1.%2.%3.%4.%5.%6.%7.%8.%9"/>
      <w:lvlJc w:val="left"/>
      <w:pPr>
        <w:ind w:left="1800" w:hanging="1800"/>
      </w:pPr>
      <w:rPr>
        <w:rFonts w:ascii="Cambria-Bold" w:hAnsi="Cambria-Bold" w:cs="Cambria-Bold" w:hint="default"/>
        <w:b/>
      </w:rPr>
    </w:lvl>
  </w:abstractNum>
  <w:abstractNum w:abstractNumId="7" w15:restartNumberingAfterBreak="0">
    <w:nsid w:val="45E40770"/>
    <w:multiLevelType w:val="hybridMultilevel"/>
    <w:tmpl w:val="2CEC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B4ECA"/>
    <w:multiLevelType w:val="hybridMultilevel"/>
    <w:tmpl w:val="B020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559E7"/>
    <w:multiLevelType w:val="multilevel"/>
    <w:tmpl w:val="9DA2CA6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032298"/>
    <w:multiLevelType w:val="multilevel"/>
    <w:tmpl w:val="1366AF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5CDB0106"/>
    <w:multiLevelType w:val="multilevel"/>
    <w:tmpl w:val="E954F1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14"/>
  </w:num>
  <w:num w:numId="5">
    <w:abstractNumId w:val="17"/>
  </w:num>
  <w:num w:numId="6">
    <w:abstractNumId w:val="4"/>
  </w:num>
  <w:num w:numId="7">
    <w:abstractNumId w:val="9"/>
  </w:num>
  <w:num w:numId="8">
    <w:abstractNumId w:val="13"/>
  </w:num>
  <w:num w:numId="9">
    <w:abstractNumId w:val="8"/>
  </w:num>
  <w:num w:numId="10">
    <w:abstractNumId w:val="11"/>
  </w:num>
  <w:num w:numId="11">
    <w:abstractNumId w:val="7"/>
  </w:num>
  <w:num w:numId="12">
    <w:abstractNumId w:val="2"/>
  </w:num>
  <w:num w:numId="13">
    <w:abstractNumId w:val="1"/>
  </w:num>
  <w:num w:numId="14">
    <w:abstractNumId w:val="3"/>
  </w:num>
  <w:num w:numId="15">
    <w:abstractNumId w:val="6"/>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41A33"/>
    <w:rsid w:val="00060954"/>
    <w:rsid w:val="00075CDB"/>
    <w:rsid w:val="0008135B"/>
    <w:rsid w:val="00086DC5"/>
    <w:rsid w:val="000D0E34"/>
    <w:rsid w:val="000E3BDC"/>
    <w:rsid w:val="00103C97"/>
    <w:rsid w:val="0012745E"/>
    <w:rsid w:val="00142BB7"/>
    <w:rsid w:val="00151B44"/>
    <w:rsid w:val="00190218"/>
    <w:rsid w:val="001A300A"/>
    <w:rsid w:val="001A4B60"/>
    <w:rsid w:val="001C38F0"/>
    <w:rsid w:val="001E1A09"/>
    <w:rsid w:val="001E7C5E"/>
    <w:rsid w:val="00233A2D"/>
    <w:rsid w:val="002442AF"/>
    <w:rsid w:val="0026489D"/>
    <w:rsid w:val="002A0369"/>
    <w:rsid w:val="002C7869"/>
    <w:rsid w:val="002E30ED"/>
    <w:rsid w:val="00300E8A"/>
    <w:rsid w:val="00362242"/>
    <w:rsid w:val="00366602"/>
    <w:rsid w:val="003A7790"/>
    <w:rsid w:val="003C703E"/>
    <w:rsid w:val="0042047D"/>
    <w:rsid w:val="0043115F"/>
    <w:rsid w:val="0043368B"/>
    <w:rsid w:val="00496A24"/>
    <w:rsid w:val="004B5390"/>
    <w:rsid w:val="004E5134"/>
    <w:rsid w:val="00506F74"/>
    <w:rsid w:val="005079B2"/>
    <w:rsid w:val="00537DA6"/>
    <w:rsid w:val="00573F05"/>
    <w:rsid w:val="005972BE"/>
    <w:rsid w:val="005A0BC5"/>
    <w:rsid w:val="005B36CE"/>
    <w:rsid w:val="005C779A"/>
    <w:rsid w:val="005F4A3A"/>
    <w:rsid w:val="00601A36"/>
    <w:rsid w:val="00610C57"/>
    <w:rsid w:val="00661B4F"/>
    <w:rsid w:val="006660C8"/>
    <w:rsid w:val="00677EAD"/>
    <w:rsid w:val="00690A07"/>
    <w:rsid w:val="006D2DFB"/>
    <w:rsid w:val="006D2FA2"/>
    <w:rsid w:val="00726D20"/>
    <w:rsid w:val="007322C5"/>
    <w:rsid w:val="007550B4"/>
    <w:rsid w:val="00783AEC"/>
    <w:rsid w:val="00791F7E"/>
    <w:rsid w:val="007A7123"/>
    <w:rsid w:val="007C6E62"/>
    <w:rsid w:val="007E5B2E"/>
    <w:rsid w:val="007F105F"/>
    <w:rsid w:val="00806547"/>
    <w:rsid w:val="0085694A"/>
    <w:rsid w:val="00895B0E"/>
    <w:rsid w:val="008E0167"/>
    <w:rsid w:val="0091000F"/>
    <w:rsid w:val="009429FE"/>
    <w:rsid w:val="009631FA"/>
    <w:rsid w:val="00994EC1"/>
    <w:rsid w:val="009D443C"/>
    <w:rsid w:val="009E191C"/>
    <w:rsid w:val="009E489A"/>
    <w:rsid w:val="009E7DDB"/>
    <w:rsid w:val="009F185B"/>
    <w:rsid w:val="00A52B0F"/>
    <w:rsid w:val="00A56C93"/>
    <w:rsid w:val="00A72FA9"/>
    <w:rsid w:val="00A74B7E"/>
    <w:rsid w:val="00AA0154"/>
    <w:rsid w:val="00B32DE5"/>
    <w:rsid w:val="00B50C5A"/>
    <w:rsid w:val="00B53CDA"/>
    <w:rsid w:val="00B61055"/>
    <w:rsid w:val="00B66F24"/>
    <w:rsid w:val="00BB6F0E"/>
    <w:rsid w:val="00BE2367"/>
    <w:rsid w:val="00BF235E"/>
    <w:rsid w:val="00BF38F3"/>
    <w:rsid w:val="00C25BCE"/>
    <w:rsid w:val="00C902C6"/>
    <w:rsid w:val="00C955C2"/>
    <w:rsid w:val="00C96E41"/>
    <w:rsid w:val="00CA7E19"/>
    <w:rsid w:val="00CE4CFE"/>
    <w:rsid w:val="00CE5733"/>
    <w:rsid w:val="00D272CF"/>
    <w:rsid w:val="00D358EC"/>
    <w:rsid w:val="00D427EE"/>
    <w:rsid w:val="00D456FF"/>
    <w:rsid w:val="00D635F4"/>
    <w:rsid w:val="00D9045F"/>
    <w:rsid w:val="00DA26AD"/>
    <w:rsid w:val="00DB7398"/>
    <w:rsid w:val="00DC2757"/>
    <w:rsid w:val="00DD0B57"/>
    <w:rsid w:val="00DF171E"/>
    <w:rsid w:val="00E30741"/>
    <w:rsid w:val="00E34664"/>
    <w:rsid w:val="00E83CB8"/>
    <w:rsid w:val="00EA3669"/>
    <w:rsid w:val="00EB6D52"/>
    <w:rsid w:val="00EB7227"/>
    <w:rsid w:val="00ED734D"/>
    <w:rsid w:val="00EE4763"/>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E3D4"/>
  <w15:docId w15:val="{4839A1ED-6A9A-4E6F-8D94-D1E82226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iPriority w:val="99"/>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F171E"/>
    <w:rPr>
      <w:rFonts w:ascii="Calibri" w:eastAsia="Calibri" w:hAnsi="Calibri" w:cs="Times New Roman"/>
    </w:rPr>
  </w:style>
  <w:style w:type="paragraph" w:styleId="Title">
    <w:name w:val="Title"/>
    <w:basedOn w:val="Normal"/>
    <w:next w:val="Normal"/>
    <w:link w:val="TitleChar"/>
    <w:uiPriority w:val="10"/>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uiPriority w:val="10"/>
    <w:rsid w:val="00D358EC"/>
    <w:rPr>
      <w:rFonts w:ascii="Times New Roman" w:eastAsia="Times New Roman" w:hAnsi="Times New Roman" w:cs="Times New Roman"/>
      <w:kern w:val="28"/>
      <w:sz w:val="48"/>
      <w:szCs w:val="48"/>
    </w:rPr>
  </w:style>
  <w:style w:type="character" w:customStyle="1" w:styleId="fontstyle01">
    <w:name w:val="fontstyle01"/>
    <w:basedOn w:val="DefaultParagraphFont"/>
    <w:rsid w:val="000D0E34"/>
    <w:rPr>
      <w:rFonts w:ascii="Times-Roman" w:hAnsi="Times-Roman" w:hint="default"/>
      <w:b w:val="0"/>
      <w:bCs w:val="0"/>
      <w:i w:val="0"/>
      <w:iCs w:val="0"/>
      <w:color w:val="000000"/>
      <w:sz w:val="20"/>
      <w:szCs w:val="20"/>
    </w:rPr>
  </w:style>
  <w:style w:type="paragraph" w:customStyle="1" w:styleId="Authornames">
    <w:name w:val="Author names"/>
    <w:basedOn w:val="Normal"/>
    <w:next w:val="Normal"/>
    <w:qFormat/>
    <w:rsid w:val="00994EC1"/>
    <w:pPr>
      <w:spacing w:before="240" w:after="0" w:line="360" w:lineRule="auto"/>
    </w:pPr>
    <w:rPr>
      <w:rFonts w:ascii="Times New Roman" w:eastAsia="Times New Roman" w:hAnsi="Times New Roman"/>
      <w:sz w:val="28"/>
      <w:szCs w:val="24"/>
      <w:lang w:val="en-GB" w:eastAsia="en-GB"/>
    </w:rPr>
  </w:style>
  <w:style w:type="character" w:styleId="Hyperlink">
    <w:name w:val="Hyperlink"/>
    <w:basedOn w:val="DefaultParagraphFont"/>
    <w:uiPriority w:val="99"/>
    <w:unhideWhenUsed/>
    <w:rsid w:val="00994EC1"/>
    <w:rPr>
      <w:color w:val="0000FF" w:themeColor="hyperlink"/>
      <w:u w:val="single"/>
    </w:rPr>
  </w:style>
  <w:style w:type="paragraph" w:styleId="BodyText">
    <w:name w:val="Body Text"/>
    <w:basedOn w:val="Normal"/>
    <w:link w:val="BodyTextChar"/>
    <w:uiPriority w:val="1"/>
    <w:qFormat/>
    <w:rsid w:val="00994EC1"/>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94EC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94EC1"/>
    <w:pPr>
      <w:bidi/>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994EC1"/>
    <w:rPr>
      <w:color w:val="605E5C"/>
      <w:shd w:val="clear" w:color="auto" w:fill="E1DFDD"/>
    </w:rPr>
  </w:style>
  <w:style w:type="paragraph" w:customStyle="1" w:styleId="Text">
    <w:name w:val="Text"/>
    <w:basedOn w:val="Normal"/>
    <w:rsid w:val="00994EC1"/>
    <w:pPr>
      <w:widowControl w:val="0"/>
      <w:spacing w:after="0" w:line="252" w:lineRule="auto"/>
      <w:ind w:firstLine="202"/>
      <w:jc w:val="both"/>
    </w:pPr>
    <w:rPr>
      <w:rFonts w:ascii="Times New Roman" w:eastAsia="Times New Roman" w:hAnsi="Times New Roman"/>
      <w:sz w:val="20"/>
      <w:szCs w:val="20"/>
    </w:rPr>
  </w:style>
  <w:style w:type="paragraph" w:styleId="NormalWeb">
    <w:name w:val="Normal (Web)"/>
    <w:basedOn w:val="Normal"/>
    <w:uiPriority w:val="99"/>
    <w:semiHidden/>
    <w:unhideWhenUsed/>
    <w:rsid w:val="00994EC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99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Normal"/>
    <w:qFormat/>
    <w:rsid w:val="00994EC1"/>
    <w:pPr>
      <w:spacing w:before="240" w:after="0" w:line="360" w:lineRule="auto"/>
    </w:pPr>
    <w:rPr>
      <w:rFonts w:ascii="Times New Roman" w:eastAsia="Times New Roman" w:hAnsi="Times New Roman"/>
      <w: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i.alfazani@uob.edu.l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ec657857cc46e88/Desktop/Engineering%20Course/&#1575;&#1604;&#1583;&#1585;&#1575;&#1587;&#1575;&#1578;%20&#1575;&#1604;&#1593;&#1604;&#1610;&#1575;/Proposal/Heat%20input/Proposal/Thesis%20Fathi/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'[Data.xlsx]EN-3A'!$J$2</c:f>
              <c:strCache>
                <c:ptCount val="1"/>
                <c:pt idx="0">
                  <c:v>Weld Metal Tensile Strength(MPa)</c:v>
                </c:pt>
              </c:strCache>
            </c:strRef>
          </c:tx>
          <c:spPr>
            <a:solidFill>
              <a:schemeClr val="accent1"/>
            </a:solidFill>
            <a:ln>
              <a:noFill/>
            </a:ln>
            <a:effectLst/>
          </c:spPr>
          <c:invertIfNegative val="0"/>
          <c:val>
            <c:numRef>
              <c:f>'[Data.xlsx]EN-3A'!$J$3:$J$29</c:f>
              <c:numCache>
                <c:formatCode>General</c:formatCode>
                <c:ptCount val="27"/>
                <c:pt idx="0">
                  <c:v>772.4</c:v>
                </c:pt>
                <c:pt idx="1">
                  <c:v>772.1</c:v>
                </c:pt>
                <c:pt idx="2">
                  <c:v>804.5</c:v>
                </c:pt>
                <c:pt idx="3">
                  <c:v>809.1</c:v>
                </c:pt>
                <c:pt idx="4">
                  <c:v>748.1</c:v>
                </c:pt>
                <c:pt idx="5">
                  <c:v>736.6</c:v>
                </c:pt>
                <c:pt idx="6">
                  <c:v>843.9</c:v>
                </c:pt>
                <c:pt idx="7">
                  <c:v>809.1</c:v>
                </c:pt>
                <c:pt idx="8">
                  <c:v>760.7</c:v>
                </c:pt>
                <c:pt idx="9">
                  <c:v>764.5</c:v>
                </c:pt>
                <c:pt idx="10">
                  <c:v>782.6</c:v>
                </c:pt>
                <c:pt idx="11">
                  <c:v>692.9</c:v>
                </c:pt>
                <c:pt idx="12">
                  <c:v>721.8</c:v>
                </c:pt>
                <c:pt idx="13">
                  <c:v>790.8</c:v>
                </c:pt>
                <c:pt idx="14">
                  <c:v>778.6</c:v>
                </c:pt>
                <c:pt idx="15">
                  <c:v>743.6</c:v>
                </c:pt>
                <c:pt idx="16">
                  <c:v>752.2</c:v>
                </c:pt>
                <c:pt idx="17">
                  <c:v>722</c:v>
                </c:pt>
                <c:pt idx="18">
                  <c:v>746.9</c:v>
                </c:pt>
                <c:pt idx="19">
                  <c:v>740.3</c:v>
                </c:pt>
                <c:pt idx="20">
                  <c:v>820.1</c:v>
                </c:pt>
                <c:pt idx="21">
                  <c:v>772.1</c:v>
                </c:pt>
                <c:pt idx="22">
                  <c:v>706.3</c:v>
                </c:pt>
                <c:pt idx="23">
                  <c:v>714.9</c:v>
                </c:pt>
                <c:pt idx="24">
                  <c:v>790.8</c:v>
                </c:pt>
                <c:pt idx="25">
                  <c:v>727</c:v>
                </c:pt>
                <c:pt idx="26">
                  <c:v>755.1</c:v>
                </c:pt>
              </c:numCache>
            </c:numRef>
          </c:val>
          <c:extLst>
            <c:ext xmlns:c16="http://schemas.microsoft.com/office/drawing/2014/chart" uri="{C3380CC4-5D6E-409C-BE32-E72D297353CC}">
              <c16:uniqueId val="{00000000-71A8-4360-AC66-84BDB0855DC0}"/>
            </c:ext>
          </c:extLst>
        </c:ser>
        <c:ser>
          <c:idx val="1"/>
          <c:order val="1"/>
          <c:tx>
            <c:strRef>
              <c:f>'[Data.xlsx]EN-3A'!$K$2</c:f>
              <c:strCache>
                <c:ptCount val="1"/>
                <c:pt idx="0">
                  <c:v>	RSM
Weld Metal Tensile Strength(MPa)</c:v>
                </c:pt>
              </c:strCache>
            </c:strRef>
          </c:tx>
          <c:spPr>
            <a:solidFill>
              <a:schemeClr val="accent2"/>
            </a:solidFill>
            <a:ln>
              <a:noFill/>
            </a:ln>
            <a:effectLst/>
          </c:spPr>
          <c:invertIfNegative val="0"/>
          <c:val>
            <c:numRef>
              <c:f>'[Data.xlsx]EN-3A'!$K$3:$K$29</c:f>
              <c:numCache>
                <c:formatCode>0.0</c:formatCode>
                <c:ptCount val="27"/>
                <c:pt idx="0">
                  <c:v>773.21365342866011</c:v>
                </c:pt>
                <c:pt idx="1">
                  <c:v>772.27744315492214</c:v>
                </c:pt>
                <c:pt idx="2">
                  <c:v>803.60137685062762</c:v>
                </c:pt>
                <c:pt idx="3">
                  <c:v>809.94560583059911</c:v>
                </c:pt>
                <c:pt idx="4">
                  <c:v>748.04815222891477</c:v>
                </c:pt>
                <c:pt idx="5">
                  <c:v>736.45789587516117</c:v>
                </c:pt>
                <c:pt idx="6">
                  <c:v>842.69999591923317</c:v>
                </c:pt>
                <c:pt idx="7">
                  <c:v>809.08367203695525</c:v>
                </c:pt>
                <c:pt idx="8">
                  <c:v>760.59629629629626</c:v>
                </c:pt>
                <c:pt idx="9">
                  <c:v>763.93635065210651</c:v>
                </c:pt>
                <c:pt idx="10">
                  <c:v>782.41343796418721</c:v>
                </c:pt>
                <c:pt idx="11">
                  <c:v>693.62626054878137</c:v>
                </c:pt>
                <c:pt idx="12">
                  <c:v>722.28669833341496</c:v>
                </c:pt>
                <c:pt idx="13">
                  <c:v>790.28518518518513</c:v>
                </c:pt>
                <c:pt idx="14">
                  <c:v>778.53971606026471</c:v>
                </c:pt>
                <c:pt idx="15">
                  <c:v>744.02578922024713</c:v>
                </c:pt>
                <c:pt idx="16">
                  <c:v>753.21798230579634</c:v>
                </c:pt>
                <c:pt idx="17">
                  <c:v>720.9963575077943</c:v>
                </c:pt>
                <c:pt idx="18">
                  <c:v>745.24176542121677</c:v>
                </c:pt>
                <c:pt idx="19">
                  <c:v>740.17401286257609</c:v>
                </c:pt>
                <c:pt idx="20">
                  <c:v>821.85624194048592</c:v>
                </c:pt>
                <c:pt idx="21">
                  <c:v>773.41905473124075</c:v>
                </c:pt>
                <c:pt idx="22">
                  <c:v>706.01686458384336</c:v>
                </c:pt>
                <c:pt idx="23">
                  <c:v>714.28902559456765</c:v>
                </c:pt>
                <c:pt idx="24">
                  <c:v>789.95691893965352</c:v>
                </c:pt>
                <c:pt idx="25">
                  <c:v>727.86296296296291</c:v>
                </c:pt>
                <c:pt idx="26">
                  <c:v>754.93128356430464</c:v>
                </c:pt>
              </c:numCache>
            </c:numRef>
          </c:val>
          <c:extLst>
            <c:ext xmlns:c16="http://schemas.microsoft.com/office/drawing/2014/chart" uri="{C3380CC4-5D6E-409C-BE32-E72D297353CC}">
              <c16:uniqueId val="{00000001-71A8-4360-AC66-84BDB0855DC0}"/>
            </c:ext>
          </c:extLst>
        </c:ser>
        <c:dLbls>
          <c:showLegendKey val="0"/>
          <c:showVal val="0"/>
          <c:showCatName val="0"/>
          <c:showSerName val="0"/>
          <c:showPercent val="0"/>
          <c:showBubbleSize val="0"/>
        </c:dLbls>
        <c:gapWidth val="219"/>
        <c:overlap val="-27"/>
        <c:axId val="1118843663"/>
        <c:axId val="1118861967"/>
      </c:barChart>
      <c:catAx>
        <c:axId val="11188436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1118861967"/>
        <c:crosses val="autoZero"/>
        <c:auto val="1"/>
        <c:lblAlgn val="ctr"/>
        <c:lblOffset val="100"/>
        <c:noMultiLvlLbl val="0"/>
      </c:catAx>
      <c:valAx>
        <c:axId val="1118861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1118843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Pon21</b:Tag>
    <b:SourceType>JournalArticle</b:SourceType>
    <b:Guid>{2C4B399F-ACB8-4146-B803-783EE439B5A2}</b:Guid>
    <b:Author>
      <b:Author>
        <b:NameList>
          <b:Person>
            <b:Last>Pondi</b:Last>
            <b:First>P</b:First>
          </b:Person>
        </b:NameList>
      </b:Author>
    </b:Author>
    <b:Title>Performance of RSM and ANN in Optimizing and Predicting Heat Input needed to Eliminate Crack Formation in Mild Steel Weldment</b:Title>
    <b:JournalName>International Journal of Advances in Engineering and Management (IJAEM)</b:JournalName>
    <b:Year>2021</b:Year>
    <b:Pages>686-699</b:Pages>
    <b:RefOrder>7</b:RefOrder>
  </b:Source>
  <b:Source>
    <b:Tag>Bis13</b:Tag>
    <b:SourceType>JournalArticle</b:SourceType>
    <b:Guid>{8E49F5D1-6019-47D3-A9DF-6188B13C8867}</b:Guid>
    <b:Author>
      <b:Author>
        <b:NameList>
          <b:Person>
            <b:Last>Das</b:Last>
            <b:First>Biswajit</b:First>
          </b:Person>
        </b:NameList>
      </b:Author>
    </b:Author>
    <b:Title>INFLUENCE OF PROCESS PARAMETERS ON DEPTH OF PENETRATION OF WELDED JOINT IN MIG WELDING PROCESS </b:Title>
    <b:JournalName>International Journal of Research in Engineering and Technology</b:JournalName>
    <b:Year>2013</b:Year>
    <b:Volume>02</b:Volume>
    <b:Issue>10</b:Issue>
    <b:RefOrder>8</b:RefOrder>
  </b:Source>
  <b:Source>
    <b:Tag>KSa23</b:Tag>
    <b:SourceType>JournalArticle</b:SourceType>
    <b:Guid>{871A28A4-40FB-4EB2-B12B-D3786210CE8E}</b:Guid>
    <b:Author>
      <b:Author>
        <b:NameList>
          <b:Person>
            <b:Last>Sampath</b:Last>
            <b:First>K.</b:First>
          </b:Person>
        </b:NameList>
      </b:Author>
    </b:Author>
    <b:Title>High strength steel weld metal properties: metallurgical criteria and computational tools</b:Title>
    <b:JournalName> Welding in the World</b:JournalName>
    <b:Year>2023</b:Year>
    <b:Pages>2081-2105</b:Pages>
    <b:Volume>67</b:Volume>
    <b:RefOrder>9</b:RefOrder>
  </b:Source>
  <b:Source>
    <b:Tag>RAY16</b:Tag>
    <b:SourceType>Book</b:SourceType>
    <b:Guid>{45F41466-C0FA-4DC2-B47B-7CBE6808B341}</b:Guid>
    <b:Author>
      <b:Author>
        <b:NameList>
          <b:Person>
            <b:Last>MYERS</b:Last>
            <b:First>RAYMOND</b:First>
            <b:Middle>H.</b:Middle>
          </b:Person>
        </b:NameList>
      </b:Author>
    </b:Author>
    <b:Title>Response surface methodology : process and product optimization using designed experiments</b:Title>
    <b:Year>2016</b:Year>
    <b:City>United States of America</b:City>
    <b:Publisher>John Wiley &amp; Sons</b:Publisher>
    <b:RefOrder>10</b:RefOrder>
  </b:Source>
  <b:Source>
    <b:Tag>Fat22</b:Tag>
    <b:SourceType>ConferenceProceedings</b:SourceType>
    <b:Guid>{1D8A164E-5485-4F5B-B55A-097F316FC3BE}</b:Guid>
    <b:Author>
      <b:Author>
        <b:NameList>
          <b:Person>
            <b:Last>ALFazani</b:Last>
            <b:First>Fathi</b:First>
            <b:Middle>F.</b:Middle>
          </b:Person>
        </b:NameList>
      </b:Author>
    </b:Author>
    <b:Title>Modeling and Prediction of Angular Distortion in (MIG) Welding Process</b:Title>
    <b:Year>2022</b:Year>
    <b:ConferenceName>1st International Conference of Engineering Sciences (ICES2022)</b:ConferenceName>
    <b:City>sirt</b:City>
    <b:RefOrder>11</b:RefOrder>
  </b:Source>
</b:Sources>
</file>

<file path=customXml/itemProps1.xml><?xml version="1.0" encoding="utf-8"?>
<ds:datastoreItem xmlns:ds="http://schemas.openxmlformats.org/officeDocument/2006/customXml" ds:itemID="{9ABC1A1B-5548-4800-858F-7B669500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Fathi ALFazani</cp:lastModifiedBy>
  <cp:revision>5</cp:revision>
  <dcterms:created xsi:type="dcterms:W3CDTF">2025-02-06T20:53:00Z</dcterms:created>
  <dcterms:modified xsi:type="dcterms:W3CDTF">2025-02-06T20:58:00Z</dcterms:modified>
</cp:coreProperties>
</file>