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812" w:rsidRDefault="006D6812" w:rsidP="00457804">
      <w:pPr>
        <w:pStyle w:val="JICT-AbstractHeading"/>
        <w:rPr>
          <w:sz w:val="32"/>
          <w:szCs w:val="32"/>
        </w:rPr>
      </w:pPr>
      <w:r w:rsidRPr="004570E6">
        <w:rPr>
          <w:sz w:val="32"/>
          <w:szCs w:val="32"/>
        </w:rPr>
        <w:t>DEEP BLOCKCHAIN FRAMEWORK FOR ANOMALY DETECTION IN THE FINANCIAL SECTOR</w:t>
      </w:r>
    </w:p>
    <w:p w:rsidR="000877C5" w:rsidRDefault="000877C5" w:rsidP="000877C5">
      <w:pPr>
        <w:pStyle w:val="JICT-AbstractHeading"/>
        <w:spacing w:before="0" w:after="0" w:line="240" w:lineRule="auto"/>
        <w:ind w:firstLine="357"/>
        <w:rPr>
          <w:b w:val="0"/>
          <w:caps w:val="0"/>
        </w:rPr>
      </w:pPr>
      <w:proofErr w:type="spellStart"/>
      <w:r w:rsidRPr="000877C5">
        <w:rPr>
          <w:b w:val="0"/>
          <w:caps w:val="0"/>
        </w:rPr>
        <w:t>Swapna</w:t>
      </w:r>
      <w:proofErr w:type="spellEnd"/>
      <w:r w:rsidRPr="000877C5">
        <w:rPr>
          <w:b w:val="0"/>
          <w:caps w:val="0"/>
        </w:rPr>
        <w:t xml:space="preserve"> Siddamsetti</w:t>
      </w:r>
      <w:r w:rsidRPr="000877C5">
        <w:rPr>
          <w:b w:val="0"/>
          <w:caps w:val="0"/>
          <w:vertAlign w:val="superscript"/>
        </w:rPr>
        <w:t>1</w:t>
      </w:r>
      <w:r w:rsidRPr="000877C5">
        <w:rPr>
          <w:b w:val="0"/>
          <w:caps w:val="0"/>
        </w:rPr>
        <w:t xml:space="preserve">, </w:t>
      </w:r>
      <w:proofErr w:type="spellStart"/>
      <w:r w:rsidRPr="000877C5">
        <w:rPr>
          <w:b w:val="0"/>
          <w:caps w:val="0"/>
        </w:rPr>
        <w:t>Dr</w:t>
      </w:r>
      <w:proofErr w:type="spellEnd"/>
      <w:r w:rsidRPr="000877C5">
        <w:rPr>
          <w:b w:val="0"/>
          <w:caps w:val="0"/>
        </w:rPr>
        <w:t xml:space="preserve"> </w:t>
      </w:r>
      <w:proofErr w:type="spellStart"/>
      <w:r w:rsidRPr="000877C5">
        <w:rPr>
          <w:b w:val="0"/>
          <w:caps w:val="0"/>
        </w:rPr>
        <w:t>Muktevi</w:t>
      </w:r>
      <w:proofErr w:type="spellEnd"/>
      <w:r w:rsidRPr="000877C5">
        <w:rPr>
          <w:b w:val="0"/>
          <w:caps w:val="0"/>
        </w:rPr>
        <w:t xml:space="preserve"> Srivenkatesh</w:t>
      </w:r>
      <w:r w:rsidRPr="000877C5">
        <w:rPr>
          <w:b w:val="0"/>
          <w:caps w:val="0"/>
          <w:vertAlign w:val="superscript"/>
        </w:rPr>
        <w:t>2</w:t>
      </w:r>
      <w:r w:rsidRPr="000877C5">
        <w:rPr>
          <w:b w:val="0"/>
          <w:caps w:val="0"/>
        </w:rPr>
        <w:t xml:space="preserve"> </w:t>
      </w:r>
    </w:p>
    <w:p w:rsidR="000877C5" w:rsidRDefault="000877C5" w:rsidP="000877C5">
      <w:pPr>
        <w:pStyle w:val="JICT-AbstractHeading"/>
        <w:spacing w:before="0" w:after="0" w:line="240" w:lineRule="auto"/>
        <w:ind w:firstLine="357"/>
        <w:rPr>
          <w:b w:val="0"/>
          <w:caps w:val="0"/>
        </w:rPr>
      </w:pPr>
      <w:r w:rsidRPr="000877C5">
        <w:rPr>
          <w:b w:val="0"/>
          <w:caps w:val="0"/>
          <w:vertAlign w:val="superscript"/>
        </w:rPr>
        <w:t>1</w:t>
      </w:r>
      <w:r>
        <w:rPr>
          <w:b w:val="0"/>
          <w:caps w:val="0"/>
        </w:rPr>
        <w:t>Department o</w:t>
      </w:r>
      <w:r w:rsidRPr="000877C5">
        <w:rPr>
          <w:b w:val="0"/>
          <w:caps w:val="0"/>
        </w:rPr>
        <w:t xml:space="preserve">f </w:t>
      </w:r>
      <w:r>
        <w:rPr>
          <w:b w:val="0"/>
          <w:caps w:val="0"/>
        </w:rPr>
        <w:t>Computer Science, GITAM School of Science, GITAM Deemed t</w:t>
      </w:r>
      <w:r w:rsidRPr="000877C5">
        <w:rPr>
          <w:b w:val="0"/>
          <w:caps w:val="0"/>
        </w:rPr>
        <w:t>o</w:t>
      </w:r>
      <w:r>
        <w:rPr>
          <w:b w:val="0"/>
          <w:caps w:val="0"/>
        </w:rPr>
        <w:t xml:space="preserve"> be University, </w:t>
      </w:r>
      <w:proofErr w:type="spellStart"/>
      <w:r>
        <w:rPr>
          <w:b w:val="0"/>
          <w:caps w:val="0"/>
        </w:rPr>
        <w:t>Vishakapatnam</w:t>
      </w:r>
      <w:proofErr w:type="spellEnd"/>
      <w:r>
        <w:rPr>
          <w:b w:val="0"/>
          <w:caps w:val="0"/>
        </w:rPr>
        <w:t>, a</w:t>
      </w:r>
      <w:r w:rsidRPr="000877C5">
        <w:rPr>
          <w:b w:val="0"/>
          <w:caps w:val="0"/>
        </w:rPr>
        <w:t>nd A</w:t>
      </w:r>
      <w:r>
        <w:rPr>
          <w:b w:val="0"/>
          <w:caps w:val="0"/>
        </w:rPr>
        <w:t>ssistant Professor, Department of Computer Science a</w:t>
      </w:r>
      <w:r w:rsidRPr="000877C5">
        <w:rPr>
          <w:b w:val="0"/>
          <w:caps w:val="0"/>
        </w:rPr>
        <w:t>nd Eng</w:t>
      </w:r>
      <w:r w:rsidR="00271C73">
        <w:rPr>
          <w:b w:val="0"/>
          <w:caps w:val="0"/>
        </w:rPr>
        <w:t xml:space="preserve">ineering, Neil </w:t>
      </w:r>
      <w:proofErr w:type="spellStart"/>
      <w:r w:rsidR="00271C73">
        <w:rPr>
          <w:b w:val="0"/>
          <w:caps w:val="0"/>
        </w:rPr>
        <w:t>Gogte</w:t>
      </w:r>
      <w:proofErr w:type="spellEnd"/>
      <w:r w:rsidR="00271C73">
        <w:rPr>
          <w:b w:val="0"/>
          <w:caps w:val="0"/>
        </w:rPr>
        <w:t xml:space="preserve"> Institute o</w:t>
      </w:r>
      <w:bookmarkStart w:id="0" w:name="_GoBack"/>
      <w:bookmarkEnd w:id="0"/>
      <w:r w:rsidRPr="000877C5">
        <w:rPr>
          <w:b w:val="0"/>
          <w:caps w:val="0"/>
        </w:rPr>
        <w:t>f Technology, Hydera</w:t>
      </w:r>
      <w:r>
        <w:rPr>
          <w:b w:val="0"/>
          <w:caps w:val="0"/>
        </w:rPr>
        <w:t xml:space="preserve">bad, </w:t>
      </w:r>
      <w:proofErr w:type="spellStart"/>
      <w:r>
        <w:rPr>
          <w:b w:val="0"/>
          <w:caps w:val="0"/>
        </w:rPr>
        <w:t>Telangana</w:t>
      </w:r>
      <w:proofErr w:type="spellEnd"/>
      <w:r>
        <w:rPr>
          <w:b w:val="0"/>
          <w:caps w:val="0"/>
        </w:rPr>
        <w:t>, India. swapnangit2021@gmail.c</w:t>
      </w:r>
      <w:r w:rsidRPr="000877C5">
        <w:rPr>
          <w:b w:val="0"/>
          <w:caps w:val="0"/>
        </w:rPr>
        <w:t xml:space="preserve">om </w:t>
      </w:r>
    </w:p>
    <w:p w:rsidR="000877C5" w:rsidRPr="000877C5" w:rsidRDefault="000877C5" w:rsidP="000877C5">
      <w:pPr>
        <w:pStyle w:val="JICT-AbstractHeading"/>
        <w:spacing w:before="0" w:after="0" w:line="240" w:lineRule="auto"/>
        <w:ind w:firstLine="357"/>
        <w:rPr>
          <w:b w:val="0"/>
          <w:sz w:val="32"/>
          <w:szCs w:val="32"/>
        </w:rPr>
      </w:pPr>
      <w:proofErr w:type="gramStart"/>
      <w:r w:rsidRPr="000877C5">
        <w:rPr>
          <w:b w:val="0"/>
          <w:caps w:val="0"/>
          <w:vertAlign w:val="superscript"/>
        </w:rPr>
        <w:t>2</w:t>
      </w:r>
      <w:r>
        <w:rPr>
          <w:b w:val="0"/>
          <w:caps w:val="0"/>
        </w:rPr>
        <w:t>Associate Professor, Department o</w:t>
      </w:r>
      <w:r w:rsidRPr="000877C5">
        <w:rPr>
          <w:b w:val="0"/>
          <w:caps w:val="0"/>
        </w:rPr>
        <w:t xml:space="preserve">f </w:t>
      </w:r>
      <w:r>
        <w:rPr>
          <w:b w:val="0"/>
          <w:caps w:val="0"/>
        </w:rPr>
        <w:t xml:space="preserve">Computer Science, </w:t>
      </w:r>
      <w:r>
        <w:rPr>
          <w:b w:val="0"/>
          <w:caps w:val="0"/>
        </w:rPr>
        <w:t>GITAM</w:t>
      </w:r>
      <w:r>
        <w:rPr>
          <w:b w:val="0"/>
          <w:caps w:val="0"/>
        </w:rPr>
        <w:t xml:space="preserve"> School o</w:t>
      </w:r>
      <w:r w:rsidRPr="000877C5">
        <w:rPr>
          <w:b w:val="0"/>
          <w:caps w:val="0"/>
        </w:rPr>
        <w:t xml:space="preserve">f Science, </w:t>
      </w:r>
      <w:r>
        <w:rPr>
          <w:b w:val="0"/>
          <w:caps w:val="0"/>
        </w:rPr>
        <w:t>GITAM</w:t>
      </w:r>
      <w:r w:rsidRPr="000877C5">
        <w:rPr>
          <w:b w:val="0"/>
          <w:caps w:val="0"/>
        </w:rPr>
        <w:t xml:space="preserve"> </w:t>
      </w:r>
      <w:r>
        <w:rPr>
          <w:b w:val="0"/>
          <w:caps w:val="0"/>
        </w:rPr>
        <w:t>Deemed to b</w:t>
      </w:r>
      <w:r w:rsidRPr="000877C5">
        <w:rPr>
          <w:b w:val="0"/>
          <w:caps w:val="0"/>
        </w:rPr>
        <w:t>e Uni</w:t>
      </w:r>
      <w:r>
        <w:rPr>
          <w:b w:val="0"/>
          <w:caps w:val="0"/>
        </w:rPr>
        <w:t xml:space="preserve">versity, </w:t>
      </w:r>
      <w:proofErr w:type="spellStart"/>
      <w:r>
        <w:rPr>
          <w:b w:val="0"/>
          <w:caps w:val="0"/>
        </w:rPr>
        <w:t>Vishakapatnam</w:t>
      </w:r>
      <w:proofErr w:type="spellEnd"/>
      <w:r>
        <w:rPr>
          <w:b w:val="0"/>
          <w:caps w:val="0"/>
        </w:rPr>
        <w:t>, India.</w:t>
      </w:r>
      <w:proofErr w:type="gramEnd"/>
      <w:r>
        <w:rPr>
          <w:b w:val="0"/>
          <w:caps w:val="0"/>
        </w:rPr>
        <w:t xml:space="preserve"> </w:t>
      </w:r>
    </w:p>
    <w:p w:rsidR="00457804" w:rsidRPr="004570E6" w:rsidRDefault="00457804" w:rsidP="00457804">
      <w:pPr>
        <w:pStyle w:val="JICT-AbstractHeading"/>
        <w:rPr>
          <w:sz w:val="20"/>
          <w:szCs w:val="20"/>
        </w:rPr>
      </w:pPr>
      <w:r w:rsidRPr="004570E6">
        <w:rPr>
          <w:sz w:val="20"/>
          <w:szCs w:val="20"/>
        </w:rPr>
        <w:t xml:space="preserve">ABSTRACT </w:t>
      </w:r>
    </w:p>
    <w:p w:rsidR="00457804" w:rsidRPr="004570E6" w:rsidRDefault="00457804" w:rsidP="00457804">
      <w:pPr>
        <w:pStyle w:val="JICT-AbstractText"/>
        <w:spacing w:line="240" w:lineRule="auto"/>
        <w:ind w:firstLine="0"/>
        <w:rPr>
          <w:sz w:val="20"/>
          <w:szCs w:val="20"/>
          <w:lang w:val="en-GB"/>
        </w:rPr>
      </w:pPr>
      <w:r w:rsidRPr="004570E6">
        <w:rPr>
          <w:sz w:val="20"/>
          <w:szCs w:val="20"/>
          <w:lang w:val="en-GB"/>
        </w:rPr>
        <w:t xml:space="preserve">Long-term research has been done on anomaly detection. Its uses in the banking industry have made it easier to spot questionable hacker activity. However, it is more difficult to trick financial systems due to innovations in the financial sector like blockchain and artificial intelligence. Despite these technical developments, there have nevertheless been several instances of fraud. To address the anomaly detection issue, a variety of artificial intelligence algorithms have been put forth; while some findings seem to be remarkably encouraging, no clear victor has emerged. The transactional data of "Bitcoin," which is one of the public financial block chains, can be detected with the help of several anomaly detection algorithms. This paper makes a quantum leap toward bridging the gap between artificial intelligence and blockchain. In light of anomaly detection, this article also explains the importance of block chain technology and its use in the financial sector. Additionally, it pulls the bitcoin blockchain's transactional data and uses unsupervised machine learning algorithms to look for fraudulent transactions. </w:t>
      </w:r>
      <w:r w:rsidR="00C440A5" w:rsidRPr="004570E6">
        <w:rPr>
          <w:sz w:val="20"/>
          <w:szCs w:val="20"/>
          <w:lang w:val="en-GB"/>
        </w:rPr>
        <w:t xml:space="preserve">Although various artificial intelligence algorithms have been proposed for anomaly detection, none have distinctly outperformed the rest. This paper delves into the intersection of artificial intelligence and blockchain, specifically focusing on the transactional data of Bitcoin, a leading public financial blockchain. We employ a range of unsupervised machine learning algorithms to identify potentially fraudulent transactions. </w:t>
      </w:r>
      <w:r w:rsidRPr="004570E6">
        <w:rPr>
          <w:sz w:val="20"/>
          <w:szCs w:val="20"/>
          <w:lang w:val="en-GB"/>
        </w:rPr>
        <w:t>A variety of techniques are assessed and contrasted, including isolation forest, cluster-based local outlier factor (CBLOF), deep autoencoder networ</w:t>
      </w:r>
      <w:r w:rsidR="00007D21" w:rsidRPr="004570E6">
        <w:rPr>
          <w:sz w:val="20"/>
          <w:szCs w:val="20"/>
          <w:lang w:val="en-GB"/>
        </w:rPr>
        <w:t xml:space="preserve">ks, and ensemble approaches </w:t>
      </w:r>
      <w:r w:rsidRPr="004570E6">
        <w:rPr>
          <w:sz w:val="20"/>
          <w:szCs w:val="20"/>
          <w:lang w:val="en-GB"/>
        </w:rPr>
        <w:t xml:space="preserve">service. </w:t>
      </w:r>
      <w:r w:rsidR="00C440A5" w:rsidRPr="004570E6">
        <w:rPr>
          <w:sz w:val="20"/>
          <w:szCs w:val="20"/>
          <w:lang w:val="en-GB"/>
        </w:rPr>
        <w:t>This paper underscores the synergy of blockchain technology and anomaly detection in the realm of financial security, establishing a comprehensive perspective on modern approaches to fraud detection.</w:t>
      </w:r>
    </w:p>
    <w:p w:rsidR="00457804" w:rsidRPr="004570E6" w:rsidRDefault="00457804" w:rsidP="00C440A5">
      <w:pPr>
        <w:pStyle w:val="JICT-Keywords"/>
        <w:spacing w:line="240" w:lineRule="auto"/>
        <w:ind w:firstLine="66"/>
        <w:rPr>
          <w:b w:val="0"/>
          <w:bCs w:val="0"/>
          <w:sz w:val="20"/>
          <w:szCs w:val="20"/>
          <w:lang w:val="en-GB"/>
        </w:rPr>
      </w:pPr>
      <w:r w:rsidRPr="004570E6">
        <w:rPr>
          <w:sz w:val="20"/>
          <w:szCs w:val="20"/>
          <w:lang w:val="en-GB"/>
        </w:rPr>
        <w:t xml:space="preserve">Keywords: </w:t>
      </w:r>
      <w:r w:rsidRPr="004570E6">
        <w:rPr>
          <w:b w:val="0"/>
          <w:bCs w:val="0"/>
          <w:sz w:val="20"/>
          <w:szCs w:val="20"/>
          <w:lang w:val="en-GB"/>
        </w:rPr>
        <w:t>Anomaly Detection, Blockchain, Deep Learning, Fraud Detection, Unsupervised Learning,</w:t>
      </w:r>
    </w:p>
    <w:p w:rsidR="004F7A58" w:rsidRPr="004570E6" w:rsidRDefault="004F7A58" w:rsidP="00457804">
      <w:pPr>
        <w:pStyle w:val="Heading1"/>
        <w:rPr>
          <w:sz w:val="20"/>
        </w:rPr>
        <w:sectPr w:rsidR="004F7A58" w:rsidRPr="004570E6" w:rsidSect="004F7A58">
          <w:footerReference w:type="default" r:id="rId8"/>
          <w:pgSz w:w="11906" w:h="16838"/>
          <w:pgMar w:top="1871" w:right="1758" w:bottom="851" w:left="1758" w:header="709" w:footer="709" w:gutter="0"/>
          <w:cols w:space="708"/>
          <w:docGrid w:linePitch="360"/>
        </w:sectPr>
      </w:pPr>
    </w:p>
    <w:p w:rsidR="00457804" w:rsidRPr="004570E6" w:rsidRDefault="00457804" w:rsidP="00457804">
      <w:pPr>
        <w:pStyle w:val="Heading1"/>
        <w:rPr>
          <w:sz w:val="20"/>
        </w:rPr>
      </w:pPr>
      <w:r w:rsidRPr="004570E6">
        <w:rPr>
          <w:sz w:val="20"/>
        </w:rPr>
        <w:lastRenderedPageBreak/>
        <w:t>INTRODUCTION</w:t>
      </w:r>
    </w:p>
    <w:p w:rsidR="00457804" w:rsidRPr="004570E6" w:rsidRDefault="00457804" w:rsidP="00457804">
      <w:pPr>
        <w:spacing w:line="240" w:lineRule="auto"/>
        <w:ind w:firstLine="0"/>
        <w:rPr>
          <w:sz w:val="20"/>
          <w:szCs w:val="20"/>
          <w:lang w:val="en-GB"/>
        </w:rPr>
      </w:pPr>
      <w:r w:rsidRPr="004570E6">
        <w:rPr>
          <w:sz w:val="20"/>
          <w:szCs w:val="20"/>
          <w:lang w:val="en-GB"/>
        </w:rPr>
        <w:t xml:space="preserve">As long as network structures have existed, there has been suspicious activity in them. Anomalies are entities or their behaviors that frequently exhibit anomalous behaviour inside the system. The identification of financial fraud, network intrusion, anti-money laundering, virus detection, and other cybersecurity applications all make heavy use of anomaly detection. In these networks, finding these abnormalities and stopping such criminal activity from occurring in the future is typically a shared objective. As technology develops, blockchain plays an </w:t>
      </w:r>
      <w:r w:rsidRPr="004570E6">
        <w:rPr>
          <w:sz w:val="20"/>
          <w:szCs w:val="20"/>
          <w:lang w:val="en-GB"/>
        </w:rPr>
        <w:lastRenderedPageBreak/>
        <w:t xml:space="preserve">increasingly crucial role in protecting these network architectures. According to </w:t>
      </w:r>
      <w:proofErr w:type="spellStart"/>
      <w:r w:rsidRPr="004570E6">
        <w:rPr>
          <w:sz w:val="20"/>
          <w:szCs w:val="20"/>
          <w:lang w:val="en-GB"/>
        </w:rPr>
        <w:t>Carlozo</w:t>
      </w:r>
      <w:proofErr w:type="spellEnd"/>
      <w:r w:rsidRPr="004570E6">
        <w:rPr>
          <w:sz w:val="20"/>
          <w:szCs w:val="20"/>
          <w:lang w:val="en-GB"/>
        </w:rPr>
        <w:t xml:space="preserve"> and Lou (2017), fraudulent records can be blocked with the help of the immutability property and the decentralised distributed feature of the block chain. However, users of a blockchain network may attempt to engage in illicit activity and, in some situations, succeed in tricking the system to operate in their favour. Modern, cutting-edge approaches for anomaly detection are created and put into practice with the support of centralized systems. Blockchain development technology necessitates the implementation of anomaly detection processes inside these systems. In this thesis, we take data from the publicly accessible </w:t>
      </w:r>
      <w:proofErr w:type="spellStart"/>
      <w:r w:rsidRPr="004570E6">
        <w:rPr>
          <w:sz w:val="20"/>
          <w:szCs w:val="20"/>
          <w:lang w:val="en-GB"/>
        </w:rPr>
        <w:lastRenderedPageBreak/>
        <w:t>bitcoin</w:t>
      </w:r>
      <w:proofErr w:type="spellEnd"/>
      <w:r w:rsidRPr="004570E6">
        <w:rPr>
          <w:sz w:val="20"/>
          <w:szCs w:val="20"/>
          <w:lang w:val="en-GB"/>
        </w:rPr>
        <w:t xml:space="preserve"> </w:t>
      </w:r>
      <w:proofErr w:type="spellStart"/>
      <w:r w:rsidRPr="004570E6">
        <w:rPr>
          <w:sz w:val="20"/>
          <w:szCs w:val="20"/>
          <w:lang w:val="en-GB"/>
        </w:rPr>
        <w:t>blockchain</w:t>
      </w:r>
      <w:proofErr w:type="spellEnd"/>
      <w:r w:rsidRPr="004570E6">
        <w:rPr>
          <w:sz w:val="20"/>
          <w:szCs w:val="20"/>
          <w:lang w:val="en-GB"/>
        </w:rPr>
        <w:t xml:space="preserve"> and </w:t>
      </w:r>
      <w:proofErr w:type="spellStart"/>
      <w:r w:rsidRPr="004570E6">
        <w:rPr>
          <w:sz w:val="20"/>
          <w:szCs w:val="20"/>
          <w:lang w:val="en-GB"/>
        </w:rPr>
        <w:t>analyze</w:t>
      </w:r>
      <w:proofErr w:type="spellEnd"/>
      <w:r w:rsidRPr="004570E6">
        <w:rPr>
          <w:sz w:val="20"/>
          <w:szCs w:val="20"/>
          <w:lang w:val="en-GB"/>
        </w:rPr>
        <w:t xml:space="preserve"> it. According to Nakamoto and Satoshi (2008), bitcoin is a peer-to-peer blockchain for digital currency that enables users to transfer and receive money anonymously between themselves without the necessity of a middleman. The records from the repository are joined together to form a chain, which represents the block chain technology. From a technological perspective, a blockchain is an append-only ledger with the feature of immutability that operates on the phenomena of peer-to-peer (P2P) networking</w:t>
      </w:r>
      <w:r w:rsidRPr="004570E6">
        <w:rPr>
          <w:sz w:val="20"/>
          <w:szCs w:val="20"/>
        </w:rPr>
        <w:t xml:space="preserve"> by </w:t>
      </w:r>
      <w:r w:rsidRPr="004570E6">
        <w:rPr>
          <w:sz w:val="20"/>
          <w:szCs w:val="20"/>
          <w:lang w:val="en-GB"/>
        </w:rPr>
        <w:t>Saad et al. (2020) with decentralisation. Each block in the blockchain ledger contains many transactions, which can range in kind from financial transactions to data about transportation.</w:t>
      </w:r>
    </w:p>
    <w:p w:rsidR="00457804" w:rsidRPr="004570E6" w:rsidRDefault="00457804" w:rsidP="00457804">
      <w:pPr>
        <w:spacing w:line="240" w:lineRule="auto"/>
        <w:rPr>
          <w:sz w:val="20"/>
          <w:szCs w:val="20"/>
          <w:lang w:val="en-GB"/>
        </w:rPr>
      </w:pPr>
    </w:p>
    <w:p w:rsidR="00457804" w:rsidRPr="004570E6" w:rsidRDefault="00457804" w:rsidP="00457804">
      <w:pPr>
        <w:spacing w:line="240" w:lineRule="auto"/>
        <w:ind w:firstLine="0"/>
        <w:rPr>
          <w:sz w:val="20"/>
          <w:szCs w:val="20"/>
          <w:lang w:val="en-GB"/>
        </w:rPr>
      </w:pPr>
      <w:r w:rsidRPr="004570E6">
        <w:rPr>
          <w:sz w:val="20"/>
          <w:szCs w:val="20"/>
          <w:lang w:val="en-GB"/>
        </w:rPr>
        <w:t xml:space="preserve">The field of cyber security has historically made extensive use of data analysis techniques Buczak et al. (2015), and more recently, the spread of cutting-edge machine learning techniques has made it possible to precisely detect cyberattacks and threats, both in real-time and during post-incident analysis (Usman et al, 2019; </w:t>
      </w:r>
      <w:proofErr w:type="spellStart"/>
      <w:r w:rsidRPr="004570E6">
        <w:rPr>
          <w:sz w:val="20"/>
          <w:szCs w:val="20"/>
          <w:lang w:val="en-GB"/>
        </w:rPr>
        <w:t>Mahdavifar</w:t>
      </w:r>
      <w:proofErr w:type="spellEnd"/>
      <w:r w:rsidRPr="004570E6">
        <w:rPr>
          <w:sz w:val="20"/>
          <w:szCs w:val="20"/>
          <w:lang w:val="en-GB"/>
        </w:rPr>
        <w:t xml:space="preserve"> et al, 2019). To assist intrusion detection and prevention systems, to detect system abuses and security breaches with the help of supervised and unsupervised learning algorithms are efficiently used. The packet-level or application-level data, which is a continuous stream of data, describes the underlying network behaviour and is often identified as an interesting situation. Despite these advantages, block chain technology does not provide complete security and is vulnerable to several problems and attacks (Chen et al, 2019; Hassan et al, 2019). For instance, to rob money from innocent users, several Ponzi methods have been discovered, and numerous fraudulent accounts are continuously generated to engage in money laundering. Similar to this, rogue forks are occasionally developed and used to outperform processing capacity and execute double spending within the network (Zhang et al. 2019). As a result, it is critical to accurately and promptly identify the occurrence of these vulnerabilities for the proper operation of a blockchain network. Anomaly detection for blockchain comes into play to make it possible to find and predict these kinds of attacks through blockchain.</w:t>
      </w:r>
    </w:p>
    <w:p w:rsidR="00457804" w:rsidRPr="004570E6" w:rsidRDefault="00457804" w:rsidP="00457804">
      <w:pPr>
        <w:spacing w:line="240" w:lineRule="auto"/>
        <w:rPr>
          <w:sz w:val="20"/>
          <w:szCs w:val="20"/>
          <w:lang w:val="en-GB"/>
        </w:rPr>
      </w:pPr>
    </w:p>
    <w:p w:rsidR="00457804" w:rsidRPr="004570E6" w:rsidRDefault="00457804" w:rsidP="00457804">
      <w:pPr>
        <w:spacing w:line="240" w:lineRule="auto"/>
        <w:rPr>
          <w:sz w:val="20"/>
          <w:szCs w:val="20"/>
          <w:lang w:val="en-GB"/>
        </w:rPr>
      </w:pPr>
      <w:r w:rsidRPr="004570E6">
        <w:rPr>
          <w:sz w:val="20"/>
          <w:szCs w:val="20"/>
          <w:lang w:val="en-GB"/>
        </w:rPr>
        <w:t xml:space="preserve">This research aims to identify transactions that are unusual or suspicious in the bitcoin network, where all nodes are unlabelled and there is no way to tell whether a given transaction is fraudulent. Finding abnormalities in the bitcoin transaction network is the main objective. According to the authors' explanation in (Farren et a1. 2016), all kinds of financial transaction blockchain systems fraud detection issues that are </w:t>
      </w:r>
      <w:r w:rsidRPr="004570E6">
        <w:rPr>
          <w:sz w:val="20"/>
          <w:szCs w:val="20"/>
          <w:lang w:val="en-GB"/>
        </w:rPr>
        <w:lastRenderedPageBreak/>
        <w:t>relevant to the research are identified. This paper looks at a more general problem with finding anomalies in blockchains. This is because the problem can be used in different blockchain networks, like the blockchain of health services, the blockchain of the public sector, etc.</w:t>
      </w:r>
    </w:p>
    <w:p w:rsidR="00C440A5" w:rsidRPr="004570E6" w:rsidRDefault="00C440A5" w:rsidP="00C440A5">
      <w:pPr>
        <w:spacing w:line="240" w:lineRule="auto"/>
        <w:rPr>
          <w:sz w:val="20"/>
          <w:szCs w:val="20"/>
          <w:lang w:val="en-GB"/>
        </w:rPr>
      </w:pPr>
      <w:r w:rsidRPr="004570E6">
        <w:rPr>
          <w:sz w:val="20"/>
          <w:szCs w:val="20"/>
          <w:lang w:val="en-GB"/>
        </w:rPr>
        <w:t xml:space="preserve">The rapid expansion of the digital financial world has fundamentally transformed the way we perceive, transact, and store value. Parallel to this evolution, unfortunately, is the escalating complexity of deceptive activities targeting these systems. Historically, the financial industry has seen a constant battle between the mechanisms of fraud detection and the intricacies of financial fraud itself. At the heart of this battle lies anomaly detection—a technique aiming to identify patterns in data that do not conform to expected </w:t>
      </w:r>
      <w:proofErr w:type="spellStart"/>
      <w:r w:rsidRPr="004570E6">
        <w:rPr>
          <w:sz w:val="20"/>
          <w:szCs w:val="20"/>
          <w:lang w:val="en-GB"/>
        </w:rPr>
        <w:t>behavior</w:t>
      </w:r>
      <w:proofErr w:type="spellEnd"/>
      <w:r w:rsidRPr="004570E6">
        <w:rPr>
          <w:sz w:val="20"/>
          <w:szCs w:val="20"/>
          <w:lang w:val="en-GB"/>
        </w:rPr>
        <w:t>.</w:t>
      </w:r>
    </w:p>
    <w:p w:rsidR="00C440A5" w:rsidRPr="004570E6" w:rsidRDefault="00C440A5" w:rsidP="00C440A5">
      <w:pPr>
        <w:spacing w:line="240" w:lineRule="auto"/>
        <w:rPr>
          <w:sz w:val="20"/>
          <w:szCs w:val="20"/>
          <w:lang w:val="en-GB"/>
        </w:rPr>
      </w:pPr>
      <w:r w:rsidRPr="004570E6">
        <w:rPr>
          <w:sz w:val="20"/>
          <w:szCs w:val="20"/>
          <w:lang w:val="en-GB"/>
        </w:rPr>
        <w:t>The banking industry, for instance, has relied extensively on anomaly detection for identifying suspicious activities. As these traditional systems grew in sophistication, so did the techniques of those wishing to exploit them. Enter the age of blockchain and artificial intelligence (AI): two technological powerhouses poised to revolutionize numerous sectors, especially finance. Blockchain, with its decentralized and transparent nature, promised unparalleled security, while AI's computational prowess offered the promise of predictive accuracy.</w:t>
      </w:r>
    </w:p>
    <w:p w:rsidR="00C440A5" w:rsidRPr="004570E6" w:rsidRDefault="00C440A5" w:rsidP="00C440A5">
      <w:pPr>
        <w:spacing w:line="240" w:lineRule="auto"/>
        <w:rPr>
          <w:sz w:val="20"/>
          <w:szCs w:val="20"/>
          <w:lang w:val="en-GB"/>
        </w:rPr>
      </w:pPr>
      <w:r w:rsidRPr="004570E6">
        <w:rPr>
          <w:sz w:val="20"/>
          <w:szCs w:val="20"/>
          <w:lang w:val="en-GB"/>
        </w:rPr>
        <w:t>Bitcoin, representing the nexus of these innovations, emerged as a public financial blockchain, heralding a new era of decentralized currencies and offering rich, intricate data on financial transactions. Yet, the promise of security through blockchain technology was soon questioned as various fraudulent activities started surfacing in Bitcoin's ecosystem. The challenge then pivoted from detecting anomalies in traditional financial systems to identifying fraudulent patterns in the vast sea of public blockchain transactions.</w:t>
      </w:r>
    </w:p>
    <w:p w:rsidR="00C440A5" w:rsidRPr="004570E6" w:rsidRDefault="00C440A5" w:rsidP="00C440A5">
      <w:pPr>
        <w:spacing w:line="240" w:lineRule="auto"/>
        <w:rPr>
          <w:sz w:val="20"/>
          <w:szCs w:val="20"/>
          <w:lang w:val="en-GB"/>
        </w:rPr>
      </w:pPr>
      <w:r w:rsidRPr="004570E6">
        <w:rPr>
          <w:sz w:val="20"/>
          <w:szCs w:val="20"/>
          <w:lang w:val="en-GB"/>
        </w:rPr>
        <w:t>While artificial intelligence boasts a spectrum of algorithms designed for anomaly detection, a clear victor in terms of efficacy remains elusive. Is there an AI algorithm that can seamlessly sift through the immense transactional data of Bitcoin and spot the proverbial 'needle in the haystack'? Can the amalgamation of AI and blockchain produce a system robust enough to detect and deter financial malpractices?</w:t>
      </w:r>
    </w:p>
    <w:p w:rsidR="00C440A5" w:rsidRPr="004570E6" w:rsidRDefault="00C440A5" w:rsidP="00C440A5">
      <w:pPr>
        <w:spacing w:line="240" w:lineRule="auto"/>
        <w:rPr>
          <w:sz w:val="20"/>
          <w:szCs w:val="20"/>
          <w:lang w:val="en-GB"/>
        </w:rPr>
      </w:pPr>
      <w:r w:rsidRPr="004570E6">
        <w:rPr>
          <w:sz w:val="20"/>
          <w:szCs w:val="20"/>
          <w:lang w:val="en-GB"/>
        </w:rPr>
        <w:t xml:space="preserve">In this paper, we journey through this intersection, exploring various unsupervised machine learning algorithms specifically tailored to Bitcoin's transactional data. From the isolation forests that hinge on the partitioning of data to the depths of autoencoder networks that reconstruct information, a diverse set of techniques are scrutinized. The intention is not just to discern their individual merits but to appreciate the </w:t>
      </w:r>
      <w:r w:rsidRPr="004570E6">
        <w:rPr>
          <w:sz w:val="20"/>
          <w:szCs w:val="20"/>
          <w:lang w:val="en-GB"/>
        </w:rPr>
        <w:lastRenderedPageBreak/>
        <w:t>holistic picture they paint in the realm of financial security.</w:t>
      </w:r>
    </w:p>
    <w:p w:rsidR="00C440A5" w:rsidRPr="004570E6" w:rsidRDefault="00C440A5" w:rsidP="00C440A5">
      <w:pPr>
        <w:spacing w:line="240" w:lineRule="auto"/>
        <w:rPr>
          <w:sz w:val="20"/>
          <w:szCs w:val="20"/>
          <w:lang w:val="en-GB"/>
        </w:rPr>
      </w:pPr>
      <w:r w:rsidRPr="004570E6">
        <w:rPr>
          <w:sz w:val="20"/>
          <w:szCs w:val="20"/>
          <w:lang w:val="en-GB"/>
        </w:rPr>
        <w:t xml:space="preserve">This paper </w:t>
      </w:r>
      <w:proofErr w:type="spellStart"/>
      <w:r w:rsidRPr="004570E6">
        <w:rPr>
          <w:sz w:val="20"/>
          <w:szCs w:val="20"/>
          <w:lang w:val="en-GB"/>
        </w:rPr>
        <w:t>endeavors</w:t>
      </w:r>
      <w:proofErr w:type="spellEnd"/>
      <w:r w:rsidRPr="004570E6">
        <w:rPr>
          <w:sz w:val="20"/>
          <w:szCs w:val="20"/>
          <w:lang w:val="en-GB"/>
        </w:rPr>
        <w:t xml:space="preserve"> to provide both, an insight into the modern challenges of anomaly detection in public financial blockchains and an evaluation of contemporary AI-driven techniques that address these challenges.</w:t>
      </w:r>
    </w:p>
    <w:p w:rsidR="00457804" w:rsidRPr="004570E6" w:rsidRDefault="00457804" w:rsidP="00457804">
      <w:pPr>
        <w:pStyle w:val="Heading1"/>
        <w:rPr>
          <w:sz w:val="20"/>
          <w:lang w:val="en-GB"/>
        </w:rPr>
      </w:pPr>
      <w:r w:rsidRPr="004570E6">
        <w:rPr>
          <w:sz w:val="20"/>
          <w:lang w:val="en-GB"/>
        </w:rPr>
        <w:t>BACKGROUND AND RELATED WORK</w:t>
      </w:r>
    </w:p>
    <w:p w:rsidR="00457804" w:rsidRPr="004570E6" w:rsidRDefault="00457804" w:rsidP="00457804">
      <w:pPr>
        <w:spacing w:line="240" w:lineRule="auto"/>
        <w:ind w:firstLine="0"/>
        <w:rPr>
          <w:sz w:val="20"/>
          <w:szCs w:val="20"/>
          <w:lang w:val="en-GB"/>
        </w:rPr>
      </w:pPr>
      <w:r w:rsidRPr="004570E6">
        <w:rPr>
          <w:sz w:val="20"/>
          <w:szCs w:val="20"/>
          <w:lang w:val="en-GB"/>
        </w:rPr>
        <w:t xml:space="preserve">Anomaly detection methods can identify anomalous participants since their behaviour often differs dramatically from that of other valid participants. When developing anomaly detection models for blockchain networks, several crucial considerations must be made in order to obtain effective results. Having enough data to analyse is one of the key requirements for any anomaly detection algorithm to perform well. This phase of data collection is difficult in a typical anomaly detection context, and owing to different safeguards built into the blockchain data collection process, it becomes even harder in blockchain-based anomaly detection scenarios. Depending on the type of blockchain, there are different ways to collect data. For example, in a public blockchain, all participating nodes can access the data, which makes it easy to detect anomalies. However, in a private or consortium situation, the data is not accessible to the general </w:t>
      </w:r>
      <w:r w:rsidRPr="004570E6">
        <w:rPr>
          <w:sz w:val="20"/>
          <w:szCs w:val="20"/>
          <w:lang w:val="en-GB"/>
        </w:rPr>
        <w:lastRenderedPageBreak/>
        <w:t>public, and certain clearances are needed before any data processing can be done. Additionally, the participating nodes in all of these categories are frequently identified by pseudonyms, making it challenging to locate the specific individuals even after classifying them as anomalies due to a lack of knowledge about them. Figure 1 shows some of the most important data sets that can be used to train models that can predict problems in blockchain networks.</w:t>
      </w:r>
    </w:p>
    <w:p w:rsidR="00457804" w:rsidRPr="004570E6" w:rsidRDefault="00457804" w:rsidP="00457804">
      <w:pPr>
        <w:spacing w:line="240" w:lineRule="auto"/>
        <w:rPr>
          <w:sz w:val="20"/>
          <w:szCs w:val="20"/>
          <w:lang w:val="en-GB"/>
        </w:rPr>
      </w:pPr>
    </w:p>
    <w:p w:rsidR="00457804" w:rsidRPr="004570E6" w:rsidRDefault="00457804" w:rsidP="00457804">
      <w:pPr>
        <w:spacing w:line="240" w:lineRule="auto"/>
        <w:rPr>
          <w:sz w:val="20"/>
          <w:szCs w:val="20"/>
          <w:lang w:val="en-GB"/>
        </w:rPr>
      </w:pPr>
      <w:r w:rsidRPr="004570E6">
        <w:rPr>
          <w:sz w:val="20"/>
          <w:szCs w:val="20"/>
          <w:lang w:val="en-GB"/>
        </w:rPr>
        <w:t>An architecture for group-based blockchain anomaly detection was proposed by Ide and Tsuyoshi (2018). The noisy data generated from the sensors can be handled with the notion of deterministic smart contracts in the management of industrial assets based on predefined conditions. The technical key challenges like validation, establishment of consensus, and privacy of data can be traditionally addressed with the support of machine learning methods by formalising the collaborative anomaly detection goal as multi-task probabilistic dictionary learning. The Blockchain can be seen as a platform for collaborative learning rather than a decentralized system for managing data. It has features like being able to track changes and not being able to be changed, and it can be used to get to "Blockchain 3.0."</w:t>
      </w:r>
    </w:p>
    <w:p w:rsidR="00457804" w:rsidRPr="004570E6" w:rsidRDefault="00457804" w:rsidP="00457804">
      <w:pPr>
        <w:spacing w:line="240" w:lineRule="auto"/>
        <w:rPr>
          <w:sz w:val="20"/>
          <w:szCs w:val="20"/>
          <w:lang w:val="en-GB"/>
        </w:rPr>
      </w:pPr>
    </w:p>
    <w:p w:rsidR="004F7A58" w:rsidRPr="004570E6" w:rsidRDefault="004F7A58" w:rsidP="00457804">
      <w:pPr>
        <w:spacing w:line="240" w:lineRule="auto"/>
        <w:ind w:firstLine="0"/>
        <w:rPr>
          <w:b/>
          <w:bCs/>
          <w:sz w:val="20"/>
          <w:szCs w:val="20"/>
          <w:lang w:val="en-GB"/>
        </w:rPr>
        <w:sectPr w:rsidR="004F7A58" w:rsidRPr="004570E6" w:rsidSect="004F7A58">
          <w:type w:val="continuous"/>
          <w:pgSz w:w="11906" w:h="16838"/>
          <w:pgMar w:top="1871" w:right="1758" w:bottom="851" w:left="1758" w:header="709" w:footer="709" w:gutter="0"/>
          <w:cols w:num="2" w:space="284"/>
          <w:docGrid w:linePitch="360"/>
        </w:sectPr>
      </w:pPr>
    </w:p>
    <w:p w:rsidR="00457804" w:rsidRPr="004570E6" w:rsidRDefault="00457804" w:rsidP="00457804">
      <w:pPr>
        <w:spacing w:line="240" w:lineRule="auto"/>
        <w:ind w:firstLine="0"/>
        <w:rPr>
          <w:b/>
          <w:bCs/>
          <w:sz w:val="20"/>
          <w:szCs w:val="20"/>
          <w:lang w:val="en-GB"/>
        </w:rPr>
      </w:pPr>
      <w:r w:rsidRPr="004570E6">
        <w:rPr>
          <w:b/>
          <w:bCs/>
          <w:sz w:val="20"/>
          <w:szCs w:val="20"/>
          <w:lang w:val="en-GB"/>
        </w:rPr>
        <w:lastRenderedPageBreak/>
        <w:t xml:space="preserve">Figure 1 </w:t>
      </w:r>
    </w:p>
    <w:p w:rsidR="00457804" w:rsidRPr="004570E6" w:rsidRDefault="00457804" w:rsidP="00E07ABB">
      <w:pPr>
        <w:spacing w:line="240" w:lineRule="auto"/>
        <w:ind w:firstLine="0"/>
        <w:rPr>
          <w:sz w:val="20"/>
          <w:szCs w:val="20"/>
          <w:lang w:val="en-GB"/>
        </w:rPr>
      </w:pPr>
      <w:r w:rsidRPr="004570E6">
        <w:rPr>
          <w:i/>
          <w:iCs/>
          <w:sz w:val="20"/>
          <w:szCs w:val="20"/>
          <w:lang w:val="en-GB"/>
        </w:rPr>
        <w:t>Datasets for detecting anomalies in blockchain</w:t>
      </w:r>
    </w:p>
    <w:p w:rsidR="00457804" w:rsidRPr="004570E6" w:rsidRDefault="00457804" w:rsidP="00457804">
      <w:pPr>
        <w:spacing w:line="240" w:lineRule="auto"/>
        <w:jc w:val="center"/>
        <w:rPr>
          <w:sz w:val="20"/>
          <w:szCs w:val="20"/>
          <w:lang w:val="en-GB"/>
        </w:rPr>
      </w:pPr>
      <w:r w:rsidRPr="004570E6">
        <w:rPr>
          <w:noProof/>
          <w:sz w:val="20"/>
          <w:szCs w:val="20"/>
          <w:lang w:val="en-IN" w:eastAsia="en-IN"/>
        </w:rPr>
        <mc:AlternateContent>
          <mc:Choice Requires="wpc">
            <w:drawing>
              <wp:inline distT="0" distB="0" distL="0" distR="0" wp14:anchorId="49A4F117" wp14:editId="57C1E57B">
                <wp:extent cx="3243580" cy="3589020"/>
                <wp:effectExtent l="0" t="0" r="0" b="0"/>
                <wp:docPr id="40" name="Canvas 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 name="Rounded Rectangle 8"/>
                        <wps:cNvSpPr>
                          <a:spLocks noChangeArrowheads="1"/>
                        </wps:cNvSpPr>
                        <wps:spPr bwMode="auto">
                          <a:xfrm>
                            <a:off x="771277" y="143303"/>
                            <a:ext cx="1764477" cy="436727"/>
                          </a:xfrm>
                          <a:prstGeom prst="roundRect">
                            <a:avLst>
                              <a:gd name="adj" fmla="val 16667"/>
                            </a:avLst>
                          </a:prstGeom>
                          <a:gradFill rotWithShape="1">
                            <a:gsLst>
                              <a:gs pos="0">
                                <a:srgbClr val="A8B7DF"/>
                              </a:gs>
                              <a:gs pos="50000">
                                <a:srgbClr val="9AABD9"/>
                              </a:gs>
                              <a:gs pos="100000">
                                <a:srgbClr val="879ED7"/>
                              </a:gs>
                            </a:gsLst>
                            <a:lin ang="5400000"/>
                          </a:gradFill>
                          <a:ln w="6350" cap="flat" cmpd="sng" algn="ctr">
                            <a:solidFill>
                              <a:srgbClr val="4472C4"/>
                            </a:solidFill>
                            <a:prstDash val="solid"/>
                            <a:miter lim="800000"/>
                            <a:headEnd/>
                            <a:tailEnd/>
                          </a:ln>
                        </wps:spPr>
                        <wps:txbx>
                          <w:txbxContent>
                            <w:p w:rsidR="00855A9F" w:rsidRPr="003E0F5B" w:rsidRDefault="00855A9F" w:rsidP="00457804">
                              <w:pPr>
                                <w:jc w:val="center"/>
                                <w:rPr>
                                  <w:sz w:val="20"/>
                                  <w:szCs w:val="20"/>
                                </w:rPr>
                              </w:pPr>
                              <w:r w:rsidRPr="003E0F5B">
                                <w:rPr>
                                  <w:sz w:val="20"/>
                                  <w:szCs w:val="20"/>
                                </w:rPr>
                                <w:t>Datasets for Anomaly Detection in Blockchain</w:t>
                              </w:r>
                            </w:p>
                          </w:txbxContent>
                        </wps:txbx>
                        <wps:bodyPr rot="0" vert="horz" wrap="square" lIns="91440" tIns="45720" rIns="91440" bIns="45720" anchor="ctr" anchorCtr="0" upright="1">
                          <a:noAutofit/>
                        </wps:bodyPr>
                      </wps:wsp>
                      <wps:wsp>
                        <wps:cNvPr id="3" name="Rounded Rectangle 56"/>
                        <wps:cNvSpPr>
                          <a:spLocks noChangeArrowheads="1"/>
                        </wps:cNvSpPr>
                        <wps:spPr bwMode="auto">
                          <a:xfrm>
                            <a:off x="58685" y="1082954"/>
                            <a:ext cx="1064525" cy="436245"/>
                          </a:xfrm>
                          <a:prstGeom prst="roundRect">
                            <a:avLst>
                              <a:gd name="adj" fmla="val 16667"/>
                            </a:avLst>
                          </a:prstGeom>
                          <a:gradFill rotWithShape="1">
                            <a:gsLst>
                              <a:gs pos="0">
                                <a:srgbClr val="A8B7DF"/>
                              </a:gs>
                              <a:gs pos="50000">
                                <a:srgbClr val="9AABD9"/>
                              </a:gs>
                              <a:gs pos="100000">
                                <a:srgbClr val="879ED7"/>
                              </a:gs>
                            </a:gsLst>
                            <a:lin ang="5400000"/>
                          </a:gradFill>
                          <a:ln w="6350" cap="flat" cmpd="sng" algn="ctr">
                            <a:solidFill>
                              <a:srgbClr val="4472C4"/>
                            </a:solidFill>
                            <a:prstDash val="solid"/>
                            <a:miter lim="800000"/>
                            <a:headEnd/>
                            <a:tailEnd/>
                          </a:ln>
                        </wps:spPr>
                        <wps:txbx>
                          <w:txbxContent>
                            <w:p w:rsidR="00855A9F" w:rsidRDefault="00855A9F" w:rsidP="00457804">
                              <w:pPr>
                                <w:pStyle w:val="NormalWeb"/>
                                <w:spacing w:before="0" w:beforeAutospacing="0" w:after="160" w:afterAutospacing="0" w:line="256" w:lineRule="auto"/>
                                <w:jc w:val="center"/>
                              </w:pPr>
                              <w:r>
                                <w:rPr>
                                  <w:rStyle w:val="fontstyle01"/>
                                </w:rPr>
                                <w:t>Cryptocurrency</w:t>
                              </w:r>
                              <w:r>
                                <w:rPr>
                                  <w:rFonts w:ascii="NimbusRomNo9L-Regu" w:hAnsi="NimbusRomNo9L-Regu"/>
                                  <w:color w:val="000000"/>
                                  <w:sz w:val="20"/>
                                  <w:szCs w:val="20"/>
                                </w:rPr>
                                <w:br/>
                              </w:r>
                              <w:r>
                                <w:rPr>
                                  <w:rStyle w:val="fontstyle01"/>
                                </w:rPr>
                                <w:t>based Datasets</w:t>
                              </w:r>
                            </w:p>
                          </w:txbxContent>
                        </wps:txbx>
                        <wps:bodyPr rot="0" vert="horz" wrap="square" lIns="91440" tIns="45720" rIns="91440" bIns="45720" anchor="ctr" anchorCtr="0" upright="1">
                          <a:noAutofit/>
                        </wps:bodyPr>
                      </wps:wsp>
                      <wps:wsp>
                        <wps:cNvPr id="5" name="Rounded Rectangle 57"/>
                        <wps:cNvSpPr>
                          <a:spLocks noChangeArrowheads="1"/>
                        </wps:cNvSpPr>
                        <wps:spPr bwMode="auto">
                          <a:xfrm>
                            <a:off x="2172970" y="1061720"/>
                            <a:ext cx="941705" cy="457200"/>
                          </a:xfrm>
                          <a:prstGeom prst="roundRect">
                            <a:avLst>
                              <a:gd name="adj" fmla="val 16667"/>
                            </a:avLst>
                          </a:prstGeom>
                          <a:gradFill rotWithShape="1">
                            <a:gsLst>
                              <a:gs pos="0">
                                <a:srgbClr val="A8B7DF"/>
                              </a:gs>
                              <a:gs pos="50000">
                                <a:srgbClr val="9AABD9"/>
                              </a:gs>
                              <a:gs pos="100000">
                                <a:srgbClr val="879ED7"/>
                              </a:gs>
                            </a:gsLst>
                            <a:lin ang="5400000"/>
                          </a:gradFill>
                          <a:ln w="6350" cap="flat" cmpd="sng" algn="ctr">
                            <a:solidFill>
                              <a:srgbClr val="4472C4"/>
                            </a:solidFill>
                            <a:prstDash val="solid"/>
                            <a:miter lim="800000"/>
                            <a:headEnd/>
                            <a:tailEnd/>
                          </a:ln>
                        </wps:spPr>
                        <wps:txbx>
                          <w:txbxContent>
                            <w:p w:rsidR="00855A9F" w:rsidRPr="009E293F" w:rsidRDefault="00855A9F" w:rsidP="00457804">
                              <w:pPr>
                                <w:pStyle w:val="NormalWeb"/>
                                <w:spacing w:before="0" w:beforeAutospacing="0" w:line="256" w:lineRule="auto"/>
                                <w:jc w:val="center"/>
                                <w:rPr>
                                  <w:sz w:val="20"/>
                                  <w:szCs w:val="20"/>
                                </w:rPr>
                              </w:pPr>
                              <w:r w:rsidRPr="009E293F">
                                <w:rPr>
                                  <w:sz w:val="20"/>
                                  <w:szCs w:val="20"/>
                                </w:rPr>
                                <w:t>Synthetic Datasets</w:t>
                              </w:r>
                            </w:p>
                          </w:txbxContent>
                        </wps:txbx>
                        <wps:bodyPr rot="0" vert="horz" wrap="square" lIns="91440" tIns="45720" rIns="91440" bIns="45720" anchor="ctr" anchorCtr="0" upright="1">
                          <a:noAutofit/>
                        </wps:bodyPr>
                      </wps:wsp>
                      <wps:wsp>
                        <wps:cNvPr id="6" name="Rounded Rectangle 58"/>
                        <wps:cNvSpPr>
                          <a:spLocks noChangeArrowheads="1"/>
                        </wps:cNvSpPr>
                        <wps:spPr bwMode="auto">
                          <a:xfrm>
                            <a:off x="1273337" y="1098561"/>
                            <a:ext cx="784746" cy="436245"/>
                          </a:xfrm>
                          <a:prstGeom prst="roundRect">
                            <a:avLst>
                              <a:gd name="adj" fmla="val 16667"/>
                            </a:avLst>
                          </a:prstGeom>
                          <a:gradFill rotWithShape="1">
                            <a:gsLst>
                              <a:gs pos="0">
                                <a:srgbClr val="A8B7DF"/>
                              </a:gs>
                              <a:gs pos="50000">
                                <a:srgbClr val="9AABD9"/>
                              </a:gs>
                              <a:gs pos="100000">
                                <a:srgbClr val="879ED7"/>
                              </a:gs>
                            </a:gsLst>
                            <a:lin ang="5400000"/>
                          </a:gradFill>
                          <a:ln w="6350" cap="flat" cmpd="sng" algn="ctr">
                            <a:solidFill>
                              <a:srgbClr val="4472C4"/>
                            </a:solidFill>
                            <a:prstDash val="solid"/>
                            <a:miter lim="800000"/>
                            <a:headEnd/>
                            <a:tailEnd/>
                          </a:ln>
                        </wps:spPr>
                        <wps:txbx>
                          <w:txbxContent>
                            <w:p w:rsidR="00855A9F" w:rsidRDefault="00855A9F" w:rsidP="00457804">
                              <w:pPr>
                                <w:pStyle w:val="NormalWeb"/>
                                <w:spacing w:before="0" w:beforeAutospacing="0" w:after="160" w:afterAutospacing="0" w:line="256" w:lineRule="auto"/>
                                <w:jc w:val="center"/>
                              </w:pPr>
                              <w:r w:rsidRPr="00186783">
                                <w:rPr>
                                  <w:rFonts w:eastAsia="Calibri"/>
                                  <w:sz w:val="20"/>
                                  <w:szCs w:val="20"/>
                                </w:rPr>
                                <w:t>Real-Life</w:t>
                              </w:r>
                              <w:r w:rsidRPr="00186783">
                                <w:rPr>
                                  <w:rFonts w:eastAsia="Calibri"/>
                                  <w:sz w:val="20"/>
                                  <w:szCs w:val="20"/>
                                </w:rPr>
                                <w:br/>
                                <w:t xml:space="preserve">Datasets </w:t>
                              </w:r>
                            </w:p>
                          </w:txbxContent>
                        </wps:txbx>
                        <wps:bodyPr rot="0" vert="horz" wrap="square" lIns="91440" tIns="45720" rIns="91440" bIns="45720" anchor="ctr" anchorCtr="0" upright="1">
                          <a:noAutofit/>
                        </wps:bodyPr>
                      </wps:wsp>
                      <wps:wsp>
                        <wps:cNvPr id="7" name="Straight Connector 9"/>
                        <wps:cNvCnPr>
                          <a:cxnSpLocks noChangeShapeType="1"/>
                        </wps:cNvCnPr>
                        <wps:spPr bwMode="auto">
                          <a:xfrm flipV="1">
                            <a:off x="590948" y="777912"/>
                            <a:ext cx="2081283" cy="6824"/>
                          </a:xfrm>
                          <a:prstGeom prst="line">
                            <a:avLst/>
                          </a:prstGeom>
                          <a:noFill/>
                          <a:ln w="6350"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 name="Straight Arrow Connector 10"/>
                        <wps:cNvCnPr>
                          <a:cxnSpLocks noChangeShapeType="1"/>
                          <a:endCxn id="3" idx="0"/>
                        </wps:cNvCnPr>
                        <wps:spPr bwMode="auto">
                          <a:xfrm>
                            <a:off x="590948" y="777912"/>
                            <a:ext cx="0" cy="305029"/>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16" name="Straight Arrow Connector 12"/>
                        <wps:cNvCnPr>
                          <a:cxnSpLocks noChangeShapeType="1"/>
                        </wps:cNvCnPr>
                        <wps:spPr bwMode="auto">
                          <a:xfrm>
                            <a:off x="2680335" y="768985"/>
                            <a:ext cx="10160" cy="292735"/>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21" name="Straight Arrow Connector 13"/>
                        <wps:cNvCnPr>
                          <a:cxnSpLocks noChangeShapeType="1"/>
                          <a:stCxn id="2" idx="2"/>
                          <a:endCxn id="6" idx="0"/>
                        </wps:cNvCnPr>
                        <wps:spPr bwMode="auto">
                          <a:xfrm>
                            <a:off x="1653516" y="580030"/>
                            <a:ext cx="12194" cy="518531"/>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22" name="Rounded Rectangle 59"/>
                        <wps:cNvSpPr>
                          <a:spLocks noChangeArrowheads="1"/>
                        </wps:cNvSpPr>
                        <wps:spPr bwMode="auto">
                          <a:xfrm>
                            <a:off x="311168" y="1694902"/>
                            <a:ext cx="787060" cy="435610"/>
                          </a:xfrm>
                          <a:prstGeom prst="roundRect">
                            <a:avLst>
                              <a:gd name="adj" fmla="val 16667"/>
                            </a:avLst>
                          </a:prstGeom>
                          <a:gradFill rotWithShape="1">
                            <a:gsLst>
                              <a:gs pos="0">
                                <a:srgbClr val="F7BDA4"/>
                              </a:gs>
                              <a:gs pos="50000">
                                <a:srgbClr val="F5B195"/>
                              </a:gs>
                              <a:gs pos="100000">
                                <a:srgbClr val="F8A581"/>
                              </a:gs>
                            </a:gsLst>
                            <a:lin ang="5400000"/>
                          </a:gradFill>
                          <a:ln w="6350" cap="flat" cmpd="sng" algn="ctr">
                            <a:solidFill>
                              <a:srgbClr val="ED7D31"/>
                            </a:solidFill>
                            <a:prstDash val="solid"/>
                            <a:miter lim="800000"/>
                            <a:headEnd/>
                            <a:tailEnd/>
                          </a:ln>
                        </wps:spPr>
                        <wps:txbx>
                          <w:txbxContent>
                            <w:p w:rsidR="00855A9F" w:rsidRDefault="00855A9F" w:rsidP="00457804">
                              <w:pPr>
                                <w:pStyle w:val="NormalWeb"/>
                                <w:spacing w:before="0" w:beforeAutospacing="0" w:after="160" w:afterAutospacing="0" w:line="254" w:lineRule="auto"/>
                                <w:jc w:val="center"/>
                              </w:pPr>
                              <w:r w:rsidRPr="009943BE">
                                <w:rPr>
                                  <w:rFonts w:ascii="NimbusRomNo9L-Regu" w:hAnsi="NimbusRomNo9L-Regu"/>
                                  <w:color w:val="000000"/>
                                  <w:sz w:val="20"/>
                                  <w:szCs w:val="20"/>
                                </w:rPr>
                                <w:t>Bitcoin Dataset</w:t>
                              </w:r>
                              <w:r>
                                <w:rPr>
                                  <w:rFonts w:ascii="NimbusRomNo9L-Regu" w:hAnsi="NimbusRomNo9L-Regu"/>
                                  <w:color w:val="000000"/>
                                  <w:sz w:val="20"/>
                                  <w:szCs w:val="20"/>
                                </w:rPr>
                                <w:t xml:space="preserve"> </w:t>
                              </w:r>
                            </w:p>
                          </w:txbxContent>
                        </wps:txbx>
                        <wps:bodyPr rot="0" vert="horz" wrap="square" lIns="91440" tIns="45720" rIns="91440" bIns="45720" anchor="ctr" anchorCtr="0" upright="1">
                          <a:noAutofit/>
                        </wps:bodyPr>
                      </wps:wsp>
                      <wps:wsp>
                        <wps:cNvPr id="23" name="Rounded Rectangle 60"/>
                        <wps:cNvSpPr>
                          <a:spLocks noChangeArrowheads="1"/>
                        </wps:cNvSpPr>
                        <wps:spPr bwMode="auto">
                          <a:xfrm>
                            <a:off x="297520" y="2250219"/>
                            <a:ext cx="800708" cy="500932"/>
                          </a:xfrm>
                          <a:prstGeom prst="roundRect">
                            <a:avLst>
                              <a:gd name="adj" fmla="val 16667"/>
                            </a:avLst>
                          </a:prstGeom>
                          <a:gradFill rotWithShape="1">
                            <a:gsLst>
                              <a:gs pos="0">
                                <a:srgbClr val="B5D5A7"/>
                              </a:gs>
                              <a:gs pos="50000">
                                <a:srgbClr val="AACE99"/>
                              </a:gs>
                              <a:gs pos="100000">
                                <a:srgbClr val="9CCA86"/>
                              </a:gs>
                            </a:gsLst>
                            <a:lin ang="5400000"/>
                          </a:gradFill>
                          <a:ln w="6350" cap="flat" cmpd="sng" algn="ctr">
                            <a:solidFill>
                              <a:srgbClr val="70AD47"/>
                            </a:solidFill>
                            <a:prstDash val="solid"/>
                            <a:miter lim="800000"/>
                            <a:headEnd/>
                            <a:tailEnd/>
                          </a:ln>
                        </wps:spPr>
                        <wps:txbx>
                          <w:txbxContent>
                            <w:p w:rsidR="00855A9F" w:rsidRPr="009943BE" w:rsidRDefault="00855A9F" w:rsidP="00457804">
                              <w:pPr>
                                <w:pStyle w:val="NormalWeb"/>
                                <w:spacing w:before="0" w:beforeAutospacing="0" w:line="254" w:lineRule="auto"/>
                                <w:jc w:val="center"/>
                                <w:rPr>
                                  <w:rFonts w:ascii="NimbusRomNo9L-Regu" w:hAnsi="NimbusRomNo9L-Regu"/>
                                  <w:color w:val="000000"/>
                                  <w:sz w:val="20"/>
                                  <w:szCs w:val="20"/>
                                </w:rPr>
                              </w:pPr>
                              <w:r w:rsidRPr="009943BE">
                                <w:rPr>
                                  <w:rFonts w:ascii="NimbusRomNo9L-Regu" w:hAnsi="NimbusRomNo9L-Regu"/>
                                  <w:color w:val="000000"/>
                                  <w:sz w:val="20"/>
                                  <w:szCs w:val="20"/>
                                </w:rPr>
                                <w:t>Ethereum Dataset</w:t>
                              </w:r>
                            </w:p>
                            <w:p w:rsidR="00855A9F" w:rsidRDefault="00855A9F" w:rsidP="00457804">
                              <w:pPr>
                                <w:pStyle w:val="NormalWeb"/>
                                <w:spacing w:before="0" w:beforeAutospacing="0" w:after="160" w:afterAutospacing="0" w:line="254" w:lineRule="auto"/>
                                <w:jc w:val="center"/>
                              </w:pPr>
                              <w:r w:rsidRPr="009943BE">
                                <w:rPr>
                                  <w:rFonts w:ascii="NimbusRomNo9L-Regu" w:hAnsi="NimbusRomNo9L-Regu"/>
                                  <w:color w:val="000000"/>
                                  <w:sz w:val="20"/>
                                  <w:szCs w:val="20"/>
                                </w:rPr>
                                <w:t>[39]</w:t>
                              </w:r>
                              <w:r>
                                <w:rPr>
                                  <w:rFonts w:ascii="NimbusRomNo9L-Regu" w:hAnsi="NimbusRomNo9L-Regu"/>
                                  <w:color w:val="000000"/>
                                  <w:sz w:val="20"/>
                                  <w:szCs w:val="20"/>
                                </w:rPr>
                                <w:t>Datasets</w:t>
                              </w:r>
                            </w:p>
                          </w:txbxContent>
                        </wps:txbx>
                        <wps:bodyPr rot="0" vert="horz" wrap="square" lIns="91440" tIns="45720" rIns="91440" bIns="45720" anchor="ctr" anchorCtr="0" upright="1">
                          <a:noAutofit/>
                        </wps:bodyPr>
                      </wps:wsp>
                      <wps:wsp>
                        <wps:cNvPr id="24" name="Rounded Rectangle 61"/>
                        <wps:cNvSpPr>
                          <a:spLocks noChangeArrowheads="1"/>
                        </wps:cNvSpPr>
                        <wps:spPr bwMode="auto">
                          <a:xfrm>
                            <a:off x="1494258" y="1749493"/>
                            <a:ext cx="1064260" cy="435610"/>
                          </a:xfrm>
                          <a:prstGeom prst="roundRect">
                            <a:avLst>
                              <a:gd name="adj" fmla="val 16667"/>
                            </a:avLst>
                          </a:prstGeom>
                          <a:gradFill rotWithShape="1">
                            <a:gsLst>
                              <a:gs pos="0">
                                <a:srgbClr val="D2D2D2"/>
                              </a:gs>
                              <a:gs pos="50000">
                                <a:srgbClr val="C8C8C8"/>
                              </a:gs>
                              <a:gs pos="100000">
                                <a:srgbClr val="C0C0C0"/>
                              </a:gs>
                            </a:gsLst>
                            <a:lin ang="5400000"/>
                          </a:gradFill>
                          <a:ln w="6350" cap="flat" cmpd="sng" algn="ctr">
                            <a:solidFill>
                              <a:srgbClr val="A5A5A5"/>
                            </a:solidFill>
                            <a:prstDash val="solid"/>
                            <a:miter lim="800000"/>
                            <a:headEnd/>
                            <a:tailEnd/>
                          </a:ln>
                        </wps:spPr>
                        <wps:txbx>
                          <w:txbxContent>
                            <w:p w:rsidR="00855A9F" w:rsidRDefault="00855A9F" w:rsidP="00457804">
                              <w:pPr>
                                <w:pStyle w:val="NormalWeb"/>
                                <w:spacing w:before="0" w:beforeAutospacing="0" w:after="160" w:afterAutospacing="0" w:line="254" w:lineRule="auto"/>
                                <w:jc w:val="center"/>
                              </w:pPr>
                              <w:r w:rsidRPr="00AE3716">
                                <w:rPr>
                                  <w:rFonts w:ascii="NimbusRomNo9L-Regu" w:hAnsi="NimbusRomNo9L-Regu"/>
                                  <w:color w:val="000000"/>
                                  <w:sz w:val="20"/>
                                  <w:szCs w:val="20"/>
                                </w:rPr>
                                <w:t>Stock Trading</w:t>
                              </w:r>
                              <w:r>
                                <w:rPr>
                                  <w:rFonts w:ascii="NimbusRomNo9L-Regu" w:hAnsi="NimbusRomNo9L-Regu"/>
                                  <w:color w:val="000000"/>
                                  <w:sz w:val="20"/>
                                  <w:szCs w:val="20"/>
                                </w:rPr>
                                <w:t xml:space="preserve"> Data </w:t>
                              </w:r>
                            </w:p>
                          </w:txbxContent>
                        </wps:txbx>
                        <wps:bodyPr rot="0" vert="horz" wrap="square" lIns="91440" tIns="45720" rIns="91440" bIns="45720" anchor="ctr" anchorCtr="0" upright="1">
                          <a:noAutofit/>
                        </wps:bodyPr>
                      </wps:wsp>
                      <wps:wsp>
                        <wps:cNvPr id="25" name="Rounded Rectangle 62"/>
                        <wps:cNvSpPr>
                          <a:spLocks noChangeArrowheads="1"/>
                        </wps:cNvSpPr>
                        <wps:spPr bwMode="auto">
                          <a:xfrm>
                            <a:off x="1539467" y="2288167"/>
                            <a:ext cx="996287" cy="452760"/>
                          </a:xfrm>
                          <a:prstGeom prst="roundRect">
                            <a:avLst>
                              <a:gd name="adj" fmla="val 16667"/>
                            </a:avLst>
                          </a:prstGeom>
                          <a:gradFill rotWithShape="1">
                            <a:gsLst>
                              <a:gs pos="0">
                                <a:srgbClr val="F7BDA4"/>
                              </a:gs>
                              <a:gs pos="50000">
                                <a:srgbClr val="F5B195"/>
                              </a:gs>
                              <a:gs pos="100000">
                                <a:srgbClr val="F8A581"/>
                              </a:gs>
                            </a:gsLst>
                            <a:lin ang="5400000"/>
                          </a:gradFill>
                          <a:ln w="6350" cap="flat" cmpd="sng" algn="ctr">
                            <a:solidFill>
                              <a:srgbClr val="ED7D31"/>
                            </a:solidFill>
                            <a:prstDash val="solid"/>
                            <a:miter lim="800000"/>
                            <a:headEnd/>
                            <a:tailEnd/>
                          </a:ln>
                        </wps:spPr>
                        <wps:txbx>
                          <w:txbxContent>
                            <w:p w:rsidR="00855A9F" w:rsidRPr="00AE3716" w:rsidRDefault="00855A9F" w:rsidP="00457804">
                              <w:pPr>
                                <w:pStyle w:val="NormalWeb"/>
                                <w:spacing w:before="0" w:beforeAutospacing="0" w:after="0" w:afterAutospacing="0" w:line="254" w:lineRule="auto"/>
                                <w:jc w:val="center"/>
                                <w:rPr>
                                  <w:rFonts w:ascii="NimbusRomNo9L-Regu" w:hAnsi="NimbusRomNo9L-Regu"/>
                                  <w:color w:val="000000"/>
                                  <w:sz w:val="20"/>
                                  <w:szCs w:val="20"/>
                                </w:rPr>
                              </w:pPr>
                              <w:r w:rsidRPr="00AE3716">
                                <w:rPr>
                                  <w:rFonts w:ascii="NimbusRomNo9L-Regu" w:hAnsi="NimbusRomNo9L-Regu"/>
                                  <w:color w:val="000000"/>
                                  <w:sz w:val="20"/>
                                  <w:szCs w:val="20"/>
                                </w:rPr>
                                <w:t>Blockchain</w:t>
                              </w:r>
                              <w:r>
                                <w:rPr>
                                  <w:rFonts w:ascii="NimbusRomNo9L-Regu" w:hAnsi="NimbusRomNo9L-Regu"/>
                                  <w:color w:val="000000"/>
                                  <w:sz w:val="20"/>
                                  <w:szCs w:val="20"/>
                                </w:rPr>
                                <w:t xml:space="preserve"> wallet</w:t>
                              </w:r>
                            </w:p>
                          </w:txbxContent>
                        </wps:txbx>
                        <wps:bodyPr rot="0" vert="horz" wrap="square" lIns="91440" tIns="45720" rIns="91440" bIns="45720" anchor="ctr" anchorCtr="0" upright="1">
                          <a:noAutofit/>
                        </wps:bodyPr>
                      </wps:wsp>
                      <wps:wsp>
                        <wps:cNvPr id="26" name="Rounded Rectangle 63"/>
                        <wps:cNvSpPr>
                          <a:spLocks noChangeArrowheads="1"/>
                        </wps:cNvSpPr>
                        <wps:spPr bwMode="auto">
                          <a:xfrm>
                            <a:off x="1539466" y="2874577"/>
                            <a:ext cx="1251441" cy="571484"/>
                          </a:xfrm>
                          <a:prstGeom prst="roundRect">
                            <a:avLst>
                              <a:gd name="adj" fmla="val 16667"/>
                            </a:avLst>
                          </a:prstGeom>
                          <a:gradFill rotWithShape="1">
                            <a:gsLst>
                              <a:gs pos="0">
                                <a:srgbClr val="B5D5A7"/>
                              </a:gs>
                              <a:gs pos="50000">
                                <a:srgbClr val="AACE99"/>
                              </a:gs>
                              <a:gs pos="100000">
                                <a:srgbClr val="9CCA86"/>
                              </a:gs>
                            </a:gsLst>
                            <a:lin ang="5400000"/>
                          </a:gradFill>
                          <a:ln w="6350" cap="flat" cmpd="sng" algn="ctr">
                            <a:solidFill>
                              <a:srgbClr val="70AD47"/>
                            </a:solidFill>
                            <a:prstDash val="solid"/>
                            <a:miter lim="800000"/>
                            <a:headEnd/>
                            <a:tailEnd/>
                          </a:ln>
                        </wps:spPr>
                        <wps:txbx>
                          <w:txbxContent>
                            <w:p w:rsidR="00855A9F" w:rsidRDefault="00855A9F" w:rsidP="00457804">
                              <w:pPr>
                                <w:pStyle w:val="NormalWeb"/>
                                <w:spacing w:line="254" w:lineRule="auto"/>
                                <w:jc w:val="center"/>
                              </w:pPr>
                              <w:r w:rsidRPr="00987F3F">
                                <w:rPr>
                                  <w:rFonts w:ascii="NimbusRomNo9L-Regu" w:hAnsi="NimbusRomNo9L-Regu"/>
                                  <w:color w:val="000000"/>
                                  <w:sz w:val="20"/>
                                  <w:szCs w:val="20"/>
                                </w:rPr>
                                <w:t>Smart Contracts</w:t>
                              </w:r>
                              <w:r>
                                <w:rPr>
                                  <w:rFonts w:ascii="NimbusRomNo9L-Regu" w:hAnsi="NimbusRomNo9L-Regu"/>
                                  <w:color w:val="000000"/>
                                  <w:sz w:val="20"/>
                                  <w:szCs w:val="20"/>
                                </w:rPr>
                                <w:t xml:space="preserve"> </w:t>
                              </w:r>
                              <w:r w:rsidRPr="00987F3F">
                                <w:rPr>
                                  <w:rFonts w:ascii="NimbusRomNo9L-Regu" w:hAnsi="NimbusRomNo9L-Regu"/>
                                  <w:color w:val="000000"/>
                                  <w:sz w:val="20"/>
                                  <w:szCs w:val="20"/>
                                </w:rPr>
                                <w:t>Database</w:t>
                              </w:r>
                              <w:r>
                                <w:rPr>
                                  <w:rFonts w:ascii="NimbusRomNo9L-Regu" w:hAnsi="NimbusRomNo9L-Regu"/>
                                  <w:color w:val="000000"/>
                                  <w:sz w:val="20"/>
                                  <w:szCs w:val="20"/>
                                </w:rPr>
                                <w:t>s</w:t>
                              </w:r>
                            </w:p>
                          </w:txbxContent>
                        </wps:txbx>
                        <wps:bodyPr rot="0" vert="horz" wrap="square" lIns="91440" tIns="45720" rIns="91440" bIns="45720" anchor="ctr" anchorCtr="0" upright="1">
                          <a:noAutofit/>
                        </wps:bodyPr>
                      </wps:wsp>
                      <wps:wsp>
                        <wps:cNvPr id="27" name="Rounded Rectangle 64"/>
                        <wps:cNvSpPr>
                          <a:spLocks noChangeArrowheads="1"/>
                        </wps:cNvSpPr>
                        <wps:spPr bwMode="auto">
                          <a:xfrm>
                            <a:off x="275382" y="2915279"/>
                            <a:ext cx="922890" cy="550939"/>
                          </a:xfrm>
                          <a:prstGeom prst="roundRect">
                            <a:avLst>
                              <a:gd name="adj" fmla="val 16667"/>
                            </a:avLst>
                          </a:prstGeom>
                          <a:gradFill rotWithShape="1">
                            <a:gsLst>
                              <a:gs pos="0">
                                <a:srgbClr val="D2D2D2"/>
                              </a:gs>
                              <a:gs pos="50000">
                                <a:srgbClr val="C8C8C8"/>
                              </a:gs>
                              <a:gs pos="100000">
                                <a:srgbClr val="C0C0C0"/>
                              </a:gs>
                            </a:gsLst>
                            <a:lin ang="5400000"/>
                          </a:gradFill>
                          <a:ln w="6350" cap="flat" cmpd="sng" algn="ctr">
                            <a:solidFill>
                              <a:srgbClr val="A5A5A5"/>
                            </a:solidFill>
                            <a:prstDash val="solid"/>
                            <a:miter lim="800000"/>
                            <a:headEnd/>
                            <a:tailEnd/>
                          </a:ln>
                        </wps:spPr>
                        <wps:txbx>
                          <w:txbxContent>
                            <w:p w:rsidR="00855A9F" w:rsidRDefault="00855A9F" w:rsidP="00457804">
                              <w:pPr>
                                <w:pStyle w:val="NormalWeb"/>
                                <w:spacing w:line="254" w:lineRule="auto"/>
                                <w:jc w:val="center"/>
                              </w:pPr>
                              <w:r w:rsidRPr="00AE3716">
                                <w:rPr>
                                  <w:rFonts w:ascii="NimbusRomNo9L-Regu" w:hAnsi="NimbusRomNo9L-Regu"/>
                                  <w:color w:val="000000"/>
                                  <w:sz w:val="20"/>
                                  <w:szCs w:val="20"/>
                                </w:rPr>
                                <w:t>Bitcoin Cash</w:t>
                              </w:r>
                              <w:r>
                                <w:rPr>
                                  <w:rFonts w:ascii="NimbusRomNo9L-Regu" w:hAnsi="NimbusRomNo9L-Regu"/>
                                  <w:color w:val="000000"/>
                                  <w:sz w:val="20"/>
                                  <w:szCs w:val="20"/>
                                </w:rPr>
                                <w:t xml:space="preserve"> Dataset</w:t>
                              </w:r>
                            </w:p>
                          </w:txbxContent>
                        </wps:txbx>
                        <wps:bodyPr rot="0" vert="horz" wrap="square" lIns="91440" tIns="45720" rIns="91440" bIns="45720" anchor="ctr" anchorCtr="0" upright="1">
                          <a:noAutofit/>
                        </wps:bodyPr>
                      </wps:wsp>
                      <wps:wsp>
                        <wps:cNvPr id="28" name="Straight Connector 14"/>
                        <wps:cNvCnPr>
                          <a:cxnSpLocks noChangeShapeType="1"/>
                        </wps:cNvCnPr>
                        <wps:spPr bwMode="auto">
                          <a:xfrm>
                            <a:off x="85980" y="1905311"/>
                            <a:ext cx="0" cy="1285155"/>
                          </a:xfrm>
                          <a:prstGeom prst="line">
                            <a:avLst/>
                          </a:prstGeom>
                          <a:noFill/>
                          <a:ln w="6350"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 name="Straight Arrow Connector 15"/>
                        <wps:cNvCnPr>
                          <a:cxnSpLocks noChangeShapeType="1"/>
                          <a:endCxn id="22" idx="1"/>
                        </wps:cNvCnPr>
                        <wps:spPr bwMode="auto">
                          <a:xfrm>
                            <a:off x="85980" y="1912454"/>
                            <a:ext cx="225188" cy="169"/>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30" name="Straight Arrow Connector 17"/>
                        <wps:cNvCnPr>
                          <a:cxnSpLocks noChangeShapeType="1"/>
                          <a:endCxn id="23" idx="1"/>
                        </wps:cNvCnPr>
                        <wps:spPr bwMode="auto">
                          <a:xfrm flipV="1">
                            <a:off x="92804" y="2500685"/>
                            <a:ext cx="204716" cy="5065"/>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31" name="Straight Arrow Connector 18"/>
                        <wps:cNvCnPr>
                          <a:cxnSpLocks noChangeShapeType="1"/>
                          <a:endCxn id="27" idx="1"/>
                        </wps:cNvCnPr>
                        <wps:spPr bwMode="auto">
                          <a:xfrm>
                            <a:off x="79156" y="3190465"/>
                            <a:ext cx="196226" cy="143"/>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32" name="Straight Connector 19"/>
                        <wps:cNvCnPr>
                          <a:cxnSpLocks noChangeShapeType="1"/>
                        </wps:cNvCnPr>
                        <wps:spPr bwMode="auto">
                          <a:xfrm flipV="1">
                            <a:off x="85980" y="1617188"/>
                            <a:ext cx="6824" cy="288123"/>
                          </a:xfrm>
                          <a:prstGeom prst="line">
                            <a:avLst/>
                          </a:prstGeom>
                          <a:noFill/>
                          <a:ln w="6350"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3" name="Elbow Connector 20"/>
                        <wps:cNvCnPr>
                          <a:cxnSpLocks noChangeShapeType="1"/>
                          <a:endCxn id="3" idx="2"/>
                        </wps:cNvCnPr>
                        <wps:spPr bwMode="auto">
                          <a:xfrm flipV="1">
                            <a:off x="99628" y="1519132"/>
                            <a:ext cx="491320" cy="97984"/>
                          </a:xfrm>
                          <a:prstGeom prst="bentConnector2">
                            <a:avLst/>
                          </a:prstGeom>
                          <a:noFill/>
                          <a:ln w="6350"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4" name="Straight Connector 65"/>
                        <wps:cNvCnPr>
                          <a:cxnSpLocks noChangeShapeType="1"/>
                        </wps:cNvCnPr>
                        <wps:spPr bwMode="auto">
                          <a:xfrm>
                            <a:off x="1273337" y="1912538"/>
                            <a:ext cx="15941" cy="1239815"/>
                          </a:xfrm>
                          <a:prstGeom prst="line">
                            <a:avLst/>
                          </a:prstGeom>
                          <a:noFill/>
                          <a:ln w="6350"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 name="Straight Arrow Connector 43"/>
                        <wps:cNvCnPr>
                          <a:cxnSpLocks noChangeShapeType="1"/>
                          <a:endCxn id="24" idx="1"/>
                        </wps:cNvCnPr>
                        <wps:spPr bwMode="auto">
                          <a:xfrm>
                            <a:off x="1273337" y="1967127"/>
                            <a:ext cx="220921" cy="84"/>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36" name="Straight Arrow Connector 66"/>
                        <wps:cNvCnPr>
                          <a:cxnSpLocks noChangeShapeType="1"/>
                          <a:endCxn id="25" idx="1"/>
                        </wps:cNvCnPr>
                        <wps:spPr bwMode="auto">
                          <a:xfrm flipV="1">
                            <a:off x="1273337" y="2514435"/>
                            <a:ext cx="266130" cy="10401"/>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37" name="Straight Arrow Connector 67"/>
                        <wps:cNvCnPr>
                          <a:cxnSpLocks noChangeShapeType="1"/>
                          <a:endCxn id="26" idx="1"/>
                        </wps:cNvCnPr>
                        <wps:spPr bwMode="auto">
                          <a:xfrm>
                            <a:off x="1289278" y="3160039"/>
                            <a:ext cx="250188" cy="280"/>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38" name="Straight Connector 69"/>
                        <wps:cNvCnPr>
                          <a:cxnSpLocks noChangeShapeType="1"/>
                        </wps:cNvCnPr>
                        <wps:spPr bwMode="auto">
                          <a:xfrm flipV="1">
                            <a:off x="1273337" y="1658203"/>
                            <a:ext cx="0" cy="238752"/>
                          </a:xfrm>
                          <a:prstGeom prst="line">
                            <a:avLst/>
                          </a:prstGeom>
                          <a:noFill/>
                          <a:ln w="6350"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9" name="Elbow Connector 70"/>
                        <wps:cNvCnPr>
                          <a:cxnSpLocks noChangeShapeType="1"/>
                          <a:endCxn id="6" idx="2"/>
                        </wps:cNvCnPr>
                        <wps:spPr bwMode="auto">
                          <a:xfrm flipV="1">
                            <a:off x="1273337" y="1534738"/>
                            <a:ext cx="392373" cy="130289"/>
                          </a:xfrm>
                          <a:prstGeom prst="bentConnector2">
                            <a:avLst/>
                          </a:prstGeom>
                          <a:noFill/>
                          <a:ln w="6350"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4" o:spid="_x0000_s1026" editas="canvas" style="width:255.4pt;height:282.6pt;mso-position-horizontal-relative:char;mso-position-vertical-relative:line" coordsize="32435,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2435;height:35890;visibility:visible;mso-wrap-style:square">
                  <v:fill o:detectmouseclick="t"/>
                  <v:path o:connecttype="none"/>
                </v:shape>
                <v:roundrect id="Rounded Rectangle 8" o:spid="_x0000_s1028" style="position:absolute;left:7712;top:1433;width:17645;height:436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DVbMQA&#10;AADaAAAADwAAAGRycy9kb3ducmV2LnhtbESPT2sCMRTE70K/Q3gFL0WzVfzDdqOUFsFDkVYFPT42&#10;b5Olm5dlE3X77ZtCweMwM79hinXvGnGlLtSeFTyPMxDEpdc1GwXHw2a0BBEissbGMyn4oQDr1cOg&#10;wFz7G3/RdR+NSBAOOSqwMba5lKG05DCMfUucvMp3DmOSnZG6w1uCu0ZOsmwuHdacFiy29Gap/N5f&#10;nALcfUwXs9Pn2einRWXfI/upOSk1fOxfX0BE6uM9/N/eagUT+LuSb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w1WzEAAAA2gAAAA8AAAAAAAAAAAAAAAAAmAIAAGRycy9k&#10;b3ducmV2LnhtbFBLBQYAAAAABAAEAPUAAACJAwAAAAA=&#10;" fillcolor="#a8b7df" strokecolor="#4472c4" strokeweight=".5pt">
                  <v:fill color2="#879ed7" rotate="t" colors="0 #a8b7df;.5 #9aabd9;1 #879ed7" focus="100%" type="gradient">
                    <o:fill v:ext="view" type="gradientUnscaled"/>
                  </v:fill>
                  <v:stroke joinstyle="miter"/>
                  <v:textbox>
                    <w:txbxContent>
                      <w:p w:rsidR="00855A9F" w:rsidRPr="003E0F5B" w:rsidRDefault="00855A9F" w:rsidP="00457804">
                        <w:pPr>
                          <w:jc w:val="center"/>
                          <w:rPr>
                            <w:sz w:val="20"/>
                            <w:szCs w:val="20"/>
                          </w:rPr>
                        </w:pPr>
                        <w:r w:rsidRPr="003E0F5B">
                          <w:rPr>
                            <w:sz w:val="20"/>
                            <w:szCs w:val="20"/>
                          </w:rPr>
                          <w:t>Datasets for Anomaly Detection in Blockchain</w:t>
                        </w:r>
                      </w:p>
                    </w:txbxContent>
                  </v:textbox>
                </v:roundrect>
                <v:roundrect id="Rounded Rectangle 56" o:spid="_x0000_s1029" style="position:absolute;left:586;top:10829;width:10646;height:43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xw98MA&#10;AADaAAAADwAAAGRycy9kb3ducmV2LnhtbESPT2sCMRTE7wW/Q3hCL6LZdqnKahRpKfRQiv9Aj4/N&#10;M1ncvCybVNdvbwpCj8PM/IaZLztXiwu1ofKs4GWUgSAuva7YKNjvPodTECEia6w9k4IbBVguek9z&#10;LLS/8oYu22hEgnAoUIGNsSmkDKUlh2HkG+LknXzrMCbZGqlbvCa4q+Vrlo2lw4rTgsWG3i2V5+2v&#10;U4A/3/nk7bA+Gj2YnOxHZJ+bg1LP/W41AxGpi//hR/tLK8jh70q6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xw98MAAADaAAAADwAAAAAAAAAAAAAAAACYAgAAZHJzL2Rv&#10;d25yZXYueG1sUEsFBgAAAAAEAAQA9QAAAIgDAAAAAA==&#10;" fillcolor="#a8b7df" strokecolor="#4472c4" strokeweight=".5pt">
                  <v:fill color2="#879ed7" rotate="t" colors="0 #a8b7df;.5 #9aabd9;1 #879ed7" focus="100%" type="gradient">
                    <o:fill v:ext="view" type="gradientUnscaled"/>
                  </v:fill>
                  <v:stroke joinstyle="miter"/>
                  <v:textbox>
                    <w:txbxContent>
                      <w:p w:rsidR="00855A9F" w:rsidRDefault="00855A9F" w:rsidP="00457804">
                        <w:pPr>
                          <w:pStyle w:val="NormalWeb"/>
                          <w:spacing w:before="0" w:beforeAutospacing="0" w:after="160" w:afterAutospacing="0" w:line="256" w:lineRule="auto"/>
                          <w:jc w:val="center"/>
                        </w:pPr>
                        <w:r>
                          <w:rPr>
                            <w:rStyle w:val="fontstyle01"/>
                          </w:rPr>
                          <w:t>Cryptocurrency</w:t>
                        </w:r>
                        <w:r>
                          <w:rPr>
                            <w:rFonts w:ascii="NimbusRomNo9L-Regu" w:hAnsi="NimbusRomNo9L-Regu"/>
                            <w:color w:val="000000"/>
                            <w:sz w:val="20"/>
                            <w:szCs w:val="20"/>
                          </w:rPr>
                          <w:br/>
                        </w:r>
                        <w:r>
                          <w:rPr>
                            <w:rStyle w:val="fontstyle01"/>
                          </w:rPr>
                          <w:t>based Datasets</w:t>
                        </w:r>
                      </w:p>
                    </w:txbxContent>
                  </v:textbox>
                </v:roundrect>
                <v:roundrect id="Rounded Rectangle 57" o:spid="_x0000_s1030" style="position:absolute;left:21729;top:10617;width:9417;height:457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lNGMQA&#10;AADaAAAADwAAAGRycy9kb3ducmV2LnhtbESPS2vDMBCE74X+B7GFXkIityEPXCuhtBRyKCEvSI6L&#10;tZZMrZWx1MT591Ug0OMwM98wxbJ3jThTF2rPCl5GGQji0uuajYLD/ms4BxEissbGMym4UoDl4vGh&#10;wFz7C2/pvItGJAiHHBXYGNtcylBachhGviVOXuU7hzHJzkjd4SXBXSNfs2wqHdacFiy29GGp/Nn9&#10;OgW4/h7PJsfNyejBrLKfkf3YHJV6furf30BE6uN/+N5eaQUTuF1JN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ZTRjEAAAA2gAAAA8AAAAAAAAAAAAAAAAAmAIAAGRycy9k&#10;b3ducmV2LnhtbFBLBQYAAAAABAAEAPUAAACJAwAAAAA=&#10;" fillcolor="#a8b7df" strokecolor="#4472c4" strokeweight=".5pt">
                  <v:fill color2="#879ed7" rotate="t" colors="0 #a8b7df;.5 #9aabd9;1 #879ed7" focus="100%" type="gradient">
                    <o:fill v:ext="view" type="gradientUnscaled"/>
                  </v:fill>
                  <v:stroke joinstyle="miter"/>
                  <v:textbox>
                    <w:txbxContent>
                      <w:p w:rsidR="00855A9F" w:rsidRPr="009E293F" w:rsidRDefault="00855A9F" w:rsidP="00457804">
                        <w:pPr>
                          <w:pStyle w:val="NormalWeb"/>
                          <w:spacing w:before="0" w:beforeAutospacing="0" w:line="256" w:lineRule="auto"/>
                          <w:jc w:val="center"/>
                          <w:rPr>
                            <w:sz w:val="20"/>
                            <w:szCs w:val="20"/>
                          </w:rPr>
                        </w:pPr>
                        <w:r w:rsidRPr="009E293F">
                          <w:rPr>
                            <w:sz w:val="20"/>
                            <w:szCs w:val="20"/>
                          </w:rPr>
                          <w:t>Synthetic Datasets</w:t>
                        </w:r>
                      </w:p>
                    </w:txbxContent>
                  </v:textbox>
                </v:roundrect>
                <v:roundrect id="Rounded Rectangle 58" o:spid="_x0000_s1031" style="position:absolute;left:12733;top:10985;width:7847;height:436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vTb8QA&#10;AADaAAAADwAAAGRycy9kb3ducmV2LnhtbESPT2sCMRTE70K/Q3iCl9LNWvEPq1GKpdBDkdYKenxs&#10;3iaLm5dlE3X77ZtCweMwM79hVpveNeJKXag9KxhnOQji0uuajYLD99vTAkSIyBobz6TghwJs1g+D&#10;FRba3/iLrvtoRIJwKFCBjbEtpAylJYch8y1x8irfOYxJdkbqDm8J7hr5nOcz6bDmtGCxpa2l8ry/&#10;OAW4+5jMp8fPk9GP88q+RvYTc1RqNOxfliAi9fEe/m+/awUz+LuSb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L02/EAAAA2gAAAA8AAAAAAAAAAAAAAAAAmAIAAGRycy9k&#10;b3ducmV2LnhtbFBLBQYAAAAABAAEAPUAAACJAwAAAAA=&#10;" fillcolor="#a8b7df" strokecolor="#4472c4" strokeweight=".5pt">
                  <v:fill color2="#879ed7" rotate="t" colors="0 #a8b7df;.5 #9aabd9;1 #879ed7" focus="100%" type="gradient">
                    <o:fill v:ext="view" type="gradientUnscaled"/>
                  </v:fill>
                  <v:stroke joinstyle="miter"/>
                  <v:textbox>
                    <w:txbxContent>
                      <w:p w:rsidR="00855A9F" w:rsidRDefault="00855A9F" w:rsidP="00457804">
                        <w:pPr>
                          <w:pStyle w:val="NormalWeb"/>
                          <w:spacing w:before="0" w:beforeAutospacing="0" w:after="160" w:afterAutospacing="0" w:line="256" w:lineRule="auto"/>
                          <w:jc w:val="center"/>
                        </w:pPr>
                        <w:r w:rsidRPr="00186783">
                          <w:rPr>
                            <w:rFonts w:eastAsia="Calibri"/>
                            <w:sz w:val="20"/>
                            <w:szCs w:val="20"/>
                          </w:rPr>
                          <w:t>Real-Life</w:t>
                        </w:r>
                        <w:r w:rsidRPr="00186783">
                          <w:rPr>
                            <w:rFonts w:eastAsia="Calibri"/>
                            <w:sz w:val="20"/>
                            <w:szCs w:val="20"/>
                          </w:rPr>
                          <w:br/>
                          <w:t xml:space="preserve">Datasets </w:t>
                        </w:r>
                      </w:p>
                    </w:txbxContent>
                  </v:textbox>
                </v:roundrect>
                <v:line id="Straight Connector 9" o:spid="_x0000_s1032" style="position:absolute;flip:y;visibility:visible;mso-wrap-style:square" from="5909,7779" to="26722,7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fB38EAAADaAAAADwAAAGRycy9kb3ducmV2LnhtbESPQWvCQBSE7wX/w/KE3urGHqqkriKC&#10;JSA9JOkPeO4+s9Hs25BdNf57t1DocZiZb5jVZnSduNEQWs8K5rMMBLH2puVGwU+9f1uCCBHZYOeZ&#10;FDwowGY9eVlhbvydS7pVsREJwiFHBTbGPpcyaEsOw8z3xMk7+cFhTHJopBnwnuCuk+9Z9iEdtpwW&#10;LPa0s6Qv1dUp+F7WJR6KcoGGTgWev46W9VGp1+m4/QQRaYz/4b92YRQs4PdKugFy/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3Z8HfwQAAANoAAAAPAAAAAAAAAAAAAAAA&#10;AKECAABkcnMvZG93bnJldi54bWxQSwUGAAAAAAQABAD5AAAAjwMAAAAA&#10;" strokeweight=".5pt">
                  <v:stroke joinstyle="miter"/>
                </v:line>
                <v:shapetype id="_x0000_t32" coordsize="21600,21600" o:spt="32" o:oned="t" path="m,l21600,21600e" filled="f">
                  <v:path arrowok="t" fillok="f" o:connecttype="none"/>
                  <o:lock v:ext="edit" shapetype="t"/>
                </v:shapetype>
                <v:shape id="Straight Arrow Connector 10" o:spid="_x0000_s1033" type="#_x0000_t32" style="position:absolute;left:5909;top:7779;width:0;height:30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wueb4AAADbAAAADwAAAGRycy9kb3ducmV2LnhtbERPSwrCMBDdC94hjOBGNNWFSDWKCKJb&#10;P4jLsRnbajOpTaz19kYQ3M3jfWe2aEwhaqpcblnBcBCBIE6szjlVcDys+xMQziNrLCyTgjc5WMzb&#10;rRnG2r54R/XepyKEsItRQeZ9GUvpkowMuoEtiQN3tZVBH2CVSl3hK4SbQo6iaCwN5hwaMixplVFy&#10;3z+Ngsf1lp936xJPm8s9vTzPvbrY9pTqdprlFISnxv/FP/dWh/lD+P4SDpDz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mbC55vgAAANsAAAAPAAAAAAAAAAAAAAAAAKEC&#10;AABkcnMvZG93bnJldi54bWxQSwUGAAAAAAQABAD5AAAAjAMAAAAA&#10;" strokeweight=".5pt">
                  <v:stroke endarrow="block" joinstyle="miter"/>
                </v:shape>
                <v:shape id="Straight Arrow Connector 12" o:spid="_x0000_s1034" type="#_x0000_t32" style="position:absolute;left:26803;top:7689;width:101;height:29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W2Db4AAADbAAAADwAAAGRycy9kb3ducmV2LnhtbERPSwrCMBDdC94hjOBGNNWFSDWKCKJb&#10;P4jLsRnbajOpTaz19kYQ3M3jfWe2aEwhaqpcblnBcBCBIE6szjlVcDys+xMQziNrLCyTgjc5WMzb&#10;rRnG2r54R/XepyKEsItRQeZ9GUvpkowMuoEtiQN3tZVBH2CVSl3hK4SbQo6iaCwN5hwaMixplVFy&#10;3z+Ngsf1lp936xJPm8s9vTzPvbrY9pTqdprlFISnxv/FP/dWh/lj+P4SDpDz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phbYNvgAAANsAAAAPAAAAAAAAAAAAAAAAAKEC&#10;AABkcnMvZG93bnJldi54bWxQSwUGAAAAAAQABAD5AAAAjAMAAAAA&#10;" strokeweight=".5pt">
                  <v:stroke endarrow="block" joinstyle="miter"/>
                </v:shape>
                <v:shape id="Straight Arrow Connector 13" o:spid="_x0000_s1035" type="#_x0000_t32" style="position:absolute;left:16535;top:5800;width:122;height:51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DkxMAAAADbAAAADwAAAGRycy9kb3ducmV2LnhtbESPzQrCMBCE74LvEFbwIprqQaQaRQTR&#10;qz+Ix7VZ22qzqU2s9e2NIHgcZuYbZrZoTCFqqlxuWcFwEIEgTqzOOVVwPKz7ExDOI2ssLJOCNzlY&#10;zNutGcbavnhH9d6nIkDYxagg876MpXRJRgbdwJbEwbvayqAPskqlrvAV4KaQoygaS4M5h4UMS1pl&#10;lNz3T6Pgcb3l5926xNPmck8vz3OvLrY9pbqdZjkF4anx//CvvdUKRkP4fgk/QM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gA5MTAAAAA2wAAAA8AAAAAAAAAAAAAAAAA&#10;oQIAAGRycy9kb3ducmV2LnhtbFBLBQYAAAAABAAEAPkAAACOAwAAAAA=&#10;" strokeweight=".5pt">
                  <v:stroke endarrow="block" joinstyle="miter"/>
                </v:shape>
                <v:roundrect id="Rounded Rectangle 59" o:spid="_x0000_s1036" style="position:absolute;left:3111;top:16949;width:7871;height:435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uPcQA&#10;AADbAAAADwAAAGRycy9kb3ducmV2LnhtbESPQWvCQBSE7wX/w/IEb3WTHKREV5FSJfTUqgePr7uv&#10;STD7Nma3Jvn3XUHwOMzMN8xqM9hG3KjztWMF6TwBQaydqblUcDruXt9A+IBssHFMCkbysFlPXlaY&#10;G9fzN90OoRQRwj5HBVUIbS6l1xVZ9HPXEkfv13UWQ5RdKU2HfYTbRmZJspAWa44LFbb0XpG+HP6s&#10;gn16/tH91l6/0mvRj6MuPj8uZ6Vm02G7BBFoCM/wo10YBVkG9y/xB8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Crj3EAAAA2wAAAA8AAAAAAAAAAAAAAAAAmAIAAGRycy9k&#10;b3ducmV2LnhtbFBLBQYAAAAABAAEAPUAAACJAwAAAAA=&#10;" fillcolor="#f7bda4" strokecolor="#ed7d31" strokeweight=".5pt">
                  <v:fill color2="#f8a581" rotate="t" colors="0 #f7bda4;.5 #f5b195;1 #f8a581" focus="100%" type="gradient">
                    <o:fill v:ext="view" type="gradientUnscaled"/>
                  </v:fill>
                  <v:stroke joinstyle="miter"/>
                  <v:textbox>
                    <w:txbxContent>
                      <w:p w:rsidR="00855A9F" w:rsidRDefault="00855A9F" w:rsidP="00457804">
                        <w:pPr>
                          <w:pStyle w:val="NormalWeb"/>
                          <w:spacing w:before="0" w:beforeAutospacing="0" w:after="160" w:afterAutospacing="0" w:line="254" w:lineRule="auto"/>
                          <w:jc w:val="center"/>
                        </w:pPr>
                        <w:r w:rsidRPr="009943BE">
                          <w:rPr>
                            <w:rFonts w:ascii="NimbusRomNo9L-Regu" w:hAnsi="NimbusRomNo9L-Regu"/>
                            <w:color w:val="000000"/>
                            <w:sz w:val="20"/>
                            <w:szCs w:val="20"/>
                          </w:rPr>
                          <w:t>Bitcoin Dataset</w:t>
                        </w:r>
                        <w:r>
                          <w:rPr>
                            <w:rFonts w:ascii="NimbusRomNo9L-Regu" w:hAnsi="NimbusRomNo9L-Regu"/>
                            <w:color w:val="000000"/>
                            <w:sz w:val="20"/>
                            <w:szCs w:val="20"/>
                          </w:rPr>
                          <w:t xml:space="preserve"> </w:t>
                        </w:r>
                      </w:p>
                    </w:txbxContent>
                  </v:textbox>
                </v:roundrect>
                <v:roundrect id="Rounded Rectangle 60" o:spid="_x0000_s1037" style="position:absolute;left:2975;top:22502;width:8007;height:50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c9vMQA&#10;AADbAAAADwAAAGRycy9kb3ducmV2LnhtbESPQWvCQBSE7wX/w/KE3upGBSnRVURRpCA01ou3Z/aZ&#10;BLNvQ3aNq7/eLRR6HGbmG2a2CKYWHbWusqxgOEhAEOdWV1woOP5sPj5BOI+ssbZMCh7kYDHvvc0w&#10;1fbOGXUHX4gIYZeigtL7JpXS5SUZdAPbEEfvYluDPsq2kLrFe4SbWo6SZCINVhwXSmxoVVJ+PdyM&#10;gi6Z3OyOTmGb7b+yxyU8n+fvtVLv/bCcgvAU/H/4r73TCkZj+P0Sf4C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nPbzEAAAA2wAAAA8AAAAAAAAAAAAAAAAAmAIAAGRycy9k&#10;b3ducmV2LnhtbFBLBQYAAAAABAAEAPUAAACJAwAAAAA=&#10;" fillcolor="#b5d5a7" strokecolor="#70ad47" strokeweight=".5pt">
                  <v:fill color2="#9cca86" rotate="t" colors="0 #b5d5a7;.5 #aace99;1 #9cca86" focus="100%" type="gradient">
                    <o:fill v:ext="view" type="gradientUnscaled"/>
                  </v:fill>
                  <v:stroke joinstyle="miter"/>
                  <v:textbox>
                    <w:txbxContent>
                      <w:p w:rsidR="00855A9F" w:rsidRPr="009943BE" w:rsidRDefault="00855A9F" w:rsidP="00457804">
                        <w:pPr>
                          <w:pStyle w:val="NormalWeb"/>
                          <w:spacing w:before="0" w:beforeAutospacing="0" w:line="254" w:lineRule="auto"/>
                          <w:jc w:val="center"/>
                          <w:rPr>
                            <w:rFonts w:ascii="NimbusRomNo9L-Regu" w:hAnsi="NimbusRomNo9L-Regu"/>
                            <w:color w:val="000000"/>
                            <w:sz w:val="20"/>
                            <w:szCs w:val="20"/>
                          </w:rPr>
                        </w:pPr>
                        <w:r w:rsidRPr="009943BE">
                          <w:rPr>
                            <w:rFonts w:ascii="NimbusRomNo9L-Regu" w:hAnsi="NimbusRomNo9L-Regu"/>
                            <w:color w:val="000000"/>
                            <w:sz w:val="20"/>
                            <w:szCs w:val="20"/>
                          </w:rPr>
                          <w:t>Ethereum Dataset</w:t>
                        </w:r>
                      </w:p>
                      <w:p w:rsidR="00855A9F" w:rsidRDefault="00855A9F" w:rsidP="00457804">
                        <w:pPr>
                          <w:pStyle w:val="NormalWeb"/>
                          <w:spacing w:before="0" w:beforeAutospacing="0" w:after="160" w:afterAutospacing="0" w:line="254" w:lineRule="auto"/>
                          <w:jc w:val="center"/>
                        </w:pPr>
                        <w:r w:rsidRPr="009943BE">
                          <w:rPr>
                            <w:rFonts w:ascii="NimbusRomNo9L-Regu" w:hAnsi="NimbusRomNo9L-Regu"/>
                            <w:color w:val="000000"/>
                            <w:sz w:val="20"/>
                            <w:szCs w:val="20"/>
                          </w:rPr>
                          <w:t>[39]</w:t>
                        </w:r>
                        <w:r>
                          <w:rPr>
                            <w:rFonts w:ascii="NimbusRomNo9L-Regu" w:hAnsi="NimbusRomNo9L-Regu"/>
                            <w:color w:val="000000"/>
                            <w:sz w:val="20"/>
                            <w:szCs w:val="20"/>
                          </w:rPr>
                          <w:t>Datasets</w:t>
                        </w:r>
                      </w:p>
                    </w:txbxContent>
                  </v:textbox>
                </v:roundrect>
                <v:roundrect id="Rounded Rectangle 61" o:spid="_x0000_s1038" style="position:absolute;left:14942;top:17494;width:10643;height:43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R1aMUA&#10;AADbAAAADwAAAGRycy9kb3ducmV2LnhtbESPQWvCQBSE7wX/w/IEb3Wj1NKm2YiIhdZDRU0OuT2y&#10;r0lo9m3IrjH+e7dQ6HGYmW+YZD2aVgzUu8aygsU8AkFcWt1wpSA7vz++gHAeWWNrmRTcyME6nTwk&#10;GGt75SMNJ1+JAGEXo4La+y6W0pU1GXRz2xEH79v2Bn2QfSV1j9cAN61cRtGzNNhwWKixo21N5c/p&#10;YhQcooJ3X/nq8DrgMduf86741IVSs+m4eQPhafT/4b/2h1awfILfL+EHyP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tHVoxQAAANsAAAAPAAAAAAAAAAAAAAAAAJgCAABkcnMv&#10;ZG93bnJldi54bWxQSwUGAAAAAAQABAD1AAAAigMAAAAA&#10;" fillcolor="#d2d2d2" strokecolor="#a5a5a5" strokeweight=".5pt">
                  <v:fill color2="silver" rotate="t" colors="0 #d2d2d2;.5 #c8c8c8;1 silver" focus="100%" type="gradient">
                    <o:fill v:ext="view" type="gradientUnscaled"/>
                  </v:fill>
                  <v:stroke joinstyle="miter"/>
                  <v:textbox>
                    <w:txbxContent>
                      <w:p w:rsidR="00855A9F" w:rsidRDefault="00855A9F" w:rsidP="00457804">
                        <w:pPr>
                          <w:pStyle w:val="NormalWeb"/>
                          <w:spacing w:before="0" w:beforeAutospacing="0" w:after="160" w:afterAutospacing="0" w:line="254" w:lineRule="auto"/>
                          <w:jc w:val="center"/>
                        </w:pPr>
                        <w:r w:rsidRPr="00AE3716">
                          <w:rPr>
                            <w:rFonts w:ascii="NimbusRomNo9L-Regu" w:hAnsi="NimbusRomNo9L-Regu"/>
                            <w:color w:val="000000"/>
                            <w:sz w:val="20"/>
                            <w:szCs w:val="20"/>
                          </w:rPr>
                          <w:t>Stock Trading</w:t>
                        </w:r>
                        <w:r>
                          <w:rPr>
                            <w:rFonts w:ascii="NimbusRomNo9L-Regu" w:hAnsi="NimbusRomNo9L-Regu"/>
                            <w:color w:val="000000"/>
                            <w:sz w:val="20"/>
                            <w:szCs w:val="20"/>
                          </w:rPr>
                          <w:t xml:space="preserve"> Data </w:t>
                        </w:r>
                      </w:p>
                    </w:txbxContent>
                  </v:textbox>
                </v:roundrect>
                <v:roundrect id="Rounded Rectangle 62" o:spid="_x0000_s1039" style="position:absolute;left:15394;top:22881;width:9963;height:452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s2ScQA&#10;AADbAAAADwAAAGRycy9kb3ducmV2LnhtbESPQWvCQBSE74L/YXmF3nQTQSnRVaTYEnqy6sHj6+5r&#10;Esy+jdnVJP/eFQo9DjPzDbPa9LYWd2p95VhBOk1AEGtnKi4UnI4fkzcQPiAbrB2TgoE8bNbj0Qoz&#10;4zr+pvshFCJC2GeooAyhyaT0uiSLfuoa4uj9utZiiLItpGmxi3Bby1mSLKTFiuNCiQ29l6Qvh5tV&#10;8Jmef3S3tdd9es27YdD51+5yVur1pd8uQQTqw3/4r50bBbM5PL/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rNknEAAAA2wAAAA8AAAAAAAAAAAAAAAAAmAIAAGRycy9k&#10;b3ducmV2LnhtbFBLBQYAAAAABAAEAPUAAACJAwAAAAA=&#10;" fillcolor="#f7bda4" strokecolor="#ed7d31" strokeweight=".5pt">
                  <v:fill color2="#f8a581" rotate="t" colors="0 #f7bda4;.5 #f5b195;1 #f8a581" focus="100%" type="gradient">
                    <o:fill v:ext="view" type="gradientUnscaled"/>
                  </v:fill>
                  <v:stroke joinstyle="miter"/>
                  <v:textbox>
                    <w:txbxContent>
                      <w:p w:rsidR="00855A9F" w:rsidRPr="00AE3716" w:rsidRDefault="00855A9F" w:rsidP="00457804">
                        <w:pPr>
                          <w:pStyle w:val="NormalWeb"/>
                          <w:spacing w:before="0" w:beforeAutospacing="0" w:after="0" w:afterAutospacing="0" w:line="254" w:lineRule="auto"/>
                          <w:jc w:val="center"/>
                          <w:rPr>
                            <w:rFonts w:ascii="NimbusRomNo9L-Regu" w:hAnsi="NimbusRomNo9L-Regu"/>
                            <w:color w:val="000000"/>
                            <w:sz w:val="20"/>
                            <w:szCs w:val="20"/>
                          </w:rPr>
                        </w:pPr>
                        <w:r w:rsidRPr="00AE3716">
                          <w:rPr>
                            <w:rFonts w:ascii="NimbusRomNo9L-Regu" w:hAnsi="NimbusRomNo9L-Regu"/>
                            <w:color w:val="000000"/>
                            <w:sz w:val="20"/>
                            <w:szCs w:val="20"/>
                          </w:rPr>
                          <w:t>Blockchain</w:t>
                        </w:r>
                        <w:r>
                          <w:rPr>
                            <w:rFonts w:ascii="NimbusRomNo9L-Regu" w:hAnsi="NimbusRomNo9L-Regu"/>
                            <w:color w:val="000000"/>
                            <w:sz w:val="20"/>
                            <w:szCs w:val="20"/>
                          </w:rPr>
                          <w:t xml:space="preserve"> wallet</w:t>
                        </w:r>
                      </w:p>
                    </w:txbxContent>
                  </v:textbox>
                </v:roundrect>
                <v:roundrect id="Rounded Rectangle 63" o:spid="_x0000_s1040" style="position:absolute;left:15394;top:28745;width:12515;height:571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CeJMQA&#10;AADbAAAADwAAAGRycy9kb3ducmV2LnhtbESPQWvCQBSE7wX/w/IEb3WjhyCpq0iLIoJgtJfeXrPP&#10;JJh9G7JrXP31rlDocZiZb5j5MphG9NS52rKCyTgBQVxYXXOp4Pu0fp+BcB5ZY2OZFNzJwXIxeJtj&#10;pu2Nc+qPvhQRwi5DBZX3bSalKyoy6Ma2JY7e2XYGfZRdKXWHtwg3jZwmSSoN1hwXKmzps6Licrwa&#10;BX2SXu2WfsIm3+/y+zk8Hr+HL6VGw7D6AOEp+P/wX3urFUxTeH2JP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QniTEAAAA2wAAAA8AAAAAAAAAAAAAAAAAmAIAAGRycy9k&#10;b3ducmV2LnhtbFBLBQYAAAAABAAEAPUAAACJAwAAAAA=&#10;" fillcolor="#b5d5a7" strokecolor="#70ad47" strokeweight=".5pt">
                  <v:fill color2="#9cca86" rotate="t" colors="0 #b5d5a7;.5 #aace99;1 #9cca86" focus="100%" type="gradient">
                    <o:fill v:ext="view" type="gradientUnscaled"/>
                  </v:fill>
                  <v:stroke joinstyle="miter"/>
                  <v:textbox>
                    <w:txbxContent>
                      <w:p w:rsidR="00855A9F" w:rsidRDefault="00855A9F" w:rsidP="00457804">
                        <w:pPr>
                          <w:pStyle w:val="NormalWeb"/>
                          <w:spacing w:line="254" w:lineRule="auto"/>
                          <w:jc w:val="center"/>
                        </w:pPr>
                        <w:r w:rsidRPr="00987F3F">
                          <w:rPr>
                            <w:rFonts w:ascii="NimbusRomNo9L-Regu" w:hAnsi="NimbusRomNo9L-Regu"/>
                            <w:color w:val="000000"/>
                            <w:sz w:val="20"/>
                            <w:szCs w:val="20"/>
                          </w:rPr>
                          <w:t>Smart Contracts</w:t>
                        </w:r>
                        <w:r>
                          <w:rPr>
                            <w:rFonts w:ascii="NimbusRomNo9L-Regu" w:hAnsi="NimbusRomNo9L-Regu"/>
                            <w:color w:val="000000"/>
                            <w:sz w:val="20"/>
                            <w:szCs w:val="20"/>
                          </w:rPr>
                          <w:t xml:space="preserve"> </w:t>
                        </w:r>
                        <w:r w:rsidRPr="00987F3F">
                          <w:rPr>
                            <w:rFonts w:ascii="NimbusRomNo9L-Regu" w:hAnsi="NimbusRomNo9L-Regu"/>
                            <w:color w:val="000000"/>
                            <w:sz w:val="20"/>
                            <w:szCs w:val="20"/>
                          </w:rPr>
                          <w:t>Database</w:t>
                        </w:r>
                        <w:r>
                          <w:rPr>
                            <w:rFonts w:ascii="NimbusRomNo9L-Regu" w:hAnsi="NimbusRomNo9L-Regu"/>
                            <w:color w:val="000000"/>
                            <w:sz w:val="20"/>
                            <w:szCs w:val="20"/>
                          </w:rPr>
                          <w:t>s</w:t>
                        </w:r>
                      </w:p>
                    </w:txbxContent>
                  </v:textbox>
                </v:roundrect>
                <v:roundrect id="Rounded Rectangle 64" o:spid="_x0000_s1041" style="position:absolute;left:2753;top:29152;width:9229;height:55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brH8UA&#10;AADbAAAADwAAAGRycy9kb3ducmV2LnhtbESPQWvCQBSE7wX/w/IEb3WjUNum2YiIhdZDRU0OuT2y&#10;r0lo9m3IrjH+e7dQ6HGYmW+YZD2aVgzUu8aygsU8AkFcWt1wpSA7vz++gHAeWWNrmRTcyME6nTwk&#10;GGt75SMNJ1+JAGEXo4La+y6W0pU1GXRz2xEH79v2Bn2QfSV1j9cAN61cRtFKGmw4LNTY0bam8ud0&#10;MQoOUcG7r/zp8DrgMduf86741IVSs+m4eQPhafT/4b/2h1awfIbfL+EHyP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ZusfxQAAANsAAAAPAAAAAAAAAAAAAAAAAJgCAABkcnMv&#10;ZG93bnJldi54bWxQSwUGAAAAAAQABAD1AAAAigMAAAAA&#10;" fillcolor="#d2d2d2" strokecolor="#a5a5a5" strokeweight=".5pt">
                  <v:fill color2="silver" rotate="t" colors="0 #d2d2d2;.5 #c8c8c8;1 silver" focus="100%" type="gradient">
                    <o:fill v:ext="view" type="gradientUnscaled"/>
                  </v:fill>
                  <v:stroke joinstyle="miter"/>
                  <v:textbox>
                    <w:txbxContent>
                      <w:p w:rsidR="00855A9F" w:rsidRDefault="00855A9F" w:rsidP="00457804">
                        <w:pPr>
                          <w:pStyle w:val="NormalWeb"/>
                          <w:spacing w:line="254" w:lineRule="auto"/>
                          <w:jc w:val="center"/>
                        </w:pPr>
                        <w:r w:rsidRPr="00AE3716">
                          <w:rPr>
                            <w:rFonts w:ascii="NimbusRomNo9L-Regu" w:hAnsi="NimbusRomNo9L-Regu"/>
                            <w:color w:val="000000"/>
                            <w:sz w:val="20"/>
                            <w:szCs w:val="20"/>
                          </w:rPr>
                          <w:t>Bitcoin Cash</w:t>
                        </w:r>
                        <w:r>
                          <w:rPr>
                            <w:rFonts w:ascii="NimbusRomNo9L-Regu" w:hAnsi="NimbusRomNo9L-Regu"/>
                            <w:color w:val="000000"/>
                            <w:sz w:val="20"/>
                            <w:szCs w:val="20"/>
                          </w:rPr>
                          <w:t xml:space="preserve"> Dataset</w:t>
                        </w:r>
                      </w:p>
                    </w:txbxContent>
                  </v:textbox>
                </v:roundrect>
                <v:line id="Straight Connector 14" o:spid="_x0000_s1042" style="position:absolute;visibility:visible;mso-wrap-style:square" from="859,19053" to="859,31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O90r4AAADbAAAADwAAAGRycy9kb3ducmV2LnhtbERPy4rCMBTdD/gP4Qqzm6bKzKDVVEQQ&#10;xN1o3V+aax82NyWJ2v69WQizPJz3ejOYTjzI+cayglmSgiAurW64UlCc918LED4ga+wsk4KRPGzy&#10;yccaM22f/EePU6hEDGGfoYI6hD6T0pc1GfSJ7Ykjd7XOYIjQVVI7fMZw08l5mv5Kgw3Hhhp72tVU&#10;3k53owCP6fFSjOefa4fmux2LpdOtVupzOmxXIAIN4V/8dh+0gnkcG7/EHyDzF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eE73SvgAAANsAAAAPAAAAAAAAAAAAAAAAAKEC&#10;AABkcnMvZG93bnJldi54bWxQSwUGAAAAAAQABAD5AAAAjAMAAAAA&#10;" strokeweight=".5pt">
                  <v:stroke joinstyle="miter"/>
                </v:line>
                <v:shape id="Straight Arrow Connector 15" o:spid="_x0000_s1043" type="#_x0000_t32" style="position:absolute;left:859;top:19124;width:2252;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bowsQAAADbAAAADwAAAGRycy9kb3ducmV2LnhtbESPT2vCQBTE7wW/w/KEXqRu9FDamFVE&#10;kOaatIjHZ/blj2bfxuyapN++Wyj0OMzMb5hkN5lWDNS7xrKC1TICQVxY3XCl4Ovz+PIGwnlkja1l&#10;UvBNDnbb2VOCsbYjZzTkvhIBwi5GBbX3XSylK2oy6Ja2Iw5eaXuDPsi+krrHMcBNK9dR9CoNNhwW&#10;auzoUFNxyx9Gwb28Nufs2OHp43KrLo/zYmjThVLP82m/AeFp8v/hv3aqFazf4fdL+AFy+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dujCxAAAANsAAAAPAAAAAAAAAAAA&#10;AAAAAKECAABkcnMvZG93bnJldi54bWxQSwUGAAAAAAQABAD5AAAAkgMAAAAA&#10;" strokeweight=".5pt">
                  <v:stroke endarrow="block" joinstyle="miter"/>
                </v:shape>
                <v:shape id="Straight Arrow Connector 17" o:spid="_x0000_s1044" type="#_x0000_t32" style="position:absolute;left:928;top:25006;width:2047;height:5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yt9MEAAADbAAAADwAAAGRycy9kb3ducmV2LnhtbERPy4rCMBTdC/5DuII7TVWUmY5RRBAf&#10;C0HHzewuzZ2m2NyUJtbq15uF4PJw3vNla0vRUO0LxwpGwwQEceZ0wbmCy+9m8AXCB2SNpWNS8CAP&#10;y0W3M8dUuzufqDmHXMQQ9ikqMCFUqZQ+M2TRD11FHLl/V1sMEda51DXeY7gt5ThJZtJiwbHBYEVr&#10;Q9n1fLMKjrvv7d/huA/Nc/rYHk5FYpryolS/165+QARqw0f8du+0gklcH7/EHyA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zK30wQAAANsAAAAPAAAAAAAAAAAAAAAA&#10;AKECAABkcnMvZG93bnJldi54bWxQSwUGAAAAAAQABAD5AAAAjwMAAAAA&#10;" strokeweight=".5pt">
                  <v:stroke endarrow="block" joinstyle="miter"/>
                </v:shape>
                <v:shape id="Straight Arrow Connector 18" o:spid="_x0000_s1045" type="#_x0000_t32" style="position:absolute;left:791;top:31904;width:1962;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lyGcQAAADbAAAADwAAAGRycy9kb3ducmV2LnhtbESPT2vCQBTE7wW/w/IKvUjd2EIpaVYp&#10;gphrYhGPz+zLn5p9G7NrEr+9WxB6HGbmN0yynkwrBupdY1nBchGBIC6sbrhS8LPfvn6CcB5ZY2uZ&#10;FNzIwXo1e0ow1nbkjIbcVyJA2MWooPa+i6V0RU0G3cJ2xMErbW/QB9lXUvc4Brhp5VsUfUiDDYeF&#10;Gjva1FSc86tRcCl/m2O27fCwO52r0/U4H9p0rtTL8/T9BcLT5P/Dj3aqFbwv4e9L+AFyd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2XIZxAAAANsAAAAPAAAAAAAAAAAA&#10;AAAAAKECAABkcnMvZG93bnJldi54bWxQSwUGAAAAAAQABAD5AAAAkgMAAAAA&#10;" strokeweight=".5pt">
                  <v:stroke endarrow="block" joinstyle="miter"/>
                </v:shape>
                <v:line id="Straight Connector 19" o:spid="_x0000_s1046" style="position:absolute;flip:y;visibility:visible;mso-wrap-style:square" from="859,16171" to="928,19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kHYMMAAADbAAAADwAAAGRycy9kb3ducmV2LnhtbESP0WrCQBRE34X+w3ILvplNU7AhdQ1S&#10;aAmID1E/4Jq9ZlOzd0N2q/Hv3UKhj8PMnGFW5WR7caXRd44VvCQpCOLG6Y5bBcfD5yIH4QOyxt4x&#10;KbiTh3L9NFthod2Na7ruQysihH2BCkwIQyGlbwxZ9IkbiKN3dqPFEOXYSj3iLcJtL7M0XUqLHccF&#10;gwN9GGou+x+rYJcfatxW9RtqOlf4/XUy3JyUmj9Pm3cQgabwH/5rV1rBawa/X+IPkO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JJB2DDAAAA2wAAAA8AAAAAAAAAAAAA&#10;AAAAoQIAAGRycy9kb3ducmV2LnhtbFBLBQYAAAAABAAEAPkAAACRAwAAAAA=&#10;" strokeweight=".5pt">
                  <v:stroke joinstyle="miter"/>
                </v:line>
                <v:shapetype id="_x0000_t33" coordsize="21600,21600" o:spt="33" o:oned="t" path="m,l21600,r,21600e" filled="f">
                  <v:stroke joinstyle="miter"/>
                  <v:path arrowok="t" fillok="f" o:connecttype="none"/>
                  <o:lock v:ext="edit" shapetype="t"/>
                </v:shapetype>
                <v:shape id="Elbow Connector 20" o:spid="_x0000_s1047" type="#_x0000_t33" style="position:absolute;left:996;top:15191;width:4913;height:9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53kcIAAADbAAAADwAAAGRycy9kb3ducmV2LnhtbESPQWvCQBSE74X+h+UJ3upGBdumrlJF&#10;g+BJq/fX7DMJzb4N2afGf+8KQo/DzHzDTOedq9WF2lB5NjAcJKCIc28rLgwcftZvH6CCIFusPZOB&#10;GwWYz15fpphaf+UdXfZSqAjhkKKBUqRJtQ55SQ7DwDfE0Tv51qFE2RbatniNcFfrUZJMtMOK40KJ&#10;DS1Lyv/2Z2cgWxwX22wjy1/8xNVp9C7H7GCN6fe67y9QQp38h5/tjTUwHsPjS/wBen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c53kcIAAADbAAAADwAAAAAAAAAAAAAA&#10;AAChAgAAZHJzL2Rvd25yZXYueG1sUEsFBgAAAAAEAAQA+QAAAJADAAAAAA==&#10;" strokeweight=".5pt"/>
                <v:line id="Straight Connector 65" o:spid="_x0000_s1048" style="position:absolute;visibility:visible;mso-wrap-style:square" from="12733,19125" to="12892,315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chCsAAAADbAAAADwAAAGRycy9kb3ducmV2LnhtbESPT4vCMBTE74LfITxhb5r6Z0WrUWRB&#10;WLyp9f5onm21eSlJVttvbwRhj8PM/IZZb1tTiwc5X1lWMB4lIIhzqysuFGTn/XABwgdkjbVlUtCR&#10;h+2m31tjqu2Tj/Q4hUJECPsUFZQhNKmUPi/JoB/Zhjh6V+sMhihdIbXDZ4SbWk6SZC4NVhwXSmzo&#10;p6T8fvozCvCQHC5Zd/6+1mhmty5bOn3TSn0N2t0KRKA2/Ic/7V+tYDqD95f4A+Tm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qHIQrAAAAA2wAAAA8AAAAAAAAAAAAAAAAA&#10;oQIAAGRycy9kb3ducmV2LnhtbFBLBQYAAAAABAAEAPkAAACOAwAAAAA=&#10;" strokeweight=".5pt">
                  <v:stroke joinstyle="miter"/>
                </v:line>
                <v:shape id="Straight Arrow Connector 43" o:spid="_x0000_s1049" type="#_x0000_t32" style="position:absolute;left:12733;top:19671;width:2209;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J0GsQAAADbAAAADwAAAGRycy9kb3ducmV2LnhtbESPQWvCQBSE70L/w/IKXqRutFhK6hpE&#10;EHONSvH4zD6TNNm3MbvG+O+7hYLHYWa+YZbJYBrRU+cqywpm0wgEcW51xYWC42H79gnCeWSNjWVS&#10;8CAHyepltMRY2ztn1O99IQKEXYwKSu/bWEqXl2TQTW1LHLyL7Qz6ILtC6g7vAW4aOY+iD2mw4rBQ&#10;YkubkvJ6fzMKrpef6pRtW/zenevifDtN+iadKDV+HdZfIDwN/hn+b6dawfsC/r6EH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4nQaxAAAANsAAAAPAAAAAAAAAAAA&#10;AAAAAKECAABkcnMvZG93bnJldi54bWxQSwUGAAAAAAQABAD5AAAAkgMAAAAA&#10;" strokeweight=".5pt">
                  <v:stroke endarrow="block" joinstyle="miter"/>
                </v:shape>
                <v:shape id="Straight Arrow Connector 66" o:spid="_x0000_s1050" type="#_x0000_t32" style="position:absolute;left:12733;top:25144;width:2661;height:10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mQG8UAAADbAAAADwAAAGRycy9kb3ducmV2LnhtbESPQWvCQBSE7wX/w/KE3urGlkqNrkEK&#10;JdaDEPXi7ZF9ZoPZtyG7jUl/fbdQ6HGYmW+YdTbYRvTU+dqxgvksAUFcOl1zpeB8+nh6A+EDssbG&#10;MSkYyUO2mTysMdXuzgX1x1CJCGGfogITQptK6UtDFv3MtcTRu7rOYoiyq6Tu8B7htpHPSbKQFmuO&#10;CwZbejdU3o5fVsFht8wv+8Nn6L9fx3xf1Inpm7NSj9NhuwIRaAj/4b/2Tit4WcDvl/gD5O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mQG8UAAADbAAAADwAAAAAAAAAA&#10;AAAAAAChAgAAZHJzL2Rvd25yZXYueG1sUEsFBgAAAAAEAAQA+QAAAJMDAAAAAA==&#10;" strokeweight=".5pt">
                  <v:stroke endarrow="block" joinstyle="miter"/>
                </v:shape>
                <v:shape id="Straight Arrow Connector 67" o:spid="_x0000_s1051" type="#_x0000_t32" style="position:absolute;left:12892;top:31600;width:2502;height: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xP9sQAAADbAAAADwAAAGRycy9kb3ducmV2LnhtbESPQWvCQBSE70L/w/IKXqRutGBL6hpE&#10;EHONSvH4zD6TNNm3MbvG+O+7hYLHYWa+YZbJYBrRU+cqywpm0wgEcW51xYWC42H79gnCeWSNjWVS&#10;8CAHyepltMRY2ztn1O99IQKEXYwKSu/bWEqXl2TQTW1LHLyL7Qz6ILtC6g7vAW4aOY+ihTRYcVgo&#10;saVNSXm9vxkF18tPdcq2LX7vznVxvp0mfZNOlBq/DusvEJ4G/wz/t1Ot4P0D/r6EH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fE/2xAAAANsAAAAPAAAAAAAAAAAA&#10;AAAAAKECAABkcnMvZG93bnJldi54bWxQSwUGAAAAAAQABAD5AAAAkgMAAAAA&#10;" strokeweight=".5pt">
                  <v:stroke endarrow="block" joinstyle="miter"/>
                </v:shape>
                <v:line id="Straight Connector 69" o:spid="_x0000_s1052" style="position:absolute;flip:y;visibility:visible;mso-wrap-style:square" from="12733,16582" to="12733,189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Ewir4AAADbAAAADwAAAGRycy9kb3ducmV2LnhtbERPzYrCMBC+C75DGMGbpq6wSm0UEVYK&#10;yx6qPsDYTJtqMylN1O7bbw4LHj++/2w32FY8qfeNYwWLeQKCuHS64VrB5fw1W4PwAVlj65gU/JKH&#10;3XY8yjDV7sUFPU+hFjGEfYoKTAhdKqUvDVn0c9cRR65yvcUQYV9L3eMrhttWfiTJp7TYcGww2NHB&#10;UHk/PayCn/W5wO+8WKGmKsfb8Wq4vCo1nQz7DYhAQ3iL/925VrCMY+OX+AP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joTCKvgAAANsAAAAPAAAAAAAAAAAAAAAAAKEC&#10;AABkcnMvZG93bnJldi54bWxQSwUGAAAAAAQABAD5AAAAjAMAAAAA&#10;" strokeweight=".5pt">
                  <v:stroke joinstyle="miter"/>
                </v:line>
                <v:shape id="Elbow Connector 70" o:spid="_x0000_s1053" type="#_x0000_t33" style="position:absolute;left:12733;top:15347;width:3924;height:1303;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ZAe8IAAADbAAAADwAAAGRycy9kb3ducmV2LnhtbESPX2vCQBDE3wt+h2MF3+qlClZTT1HR&#10;IPTJf+/b3JqE5vZCbtX47XuFQh+HmfkNM192rlZ3akPl2cDbMAFFnHtbcWHgfNq9TkEFQbZYeyYD&#10;TwqwXPRe5pha/+AD3Y9SqAjhkKKBUqRJtQ55SQ7D0DfE0bv61qFE2RbatviIcFfrUZJMtMOK40KJ&#10;DW1Kyr+PN2cgW1/Wn9leNl84w+119C6X7GyNGfS71QcooU7+w3/tvTUwnsHvl/gD9OI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CZAe8IAAADbAAAADwAAAAAAAAAAAAAA&#10;AAChAgAAZHJzL2Rvd25yZXYueG1sUEsFBgAAAAAEAAQA+QAAAJADAAAAAA==&#10;" strokeweight=".5pt"/>
                <w10:anchorlock/>
              </v:group>
            </w:pict>
          </mc:Fallback>
        </mc:AlternateContent>
      </w:r>
    </w:p>
    <w:p w:rsidR="00457804" w:rsidRPr="004570E6" w:rsidRDefault="00457804" w:rsidP="00457804">
      <w:pPr>
        <w:spacing w:line="240" w:lineRule="auto"/>
        <w:jc w:val="center"/>
        <w:rPr>
          <w:sz w:val="20"/>
          <w:szCs w:val="20"/>
          <w:lang w:val="en-GB"/>
        </w:rPr>
      </w:pPr>
    </w:p>
    <w:p w:rsidR="000B3A08" w:rsidRPr="004570E6" w:rsidRDefault="000B3A08" w:rsidP="00457804">
      <w:pPr>
        <w:spacing w:line="240" w:lineRule="auto"/>
        <w:jc w:val="center"/>
        <w:rPr>
          <w:sz w:val="20"/>
          <w:szCs w:val="20"/>
          <w:lang w:val="en-GB"/>
        </w:rPr>
      </w:pPr>
    </w:p>
    <w:p w:rsidR="004F7A58" w:rsidRPr="004570E6" w:rsidRDefault="004F7A58" w:rsidP="000B3A08">
      <w:pPr>
        <w:pStyle w:val="JICT-AbstractText"/>
        <w:spacing w:line="240" w:lineRule="auto"/>
        <w:ind w:left="357" w:firstLine="0"/>
        <w:rPr>
          <w:sz w:val="20"/>
          <w:szCs w:val="20"/>
          <w:bdr w:val="single" w:sz="2" w:space="0" w:color="D9D9E3" w:frame="1"/>
          <w:lang w:val="en-IN" w:eastAsia="en-IN"/>
        </w:rPr>
        <w:sectPr w:rsidR="004F7A58" w:rsidRPr="004570E6" w:rsidSect="004F7A58">
          <w:type w:val="continuous"/>
          <w:pgSz w:w="11906" w:h="16838"/>
          <w:pgMar w:top="1871" w:right="1758" w:bottom="851" w:left="1758" w:header="709" w:footer="709" w:gutter="0"/>
          <w:cols w:space="708"/>
          <w:docGrid w:linePitch="360"/>
        </w:sectPr>
      </w:pPr>
    </w:p>
    <w:p w:rsidR="000B3A08" w:rsidRPr="004570E6" w:rsidRDefault="000B3A08" w:rsidP="000B3A08">
      <w:pPr>
        <w:pStyle w:val="JICT-AbstractText"/>
        <w:spacing w:line="240" w:lineRule="auto"/>
        <w:ind w:left="357" w:firstLine="0"/>
        <w:rPr>
          <w:sz w:val="20"/>
          <w:szCs w:val="20"/>
          <w:lang w:val="en-IN" w:eastAsia="en-IN"/>
        </w:rPr>
      </w:pPr>
      <w:r w:rsidRPr="004570E6">
        <w:rPr>
          <w:sz w:val="20"/>
          <w:szCs w:val="20"/>
          <w:bdr w:val="single" w:sz="2" w:space="0" w:color="D9D9E3" w:frame="1"/>
          <w:lang w:val="en-IN" w:eastAsia="en-IN"/>
        </w:rPr>
        <w:lastRenderedPageBreak/>
        <w:t>Datasets for Anomaly Detection</w:t>
      </w:r>
    </w:p>
    <w:p w:rsidR="000B3A08" w:rsidRPr="004570E6" w:rsidRDefault="000B3A08" w:rsidP="000B3A08">
      <w:pPr>
        <w:pStyle w:val="JICT-AbstractText"/>
        <w:spacing w:line="240" w:lineRule="auto"/>
        <w:ind w:left="357" w:firstLine="0"/>
        <w:rPr>
          <w:sz w:val="20"/>
          <w:szCs w:val="20"/>
          <w:lang w:val="en-IN" w:eastAsia="en-IN"/>
        </w:rPr>
      </w:pPr>
      <w:r w:rsidRPr="004570E6">
        <w:rPr>
          <w:i/>
          <w:iCs/>
          <w:sz w:val="20"/>
          <w:szCs w:val="20"/>
          <w:bdr w:val="single" w:sz="2" w:space="0" w:color="D9D9E3" w:frame="1"/>
          <w:lang w:val="en-IN" w:eastAsia="en-IN"/>
        </w:rPr>
        <w:t>1. Cryptocurrency Sets</w:t>
      </w:r>
      <w:r w:rsidRPr="004570E6">
        <w:rPr>
          <w:sz w:val="20"/>
          <w:szCs w:val="20"/>
          <w:lang w:val="en-IN" w:eastAsia="en-IN"/>
        </w:rPr>
        <w:t>: These datasets are derived directly from the transactional histories of various cryptocurrencies.</w:t>
      </w:r>
    </w:p>
    <w:p w:rsidR="000B3A08" w:rsidRPr="004570E6" w:rsidRDefault="000B3A08" w:rsidP="000B3A08">
      <w:pPr>
        <w:pStyle w:val="JICT-AbstractText"/>
        <w:spacing w:line="240" w:lineRule="auto"/>
        <w:ind w:left="357" w:firstLine="0"/>
        <w:rPr>
          <w:sz w:val="20"/>
          <w:szCs w:val="20"/>
          <w:lang w:val="en-IN" w:eastAsia="en-IN"/>
        </w:rPr>
      </w:pPr>
      <w:r w:rsidRPr="004570E6">
        <w:rPr>
          <w:sz w:val="20"/>
          <w:szCs w:val="20"/>
          <w:bdr w:val="single" w:sz="2" w:space="0" w:color="D9D9E3" w:frame="1"/>
          <w:lang w:val="en-IN" w:eastAsia="en-IN"/>
        </w:rPr>
        <w:t>Bitcoin Dataset</w:t>
      </w:r>
      <w:r w:rsidRPr="004570E6">
        <w:rPr>
          <w:sz w:val="20"/>
          <w:szCs w:val="20"/>
          <w:lang w:val="en-IN" w:eastAsia="en-IN"/>
        </w:rPr>
        <w:t>: Contains transaction records of Bitcoin. Typically, this dataset will involve inputs, outputs, amounts, timestamps, and block information.</w:t>
      </w:r>
    </w:p>
    <w:p w:rsidR="000B3A08" w:rsidRPr="004570E6" w:rsidRDefault="000B3A08" w:rsidP="000B3A08">
      <w:pPr>
        <w:pStyle w:val="JICT-AbstractText"/>
        <w:spacing w:line="240" w:lineRule="auto"/>
        <w:ind w:left="357" w:firstLine="0"/>
        <w:rPr>
          <w:sz w:val="20"/>
          <w:szCs w:val="20"/>
          <w:lang w:val="en-IN" w:eastAsia="en-IN"/>
        </w:rPr>
      </w:pPr>
      <w:r w:rsidRPr="004570E6">
        <w:rPr>
          <w:sz w:val="20"/>
          <w:szCs w:val="20"/>
          <w:bdr w:val="single" w:sz="2" w:space="0" w:color="D9D9E3" w:frame="1"/>
          <w:lang w:val="en-IN" w:eastAsia="en-IN"/>
        </w:rPr>
        <w:t>Ethereum Dataset</w:t>
      </w:r>
      <w:r w:rsidRPr="004570E6">
        <w:rPr>
          <w:sz w:val="20"/>
          <w:szCs w:val="20"/>
          <w:lang w:val="en-IN" w:eastAsia="en-IN"/>
        </w:rPr>
        <w:t>: Given Ethereum's capability to handle smart contracts, this dataset might also include smart contract interactions, gas prices, and contract executions in addition to simple transfers.</w:t>
      </w:r>
    </w:p>
    <w:p w:rsidR="000B3A08" w:rsidRPr="004570E6" w:rsidRDefault="000B3A08" w:rsidP="000B3A08">
      <w:pPr>
        <w:pStyle w:val="JICT-AbstractText"/>
        <w:spacing w:line="240" w:lineRule="auto"/>
        <w:ind w:left="357" w:firstLine="0"/>
        <w:rPr>
          <w:sz w:val="20"/>
          <w:szCs w:val="20"/>
          <w:lang w:val="en-IN" w:eastAsia="en-IN"/>
        </w:rPr>
      </w:pPr>
      <w:r w:rsidRPr="004570E6">
        <w:rPr>
          <w:sz w:val="20"/>
          <w:szCs w:val="20"/>
          <w:bdr w:val="single" w:sz="2" w:space="0" w:color="D9D9E3" w:frame="1"/>
          <w:lang w:val="en-IN" w:eastAsia="en-IN"/>
        </w:rPr>
        <w:t>Bitcoin Cash Dataset</w:t>
      </w:r>
      <w:r w:rsidRPr="004570E6">
        <w:rPr>
          <w:sz w:val="20"/>
          <w:szCs w:val="20"/>
          <w:lang w:val="en-IN" w:eastAsia="en-IN"/>
        </w:rPr>
        <w:t>: A fork of Bitcoin, the dataset will be similar to Bitcoin but will also reflect the specific nuances and rules of the Bitcoin Cash network.</w:t>
      </w:r>
    </w:p>
    <w:p w:rsidR="00E07ABB" w:rsidRPr="004570E6" w:rsidRDefault="00E07ABB" w:rsidP="000B3A08">
      <w:pPr>
        <w:pStyle w:val="JICT-AbstractText"/>
        <w:spacing w:line="240" w:lineRule="auto"/>
        <w:ind w:left="357" w:firstLine="0"/>
        <w:rPr>
          <w:i/>
          <w:iCs/>
          <w:sz w:val="20"/>
          <w:szCs w:val="20"/>
          <w:bdr w:val="single" w:sz="2" w:space="0" w:color="D9D9E3" w:frame="1"/>
          <w:lang w:val="en-IN" w:eastAsia="en-IN"/>
        </w:rPr>
      </w:pPr>
    </w:p>
    <w:p w:rsidR="000B3A08" w:rsidRPr="004570E6" w:rsidRDefault="000B3A08" w:rsidP="000B3A08">
      <w:pPr>
        <w:pStyle w:val="JICT-AbstractText"/>
        <w:spacing w:line="240" w:lineRule="auto"/>
        <w:ind w:left="357" w:firstLine="0"/>
        <w:rPr>
          <w:sz w:val="20"/>
          <w:szCs w:val="20"/>
          <w:lang w:val="en-IN" w:eastAsia="en-IN"/>
        </w:rPr>
      </w:pPr>
      <w:r w:rsidRPr="004570E6">
        <w:rPr>
          <w:i/>
          <w:iCs/>
          <w:sz w:val="20"/>
          <w:szCs w:val="20"/>
          <w:bdr w:val="single" w:sz="2" w:space="0" w:color="D9D9E3" w:frame="1"/>
          <w:lang w:val="en-IN" w:eastAsia="en-IN"/>
        </w:rPr>
        <w:t>2. Real-life Data Sets</w:t>
      </w:r>
      <w:r w:rsidRPr="004570E6">
        <w:rPr>
          <w:sz w:val="20"/>
          <w:szCs w:val="20"/>
          <w:lang w:val="en-IN" w:eastAsia="en-IN"/>
        </w:rPr>
        <w:t>: These datasets encompass more traditional financial and transactional records, as well as blockchain applications in real-world scenarios.</w:t>
      </w:r>
    </w:p>
    <w:p w:rsidR="000B3A08" w:rsidRPr="004570E6" w:rsidRDefault="000B3A08" w:rsidP="000B3A08">
      <w:pPr>
        <w:pStyle w:val="JICT-AbstractText"/>
        <w:spacing w:line="240" w:lineRule="auto"/>
        <w:ind w:left="357" w:firstLine="0"/>
        <w:rPr>
          <w:sz w:val="20"/>
          <w:szCs w:val="20"/>
          <w:lang w:val="en-IN" w:eastAsia="en-IN"/>
        </w:rPr>
      </w:pPr>
      <w:r w:rsidRPr="004570E6">
        <w:rPr>
          <w:sz w:val="20"/>
          <w:szCs w:val="20"/>
          <w:bdr w:val="single" w:sz="2" w:space="0" w:color="D9D9E3" w:frame="1"/>
          <w:lang w:val="en-IN" w:eastAsia="en-IN"/>
        </w:rPr>
        <w:t>Stock Trading Data</w:t>
      </w:r>
      <w:r w:rsidRPr="004570E6">
        <w:rPr>
          <w:sz w:val="20"/>
          <w:szCs w:val="20"/>
          <w:lang w:val="en-IN" w:eastAsia="en-IN"/>
        </w:rPr>
        <w:t xml:space="preserve">: Consists of stock prices, volumes, buy/sell orders, and other related financial indicators. Could be used to detect anomalies in trading </w:t>
      </w:r>
      <w:proofErr w:type="spellStart"/>
      <w:r w:rsidRPr="004570E6">
        <w:rPr>
          <w:sz w:val="20"/>
          <w:szCs w:val="20"/>
          <w:lang w:val="en-IN" w:eastAsia="en-IN"/>
        </w:rPr>
        <w:t>behavior</w:t>
      </w:r>
      <w:proofErr w:type="spellEnd"/>
      <w:r w:rsidRPr="004570E6">
        <w:rPr>
          <w:sz w:val="20"/>
          <w:szCs w:val="20"/>
          <w:lang w:val="en-IN" w:eastAsia="en-IN"/>
        </w:rPr>
        <w:t xml:space="preserve"> or price manipulation.</w:t>
      </w:r>
    </w:p>
    <w:p w:rsidR="000B3A08" w:rsidRPr="004570E6" w:rsidRDefault="000B3A08" w:rsidP="000B3A08">
      <w:pPr>
        <w:pStyle w:val="JICT-AbstractText"/>
        <w:spacing w:line="240" w:lineRule="auto"/>
        <w:ind w:left="357" w:firstLine="0"/>
        <w:rPr>
          <w:sz w:val="20"/>
          <w:szCs w:val="20"/>
          <w:lang w:val="en-IN" w:eastAsia="en-IN"/>
        </w:rPr>
      </w:pPr>
      <w:r w:rsidRPr="004570E6">
        <w:rPr>
          <w:sz w:val="20"/>
          <w:szCs w:val="20"/>
          <w:bdr w:val="single" w:sz="2" w:space="0" w:color="D9D9E3" w:frame="1"/>
          <w:lang w:val="en-IN" w:eastAsia="en-IN"/>
        </w:rPr>
        <w:t>Blockchain Wallet Data</w:t>
      </w:r>
      <w:r w:rsidRPr="004570E6">
        <w:rPr>
          <w:sz w:val="20"/>
          <w:szCs w:val="20"/>
          <w:lang w:val="en-IN" w:eastAsia="en-IN"/>
        </w:rPr>
        <w:t>: This can encompass wallet balances, transaction histories, and even meta-information like the frequency of transactions, the diversity of received assets, etc.</w:t>
      </w:r>
    </w:p>
    <w:p w:rsidR="000B3A08" w:rsidRPr="004570E6" w:rsidRDefault="000B3A08" w:rsidP="000B3A08">
      <w:pPr>
        <w:pStyle w:val="JICT-AbstractText"/>
        <w:spacing w:line="240" w:lineRule="auto"/>
        <w:ind w:left="357" w:firstLine="0"/>
        <w:rPr>
          <w:sz w:val="20"/>
          <w:szCs w:val="20"/>
          <w:lang w:val="en-IN" w:eastAsia="en-IN"/>
        </w:rPr>
      </w:pPr>
      <w:r w:rsidRPr="004570E6">
        <w:rPr>
          <w:sz w:val="20"/>
          <w:szCs w:val="20"/>
          <w:bdr w:val="single" w:sz="2" w:space="0" w:color="D9D9E3" w:frame="1"/>
          <w:lang w:val="en-IN" w:eastAsia="en-IN"/>
        </w:rPr>
        <w:t>Smart Contract Datasets</w:t>
      </w:r>
      <w:r w:rsidRPr="004570E6">
        <w:rPr>
          <w:sz w:val="20"/>
          <w:szCs w:val="20"/>
          <w:lang w:val="en-IN" w:eastAsia="en-IN"/>
        </w:rPr>
        <w:t xml:space="preserve">: Apart from </w:t>
      </w:r>
      <w:proofErr w:type="spellStart"/>
      <w:r w:rsidRPr="004570E6">
        <w:rPr>
          <w:sz w:val="20"/>
          <w:szCs w:val="20"/>
          <w:lang w:val="en-IN" w:eastAsia="en-IN"/>
        </w:rPr>
        <w:t>Ethereum</w:t>
      </w:r>
      <w:proofErr w:type="spellEnd"/>
      <w:r w:rsidRPr="004570E6">
        <w:rPr>
          <w:sz w:val="20"/>
          <w:szCs w:val="20"/>
          <w:lang w:val="en-IN" w:eastAsia="en-IN"/>
        </w:rPr>
        <w:t xml:space="preserve">, other </w:t>
      </w:r>
      <w:proofErr w:type="spellStart"/>
      <w:r w:rsidRPr="004570E6">
        <w:rPr>
          <w:sz w:val="20"/>
          <w:szCs w:val="20"/>
          <w:lang w:val="en-IN" w:eastAsia="en-IN"/>
        </w:rPr>
        <w:t>blockchains</w:t>
      </w:r>
      <w:proofErr w:type="spellEnd"/>
      <w:r w:rsidRPr="004570E6">
        <w:rPr>
          <w:sz w:val="20"/>
          <w:szCs w:val="20"/>
          <w:lang w:val="en-IN" w:eastAsia="en-IN"/>
        </w:rPr>
        <w:t xml:space="preserve"> like </w:t>
      </w:r>
      <w:proofErr w:type="spellStart"/>
      <w:r w:rsidRPr="004570E6">
        <w:rPr>
          <w:sz w:val="20"/>
          <w:szCs w:val="20"/>
          <w:lang w:val="en-IN" w:eastAsia="en-IN"/>
        </w:rPr>
        <w:t>Binance</w:t>
      </w:r>
      <w:proofErr w:type="spellEnd"/>
      <w:r w:rsidRPr="004570E6">
        <w:rPr>
          <w:sz w:val="20"/>
          <w:szCs w:val="20"/>
          <w:lang w:val="en-IN" w:eastAsia="en-IN"/>
        </w:rPr>
        <w:t xml:space="preserve"> Smart Chain or </w:t>
      </w:r>
      <w:proofErr w:type="spellStart"/>
      <w:r w:rsidRPr="004570E6">
        <w:rPr>
          <w:sz w:val="20"/>
          <w:szCs w:val="20"/>
          <w:lang w:val="en-IN" w:eastAsia="en-IN"/>
        </w:rPr>
        <w:t>Polkadot</w:t>
      </w:r>
      <w:proofErr w:type="spellEnd"/>
      <w:r w:rsidRPr="004570E6">
        <w:rPr>
          <w:sz w:val="20"/>
          <w:szCs w:val="20"/>
          <w:lang w:val="en-IN" w:eastAsia="en-IN"/>
        </w:rPr>
        <w:t xml:space="preserve"> also allow smart contract functionalities. This dataset will comprise contract calls, contract deployments, and interactions.</w:t>
      </w:r>
    </w:p>
    <w:p w:rsidR="00E07ABB" w:rsidRPr="004570E6" w:rsidRDefault="00E07ABB" w:rsidP="000B3A08">
      <w:pPr>
        <w:pStyle w:val="JICT-AbstractText"/>
        <w:spacing w:line="240" w:lineRule="auto"/>
        <w:ind w:left="357" w:firstLine="0"/>
        <w:rPr>
          <w:i/>
          <w:iCs/>
          <w:sz w:val="20"/>
          <w:szCs w:val="20"/>
          <w:bdr w:val="single" w:sz="2" w:space="0" w:color="D9D9E3" w:frame="1"/>
          <w:lang w:val="en-IN" w:eastAsia="en-IN"/>
        </w:rPr>
      </w:pPr>
    </w:p>
    <w:p w:rsidR="000B3A08" w:rsidRPr="004570E6" w:rsidRDefault="000B3A08" w:rsidP="000B3A08">
      <w:pPr>
        <w:pStyle w:val="JICT-AbstractText"/>
        <w:spacing w:line="240" w:lineRule="auto"/>
        <w:ind w:left="357" w:firstLine="0"/>
        <w:rPr>
          <w:sz w:val="20"/>
          <w:szCs w:val="20"/>
          <w:lang w:val="en-IN" w:eastAsia="en-IN"/>
        </w:rPr>
      </w:pPr>
      <w:r w:rsidRPr="004570E6">
        <w:rPr>
          <w:i/>
          <w:iCs/>
          <w:sz w:val="20"/>
          <w:szCs w:val="20"/>
          <w:bdr w:val="single" w:sz="2" w:space="0" w:color="D9D9E3" w:frame="1"/>
          <w:lang w:val="en-IN" w:eastAsia="en-IN"/>
        </w:rPr>
        <w:t>3. Synthetic Datasets</w:t>
      </w:r>
      <w:r w:rsidRPr="004570E6">
        <w:rPr>
          <w:sz w:val="20"/>
          <w:szCs w:val="20"/>
          <w:lang w:val="en-IN" w:eastAsia="en-IN"/>
        </w:rPr>
        <w:t xml:space="preserve">: Artificially created datasets, either through simulation or by using algorithms. They are often used to test the efficacy of anomaly detection algorithms </w:t>
      </w:r>
      <w:r w:rsidRPr="004570E6">
        <w:rPr>
          <w:sz w:val="20"/>
          <w:szCs w:val="20"/>
          <w:lang w:val="en-IN" w:eastAsia="en-IN"/>
        </w:rPr>
        <w:lastRenderedPageBreak/>
        <w:t>under controlled conditions.</w:t>
      </w:r>
    </w:p>
    <w:p w:rsidR="00E07ABB" w:rsidRPr="004570E6" w:rsidRDefault="00E07ABB" w:rsidP="000B3A08">
      <w:pPr>
        <w:pStyle w:val="JICT-AbstractText"/>
        <w:spacing w:line="240" w:lineRule="auto"/>
        <w:ind w:left="357" w:firstLine="0"/>
        <w:rPr>
          <w:sz w:val="20"/>
          <w:szCs w:val="20"/>
          <w:bdr w:val="single" w:sz="2" w:space="0" w:color="D9D9E3" w:frame="1"/>
          <w:lang w:val="en-IN" w:eastAsia="en-IN"/>
        </w:rPr>
      </w:pPr>
    </w:p>
    <w:p w:rsidR="0039283E" w:rsidRPr="004570E6" w:rsidRDefault="0039283E" w:rsidP="0039283E">
      <w:pPr>
        <w:pStyle w:val="Heading1"/>
        <w:rPr>
          <w:sz w:val="20"/>
        </w:rPr>
      </w:pPr>
      <w:r w:rsidRPr="004570E6">
        <w:rPr>
          <w:sz w:val="20"/>
        </w:rPr>
        <w:t>PROPOSED MODEL</w:t>
      </w:r>
    </w:p>
    <w:p w:rsidR="0039283E" w:rsidRPr="004570E6" w:rsidRDefault="0039283E" w:rsidP="0039283E">
      <w:pPr>
        <w:spacing w:line="240" w:lineRule="auto"/>
        <w:ind w:firstLine="0"/>
        <w:rPr>
          <w:sz w:val="20"/>
          <w:szCs w:val="20"/>
          <w:lang w:val="en-GB"/>
        </w:rPr>
      </w:pPr>
      <w:r w:rsidRPr="004570E6">
        <w:rPr>
          <w:sz w:val="20"/>
          <w:szCs w:val="20"/>
          <w:lang w:val="en-GB"/>
        </w:rPr>
        <w:t>This section explains the blockchain anomaly detection process' life cycle as well as the tools and frameworks that were utilised to carry out the tests for this research. Along with data examples from the exploratory analysis, it also discusses how the dataset was created and prepared for the modelling methods. The dataset used for this thesis was created from raw bitcoin blockchain data. Using the bitcoin client program, all data related to bitcoin was synchronised from the internet. The public ledger that houses all the data in the bitcoin blockchain is represented by the bitcoin currency unit (BTC). All transactions involving bitcoin from the time the network was founded to the present are included in the ledger data. Approximately 450,000,000 transactions were available in the bitcoin ledger, according to data from Blockchain.com (2019).</w:t>
      </w:r>
    </w:p>
    <w:p w:rsidR="0039283E" w:rsidRPr="004570E6" w:rsidRDefault="0039283E" w:rsidP="0039283E">
      <w:pPr>
        <w:spacing w:line="240" w:lineRule="auto"/>
        <w:ind w:firstLine="0"/>
        <w:rPr>
          <w:sz w:val="20"/>
          <w:szCs w:val="20"/>
          <w:lang w:val="en-GB"/>
        </w:rPr>
      </w:pPr>
    </w:p>
    <w:p w:rsidR="0039283E" w:rsidRPr="004570E6" w:rsidRDefault="0039283E" w:rsidP="0039283E">
      <w:pPr>
        <w:spacing w:line="240" w:lineRule="auto"/>
        <w:ind w:firstLine="0"/>
        <w:rPr>
          <w:sz w:val="20"/>
          <w:szCs w:val="20"/>
          <w:lang w:val="en-GB"/>
        </w:rPr>
      </w:pPr>
      <w:r w:rsidRPr="004570E6">
        <w:rPr>
          <w:sz w:val="20"/>
          <w:szCs w:val="20"/>
          <w:lang w:val="en-GB"/>
        </w:rPr>
        <w:t>There might be a variety of sender and destination addresses for each transaction. Additionally, since none of the addresses are linked to any personal information, a single client can acquire many addresses, and each client will be unspecified. The year parameter was used to filter away a portion of the synced raw data from the bitcoin client. This subset, which is made up of data about 29,000,000 transactions, was taken out with the help of a Python snippet. BTC Thefts, BTC Hacks, and BTC Losses are just a few of the categories that Bitcoin Forum (2014) has covered in depth. Each category includes information on the red-flagged transaction of interest in each case, as well as the date and the amount of BTC that was stolen or lost.</w:t>
      </w:r>
    </w:p>
    <w:p w:rsidR="0039283E" w:rsidRPr="004570E6" w:rsidRDefault="0039283E" w:rsidP="0039283E">
      <w:pPr>
        <w:spacing w:line="240" w:lineRule="auto"/>
        <w:ind w:firstLine="0"/>
        <w:rPr>
          <w:sz w:val="20"/>
          <w:szCs w:val="20"/>
          <w:lang w:val="en-GB"/>
        </w:rPr>
      </w:pPr>
    </w:p>
    <w:p w:rsidR="004F7A58" w:rsidRPr="004570E6" w:rsidRDefault="004F7A58" w:rsidP="0039283E">
      <w:pPr>
        <w:tabs>
          <w:tab w:val="center" w:pos="5184"/>
        </w:tabs>
        <w:spacing w:after="120" w:line="240" w:lineRule="auto"/>
        <w:ind w:firstLine="0"/>
        <w:rPr>
          <w:b/>
          <w:bCs/>
          <w:sz w:val="20"/>
          <w:szCs w:val="20"/>
        </w:rPr>
        <w:sectPr w:rsidR="004F7A58" w:rsidRPr="004570E6" w:rsidSect="004F7A58">
          <w:type w:val="continuous"/>
          <w:pgSz w:w="11906" w:h="16838"/>
          <w:pgMar w:top="1871" w:right="1758" w:bottom="851" w:left="1758" w:header="709" w:footer="709" w:gutter="0"/>
          <w:cols w:num="2" w:space="284"/>
          <w:docGrid w:linePitch="360"/>
        </w:sectPr>
      </w:pPr>
    </w:p>
    <w:p w:rsidR="0039283E" w:rsidRPr="004570E6" w:rsidRDefault="0039283E" w:rsidP="0039283E">
      <w:pPr>
        <w:tabs>
          <w:tab w:val="center" w:pos="5184"/>
        </w:tabs>
        <w:spacing w:after="120" w:line="240" w:lineRule="auto"/>
        <w:ind w:firstLine="0"/>
        <w:rPr>
          <w:b/>
          <w:bCs/>
          <w:sz w:val="20"/>
          <w:szCs w:val="20"/>
        </w:rPr>
      </w:pPr>
      <w:r w:rsidRPr="004570E6">
        <w:rPr>
          <w:b/>
          <w:bCs/>
          <w:sz w:val="20"/>
          <w:szCs w:val="20"/>
        </w:rPr>
        <w:lastRenderedPageBreak/>
        <w:t>Figure 2</w:t>
      </w:r>
    </w:p>
    <w:p w:rsidR="0039283E" w:rsidRPr="004570E6" w:rsidRDefault="0039283E" w:rsidP="0039283E">
      <w:pPr>
        <w:tabs>
          <w:tab w:val="center" w:pos="5184"/>
        </w:tabs>
        <w:spacing w:after="120" w:line="240" w:lineRule="auto"/>
        <w:ind w:firstLine="0"/>
        <w:rPr>
          <w:i/>
          <w:iCs/>
          <w:sz w:val="20"/>
          <w:szCs w:val="20"/>
        </w:rPr>
      </w:pPr>
      <w:r w:rsidRPr="004570E6">
        <w:rPr>
          <w:i/>
          <w:iCs/>
          <w:sz w:val="20"/>
          <w:szCs w:val="20"/>
        </w:rPr>
        <w:t>Exploratory Data Analysis</w:t>
      </w:r>
    </w:p>
    <w:p w:rsidR="0039283E" w:rsidRPr="004570E6" w:rsidRDefault="0039283E" w:rsidP="0039283E">
      <w:pPr>
        <w:tabs>
          <w:tab w:val="center" w:pos="5184"/>
        </w:tabs>
        <w:spacing w:after="120" w:line="240" w:lineRule="auto"/>
        <w:jc w:val="center"/>
        <w:rPr>
          <w:sz w:val="20"/>
          <w:szCs w:val="20"/>
        </w:rPr>
      </w:pPr>
      <w:r w:rsidRPr="004570E6">
        <w:rPr>
          <w:noProof/>
          <w:sz w:val="20"/>
          <w:szCs w:val="20"/>
          <w:lang w:val="en-IN" w:eastAsia="en-IN"/>
        </w:rPr>
        <w:lastRenderedPageBreak/>
        <w:drawing>
          <wp:inline distT="0" distB="0" distL="0" distR="0" wp14:anchorId="6C648DAE" wp14:editId="689C2B70">
            <wp:extent cx="3641090" cy="2598293"/>
            <wp:effectExtent l="0" t="0" r="16510" b="12065"/>
            <wp:docPr id="7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7A58" w:rsidRPr="004570E6" w:rsidRDefault="004F7A58" w:rsidP="0039283E">
      <w:pPr>
        <w:spacing w:line="240" w:lineRule="auto"/>
        <w:ind w:firstLine="0"/>
        <w:rPr>
          <w:b/>
          <w:bCs/>
          <w:sz w:val="20"/>
          <w:szCs w:val="20"/>
          <w:lang w:val="en-GB"/>
        </w:rPr>
        <w:sectPr w:rsidR="004F7A58" w:rsidRPr="004570E6" w:rsidSect="004F7A58">
          <w:type w:val="continuous"/>
          <w:pgSz w:w="11906" w:h="16838"/>
          <w:pgMar w:top="1871" w:right="1758" w:bottom="851" w:left="1758" w:header="709" w:footer="709" w:gutter="0"/>
          <w:cols w:space="708"/>
          <w:docGrid w:linePitch="360"/>
        </w:sectPr>
      </w:pPr>
    </w:p>
    <w:p w:rsidR="0039283E" w:rsidRPr="004570E6" w:rsidRDefault="0039283E" w:rsidP="0039283E">
      <w:pPr>
        <w:spacing w:line="240" w:lineRule="auto"/>
        <w:ind w:firstLine="0"/>
        <w:rPr>
          <w:b/>
          <w:bCs/>
          <w:sz w:val="20"/>
          <w:szCs w:val="20"/>
          <w:lang w:val="en-GB"/>
        </w:rPr>
      </w:pPr>
      <w:r w:rsidRPr="004570E6">
        <w:rPr>
          <w:b/>
          <w:bCs/>
          <w:sz w:val="20"/>
          <w:szCs w:val="20"/>
          <w:lang w:val="en-GB"/>
        </w:rPr>
        <w:lastRenderedPageBreak/>
        <w:t>Exploratory Data Analysis</w:t>
      </w:r>
    </w:p>
    <w:p w:rsidR="0039283E" w:rsidRPr="004570E6" w:rsidRDefault="0039283E" w:rsidP="0039283E">
      <w:pPr>
        <w:spacing w:line="240" w:lineRule="auto"/>
        <w:ind w:firstLine="0"/>
        <w:rPr>
          <w:sz w:val="20"/>
          <w:szCs w:val="20"/>
          <w:lang w:val="en-GB"/>
        </w:rPr>
      </w:pPr>
    </w:p>
    <w:p w:rsidR="0039283E" w:rsidRPr="004570E6" w:rsidRDefault="0039283E" w:rsidP="0039283E">
      <w:pPr>
        <w:spacing w:line="240" w:lineRule="auto"/>
        <w:ind w:firstLine="0"/>
        <w:rPr>
          <w:sz w:val="20"/>
          <w:szCs w:val="20"/>
          <w:lang w:val="en-GB"/>
        </w:rPr>
      </w:pPr>
      <w:r w:rsidRPr="004570E6">
        <w:rPr>
          <w:sz w:val="20"/>
          <w:szCs w:val="20"/>
          <w:lang w:val="en-GB"/>
        </w:rPr>
        <w:t>Several visualisations are used throughout the exploratory analysis of the data to aid in a deeper understanding of the data and the connections between its aspects. Additionally, it was useful in identifying class imbalances in the data and the association between its features. Understanding the kind of transformation that can be used on data to modify it for modelling was another benefit of the exploratory investigation. Some insights into the data were discovered through exploratory data analysis. The dataset's class distribution is severely unbalanced, as previously indicated, with non-malicious data points of a value of 30,248,026 and just 108 malicious transactions, or around 0.00035 percent of the total data, as seen in Figure 2.</w:t>
      </w:r>
    </w:p>
    <w:p w:rsidR="002B5B94" w:rsidRPr="004570E6" w:rsidRDefault="002B5B94" w:rsidP="002B5B94">
      <w:pPr>
        <w:spacing w:line="240" w:lineRule="auto"/>
        <w:ind w:firstLine="0"/>
        <w:rPr>
          <w:sz w:val="20"/>
          <w:szCs w:val="20"/>
          <w:lang w:val="en-GB"/>
        </w:rPr>
      </w:pPr>
    </w:p>
    <w:p w:rsidR="002B5B94" w:rsidRPr="004570E6" w:rsidRDefault="002B5B94" w:rsidP="002B5B94">
      <w:pPr>
        <w:spacing w:line="240" w:lineRule="auto"/>
        <w:ind w:firstLine="0"/>
        <w:rPr>
          <w:sz w:val="20"/>
          <w:szCs w:val="20"/>
          <w:lang w:val="en-GB"/>
        </w:rPr>
      </w:pPr>
      <w:r w:rsidRPr="004570E6">
        <w:rPr>
          <w:sz w:val="20"/>
          <w:szCs w:val="20"/>
          <w:lang w:val="en-GB"/>
        </w:rPr>
        <w:t>When using the findings from EDA, it's important to identify any patterns or trends related to seasonality in the data. Seasonality refers to regular patterns that repeat over fixed intervals, such as daily, weekly, or monthly cycles. This could be especially relevant in time-series data or data that exhibits temporal patterns. Additionally, highlighting relationships between features can provide insights into potential dependencies within the data. Correlation analysis can help identify which features tend to move together or have some degree of influence on each other. The various problems can be rectified using the following methods:</w:t>
      </w:r>
    </w:p>
    <w:p w:rsidR="002B5B94" w:rsidRPr="004570E6" w:rsidRDefault="002B5B94" w:rsidP="002B5B94">
      <w:pPr>
        <w:spacing w:line="240" w:lineRule="auto"/>
        <w:ind w:firstLine="0"/>
        <w:rPr>
          <w:sz w:val="20"/>
          <w:szCs w:val="20"/>
          <w:lang w:val="en-GB"/>
        </w:rPr>
      </w:pPr>
    </w:p>
    <w:p w:rsidR="002B5B94" w:rsidRPr="004570E6" w:rsidRDefault="002B5B94" w:rsidP="002B5B94">
      <w:pPr>
        <w:spacing w:line="240" w:lineRule="auto"/>
        <w:ind w:firstLine="0"/>
        <w:rPr>
          <w:sz w:val="20"/>
          <w:szCs w:val="20"/>
          <w:lang w:val="en-GB"/>
        </w:rPr>
      </w:pPr>
      <w:r w:rsidRPr="004570E6">
        <w:rPr>
          <w:sz w:val="20"/>
          <w:szCs w:val="20"/>
          <w:lang w:val="en-GB"/>
        </w:rPr>
        <w:t>Outlier Transactions:</w:t>
      </w:r>
    </w:p>
    <w:p w:rsidR="002B5B94" w:rsidRPr="004570E6" w:rsidRDefault="002B5B94" w:rsidP="002B5B94">
      <w:pPr>
        <w:spacing w:line="240" w:lineRule="auto"/>
        <w:ind w:firstLine="0"/>
        <w:rPr>
          <w:sz w:val="20"/>
          <w:szCs w:val="20"/>
          <w:lang w:val="en-GB"/>
        </w:rPr>
      </w:pPr>
      <w:r w:rsidRPr="004570E6">
        <w:rPr>
          <w:sz w:val="20"/>
          <w:szCs w:val="20"/>
          <w:lang w:val="en-GB"/>
        </w:rPr>
        <w:t xml:space="preserve">Outliers are data points that significantly deviate from the rest of the distribution. Identifying and understanding outlier transactions can provide valuable insights into potential anomalies or errors in the data. Outliers might indicate fraudulent transactions, data entry errors, or other </w:t>
      </w:r>
      <w:r w:rsidRPr="004570E6">
        <w:rPr>
          <w:sz w:val="20"/>
          <w:szCs w:val="20"/>
          <w:lang w:val="en-GB"/>
        </w:rPr>
        <w:lastRenderedPageBreak/>
        <w:t>exceptional situations that could impact modelling accuracy.</w:t>
      </w:r>
    </w:p>
    <w:p w:rsidR="002B5B94" w:rsidRPr="004570E6" w:rsidRDefault="002B5B94" w:rsidP="002B5B94">
      <w:pPr>
        <w:spacing w:line="240" w:lineRule="auto"/>
        <w:ind w:firstLine="0"/>
        <w:rPr>
          <w:sz w:val="20"/>
          <w:szCs w:val="20"/>
          <w:lang w:val="en-GB"/>
        </w:rPr>
      </w:pPr>
    </w:p>
    <w:p w:rsidR="002B5B94" w:rsidRPr="004570E6" w:rsidRDefault="002B5B94" w:rsidP="002B5B94">
      <w:pPr>
        <w:spacing w:line="240" w:lineRule="auto"/>
        <w:ind w:firstLine="0"/>
        <w:rPr>
          <w:sz w:val="20"/>
          <w:szCs w:val="20"/>
          <w:lang w:val="en-GB"/>
        </w:rPr>
      </w:pPr>
      <w:r w:rsidRPr="004570E6">
        <w:rPr>
          <w:sz w:val="20"/>
          <w:szCs w:val="20"/>
          <w:lang w:val="en-GB"/>
        </w:rPr>
        <w:t>Imbalanced Dataset and Addressing Imbalance:</w:t>
      </w:r>
    </w:p>
    <w:p w:rsidR="002B5B94" w:rsidRPr="004570E6" w:rsidRDefault="002B5B94" w:rsidP="002B5B94">
      <w:pPr>
        <w:spacing w:line="240" w:lineRule="auto"/>
        <w:ind w:firstLine="0"/>
        <w:rPr>
          <w:sz w:val="20"/>
          <w:szCs w:val="20"/>
          <w:lang w:val="en-GB"/>
        </w:rPr>
      </w:pPr>
      <w:r w:rsidRPr="004570E6">
        <w:rPr>
          <w:sz w:val="20"/>
          <w:szCs w:val="20"/>
          <w:lang w:val="en-GB"/>
        </w:rPr>
        <w:t>An imbalanced dataset occurs when the distribution of classes (or target labels) in the dataset is heavily skewed. For example, in a binary classification problem, if one class comprises the majority of instances while the other is significantly underrepresented, it's an imbalanced dataset.</w:t>
      </w:r>
    </w:p>
    <w:p w:rsidR="002B5B94" w:rsidRPr="004570E6" w:rsidRDefault="002B5B94" w:rsidP="002B5B94">
      <w:pPr>
        <w:spacing w:line="240" w:lineRule="auto"/>
        <w:ind w:firstLine="0"/>
        <w:rPr>
          <w:sz w:val="20"/>
          <w:szCs w:val="20"/>
          <w:lang w:val="en-GB"/>
        </w:rPr>
      </w:pPr>
    </w:p>
    <w:p w:rsidR="002B5B94" w:rsidRPr="004570E6" w:rsidRDefault="002B5B94" w:rsidP="002B5B94">
      <w:pPr>
        <w:spacing w:line="240" w:lineRule="auto"/>
        <w:ind w:firstLine="0"/>
        <w:rPr>
          <w:sz w:val="20"/>
          <w:szCs w:val="20"/>
          <w:lang w:val="en-GB"/>
        </w:rPr>
      </w:pPr>
      <w:r w:rsidRPr="004570E6">
        <w:rPr>
          <w:sz w:val="20"/>
          <w:szCs w:val="20"/>
          <w:lang w:val="en-GB"/>
        </w:rPr>
        <w:t>Addressing this imbalance is crucial because most machine learning algorithms assume a relatively balanced class distribution. Techniques to handle imbalanced data include:</w:t>
      </w:r>
    </w:p>
    <w:p w:rsidR="002B5B94" w:rsidRPr="004570E6" w:rsidRDefault="002B5B94" w:rsidP="002B5B94">
      <w:pPr>
        <w:spacing w:line="240" w:lineRule="auto"/>
        <w:ind w:firstLine="0"/>
        <w:rPr>
          <w:sz w:val="20"/>
          <w:szCs w:val="20"/>
          <w:lang w:val="en-GB"/>
        </w:rPr>
      </w:pPr>
    </w:p>
    <w:p w:rsidR="002B5B94" w:rsidRPr="004570E6" w:rsidRDefault="002B5B94" w:rsidP="002B5B94">
      <w:pPr>
        <w:spacing w:line="240" w:lineRule="auto"/>
        <w:ind w:firstLine="0"/>
        <w:rPr>
          <w:sz w:val="20"/>
          <w:szCs w:val="20"/>
          <w:lang w:val="en-GB"/>
        </w:rPr>
      </w:pPr>
      <w:r w:rsidRPr="004570E6">
        <w:rPr>
          <w:sz w:val="20"/>
          <w:szCs w:val="20"/>
          <w:lang w:val="en-GB"/>
        </w:rPr>
        <w:t>Oversampling: Generating more instances of the minority class to balance the distribution. This can be done through methods like random duplication or more sophisticated techniques like Synthetic Minority Over-sampling Technique (SMOTE).</w:t>
      </w:r>
    </w:p>
    <w:p w:rsidR="002B5B94" w:rsidRPr="004570E6" w:rsidRDefault="002B5B94" w:rsidP="002B5B94">
      <w:pPr>
        <w:spacing w:line="240" w:lineRule="auto"/>
        <w:ind w:firstLine="0"/>
        <w:rPr>
          <w:sz w:val="20"/>
          <w:szCs w:val="20"/>
          <w:lang w:val="en-GB"/>
        </w:rPr>
      </w:pPr>
    </w:p>
    <w:p w:rsidR="002B5B94" w:rsidRPr="004570E6" w:rsidRDefault="002B5B94" w:rsidP="002B5B94">
      <w:pPr>
        <w:spacing w:line="240" w:lineRule="auto"/>
        <w:ind w:firstLine="0"/>
        <w:rPr>
          <w:sz w:val="20"/>
          <w:szCs w:val="20"/>
          <w:lang w:val="en-GB"/>
        </w:rPr>
      </w:pPr>
      <w:proofErr w:type="spellStart"/>
      <w:r w:rsidRPr="004570E6">
        <w:rPr>
          <w:sz w:val="20"/>
          <w:szCs w:val="20"/>
          <w:lang w:val="en-GB"/>
        </w:rPr>
        <w:t>Undersampling</w:t>
      </w:r>
      <w:proofErr w:type="spellEnd"/>
      <w:r w:rsidRPr="004570E6">
        <w:rPr>
          <w:sz w:val="20"/>
          <w:szCs w:val="20"/>
          <w:lang w:val="en-GB"/>
        </w:rPr>
        <w:t>: Reducing the number of instances in the majority class to balance the distribution. This may involve randomly removing instances or selecting representative instances from the majority class.</w:t>
      </w:r>
    </w:p>
    <w:p w:rsidR="002B5B94" w:rsidRPr="004570E6" w:rsidRDefault="002B5B94" w:rsidP="002B5B94">
      <w:pPr>
        <w:spacing w:line="240" w:lineRule="auto"/>
        <w:ind w:firstLine="0"/>
        <w:rPr>
          <w:sz w:val="20"/>
          <w:szCs w:val="20"/>
          <w:lang w:val="en-GB"/>
        </w:rPr>
      </w:pPr>
    </w:p>
    <w:p w:rsidR="002B5B94" w:rsidRPr="004570E6" w:rsidRDefault="002B5B94" w:rsidP="002B5B94">
      <w:pPr>
        <w:spacing w:line="240" w:lineRule="auto"/>
        <w:ind w:firstLine="0"/>
        <w:rPr>
          <w:sz w:val="20"/>
          <w:szCs w:val="20"/>
          <w:lang w:val="en-GB"/>
        </w:rPr>
      </w:pPr>
      <w:r w:rsidRPr="004570E6">
        <w:rPr>
          <w:sz w:val="20"/>
          <w:szCs w:val="20"/>
          <w:lang w:val="en-GB"/>
        </w:rPr>
        <w:t>SMOTE (Synthetic Minority Over-sampling Technique): This technique involves creating synthetic instances of the minority class by interpolating between existing instances. It helps balance the class distribution while avoiding exact duplication.</w:t>
      </w:r>
    </w:p>
    <w:p w:rsidR="002B5B94" w:rsidRPr="004570E6" w:rsidRDefault="002B5B94" w:rsidP="002B5B94">
      <w:pPr>
        <w:spacing w:line="240" w:lineRule="auto"/>
        <w:ind w:firstLine="0"/>
        <w:rPr>
          <w:sz w:val="20"/>
          <w:szCs w:val="20"/>
          <w:lang w:val="en-GB"/>
        </w:rPr>
      </w:pPr>
    </w:p>
    <w:p w:rsidR="002B5B94" w:rsidRPr="004570E6" w:rsidRDefault="002B5B94" w:rsidP="002B5B94">
      <w:pPr>
        <w:spacing w:line="240" w:lineRule="auto"/>
        <w:ind w:firstLine="0"/>
        <w:rPr>
          <w:sz w:val="20"/>
          <w:szCs w:val="20"/>
          <w:lang w:val="en-GB"/>
        </w:rPr>
      </w:pPr>
      <w:r w:rsidRPr="004570E6">
        <w:rPr>
          <w:sz w:val="20"/>
          <w:szCs w:val="20"/>
          <w:lang w:val="en-GB"/>
        </w:rPr>
        <w:t>Cost-Sensitive Learning: Modifying the learning algorithm to give more weight to the minority class, effectively penalizing misclassifications of the minority class more than the majority class.</w:t>
      </w:r>
    </w:p>
    <w:p w:rsidR="002B5B94" w:rsidRPr="004570E6" w:rsidRDefault="002B5B94" w:rsidP="002B5B94">
      <w:pPr>
        <w:spacing w:line="240" w:lineRule="auto"/>
        <w:ind w:firstLine="0"/>
        <w:rPr>
          <w:sz w:val="20"/>
          <w:szCs w:val="20"/>
          <w:lang w:val="en-GB"/>
        </w:rPr>
      </w:pPr>
    </w:p>
    <w:p w:rsidR="002B5B94" w:rsidRPr="004570E6" w:rsidRDefault="002B5B94" w:rsidP="002B5B94">
      <w:pPr>
        <w:spacing w:line="240" w:lineRule="auto"/>
        <w:ind w:firstLine="0"/>
        <w:rPr>
          <w:sz w:val="20"/>
          <w:szCs w:val="20"/>
          <w:lang w:val="en-GB"/>
        </w:rPr>
      </w:pPr>
      <w:r w:rsidRPr="004570E6">
        <w:rPr>
          <w:sz w:val="20"/>
          <w:szCs w:val="20"/>
          <w:lang w:val="en-GB"/>
        </w:rPr>
        <w:lastRenderedPageBreak/>
        <w:t>Ensemble Methods: Utilizing ensemble methods like Random Forest or Gradient Boosting, which can handle imbalanced data to some extent by design.</w:t>
      </w:r>
    </w:p>
    <w:p w:rsidR="002B5B94" w:rsidRPr="004570E6" w:rsidRDefault="002B5B94" w:rsidP="002B5B94">
      <w:pPr>
        <w:spacing w:line="240" w:lineRule="auto"/>
        <w:ind w:firstLine="0"/>
        <w:rPr>
          <w:sz w:val="20"/>
          <w:szCs w:val="20"/>
          <w:lang w:val="en-GB"/>
        </w:rPr>
      </w:pPr>
    </w:p>
    <w:p w:rsidR="002B5B94" w:rsidRPr="004570E6" w:rsidRDefault="002B5B94" w:rsidP="002B5B94">
      <w:pPr>
        <w:spacing w:line="240" w:lineRule="auto"/>
        <w:ind w:firstLine="0"/>
        <w:rPr>
          <w:sz w:val="20"/>
          <w:szCs w:val="20"/>
          <w:lang w:val="en-GB"/>
        </w:rPr>
      </w:pPr>
      <w:r w:rsidRPr="004570E6">
        <w:rPr>
          <w:sz w:val="20"/>
          <w:szCs w:val="20"/>
          <w:lang w:val="en-GB"/>
        </w:rPr>
        <w:t>When discussing your plans to address the imbalanced dataset, it's important to explain which specific technique you intend to use, and why you believe that choice is appropriate for your dataset and problem domain.</w:t>
      </w:r>
    </w:p>
    <w:p w:rsidR="002B5B94" w:rsidRPr="004570E6" w:rsidRDefault="002B5B94" w:rsidP="002B5B94">
      <w:pPr>
        <w:spacing w:line="240" w:lineRule="auto"/>
        <w:ind w:firstLine="0"/>
        <w:rPr>
          <w:sz w:val="20"/>
          <w:szCs w:val="20"/>
          <w:lang w:val="en-GB"/>
        </w:rPr>
      </w:pPr>
    </w:p>
    <w:p w:rsidR="002B5B94" w:rsidRPr="004570E6" w:rsidRDefault="002B5B94" w:rsidP="002B5B94">
      <w:pPr>
        <w:spacing w:line="240" w:lineRule="auto"/>
        <w:ind w:firstLine="0"/>
        <w:rPr>
          <w:sz w:val="20"/>
          <w:szCs w:val="20"/>
          <w:lang w:val="en-GB"/>
        </w:rPr>
      </w:pPr>
      <w:r w:rsidRPr="004570E6">
        <w:rPr>
          <w:sz w:val="20"/>
          <w:szCs w:val="20"/>
          <w:lang w:val="en-GB"/>
        </w:rPr>
        <w:t>Overall, by thoroughly addressing these points in our analysis, we set the stage for a more robust and effective modelling process.</w:t>
      </w:r>
    </w:p>
    <w:p w:rsidR="0039283E" w:rsidRPr="004570E6" w:rsidRDefault="0039283E" w:rsidP="0039283E">
      <w:pPr>
        <w:spacing w:line="240" w:lineRule="auto"/>
        <w:ind w:firstLine="0"/>
        <w:rPr>
          <w:sz w:val="20"/>
          <w:szCs w:val="20"/>
          <w:lang w:val="en-GB"/>
        </w:rPr>
      </w:pPr>
    </w:p>
    <w:p w:rsidR="0039283E" w:rsidRPr="004570E6" w:rsidRDefault="0039283E" w:rsidP="0039283E">
      <w:pPr>
        <w:spacing w:line="240" w:lineRule="auto"/>
        <w:ind w:firstLine="0"/>
        <w:rPr>
          <w:b/>
          <w:bCs/>
          <w:sz w:val="20"/>
          <w:szCs w:val="20"/>
          <w:lang w:val="en-GB"/>
        </w:rPr>
      </w:pPr>
      <w:r w:rsidRPr="004570E6">
        <w:rPr>
          <w:b/>
          <w:bCs/>
          <w:sz w:val="20"/>
          <w:szCs w:val="20"/>
          <w:lang w:val="en-GB"/>
        </w:rPr>
        <w:t>Data preprocessing</w:t>
      </w:r>
    </w:p>
    <w:p w:rsidR="0039283E" w:rsidRPr="004570E6" w:rsidRDefault="0039283E" w:rsidP="0039283E">
      <w:pPr>
        <w:spacing w:line="240" w:lineRule="auto"/>
        <w:ind w:firstLine="0"/>
        <w:rPr>
          <w:b/>
          <w:bCs/>
          <w:sz w:val="20"/>
          <w:szCs w:val="20"/>
          <w:lang w:val="en-GB"/>
        </w:rPr>
      </w:pPr>
    </w:p>
    <w:p w:rsidR="0039283E" w:rsidRPr="004570E6" w:rsidRDefault="0039283E" w:rsidP="0039283E">
      <w:pPr>
        <w:spacing w:line="240" w:lineRule="auto"/>
        <w:ind w:firstLine="0"/>
        <w:rPr>
          <w:sz w:val="20"/>
          <w:szCs w:val="20"/>
          <w:lang w:val="en-GB"/>
        </w:rPr>
      </w:pPr>
      <w:r w:rsidRPr="004570E6">
        <w:rPr>
          <w:sz w:val="20"/>
          <w:szCs w:val="20"/>
          <w:lang w:val="en-GB"/>
        </w:rPr>
        <w:t>Standardisation is a basic prerequisite of many machine learning algorithms. Usually, this is accomplished by scaling to the unit variance after subtracting the mean. However, outliers might negatively affect the sample mean and variance, which will impact the results. The interquartile range and median may frequently produce superior results in these circumstances, which is why the robust scaler was specifically chosen. The features of the data are shown to be less skewed after the normalisation and sizing procedures have been carried out. The data are more realistic because all of the variables' units are the same. The proposed Anomaly Detection process is shown in Figure 3.</w:t>
      </w:r>
    </w:p>
    <w:p w:rsidR="005642B0" w:rsidRPr="004570E6" w:rsidRDefault="005642B0" w:rsidP="0039283E">
      <w:pPr>
        <w:spacing w:line="240" w:lineRule="auto"/>
        <w:ind w:firstLine="0"/>
        <w:rPr>
          <w:sz w:val="20"/>
          <w:szCs w:val="20"/>
          <w:lang w:val="en-GB"/>
        </w:rPr>
      </w:pPr>
    </w:p>
    <w:p w:rsidR="005642B0" w:rsidRPr="004570E6" w:rsidRDefault="005642B0" w:rsidP="0039283E">
      <w:pPr>
        <w:spacing w:line="240" w:lineRule="auto"/>
        <w:ind w:firstLine="0"/>
        <w:rPr>
          <w:sz w:val="20"/>
          <w:szCs w:val="20"/>
          <w:lang w:val="en-GB"/>
        </w:rPr>
      </w:pPr>
      <w:r w:rsidRPr="004570E6">
        <w:rPr>
          <w:sz w:val="20"/>
          <w:szCs w:val="20"/>
          <w:lang w:val="en-GB"/>
        </w:rPr>
        <w:t>The normalization techniques which can be used as mentioned below:</w:t>
      </w:r>
    </w:p>
    <w:p w:rsidR="005642B0" w:rsidRPr="004570E6" w:rsidRDefault="005642B0" w:rsidP="005642B0">
      <w:pPr>
        <w:spacing w:line="240" w:lineRule="auto"/>
        <w:ind w:firstLine="0"/>
        <w:rPr>
          <w:sz w:val="20"/>
          <w:szCs w:val="20"/>
          <w:lang w:val="en-GB"/>
        </w:rPr>
      </w:pPr>
    </w:p>
    <w:p w:rsidR="005642B0" w:rsidRPr="004570E6" w:rsidRDefault="005642B0" w:rsidP="005642B0">
      <w:pPr>
        <w:spacing w:line="240" w:lineRule="auto"/>
        <w:ind w:firstLine="0"/>
        <w:rPr>
          <w:sz w:val="20"/>
          <w:szCs w:val="20"/>
          <w:lang w:val="en-GB"/>
        </w:rPr>
      </w:pPr>
      <w:r w:rsidRPr="004570E6">
        <w:rPr>
          <w:sz w:val="20"/>
          <w:szCs w:val="20"/>
          <w:lang w:val="en-GB"/>
        </w:rPr>
        <w:t>Normalization techniques in data preprocessing are used to scale and transform the features (variables) in a dataset to a common range. This ensures that the features have similar magnitudes, which can improve the performance of machine learning algorithms and other statistical techniques. There are several normalization techniques available, each with its own advantages and disadvantages. Here are a few commonly used normalization techniques:</w:t>
      </w:r>
    </w:p>
    <w:p w:rsidR="005642B0" w:rsidRPr="004570E6" w:rsidRDefault="005642B0" w:rsidP="005642B0">
      <w:pPr>
        <w:spacing w:line="240" w:lineRule="auto"/>
        <w:ind w:firstLine="0"/>
        <w:rPr>
          <w:sz w:val="20"/>
          <w:szCs w:val="20"/>
          <w:lang w:val="en-GB"/>
        </w:rPr>
      </w:pPr>
    </w:p>
    <w:p w:rsidR="005642B0" w:rsidRPr="004570E6" w:rsidRDefault="005642B0" w:rsidP="005642B0">
      <w:pPr>
        <w:spacing w:line="240" w:lineRule="auto"/>
        <w:ind w:firstLine="0"/>
        <w:rPr>
          <w:sz w:val="20"/>
          <w:szCs w:val="20"/>
          <w:lang w:val="en-GB"/>
        </w:rPr>
      </w:pPr>
      <w:r w:rsidRPr="004570E6">
        <w:rPr>
          <w:sz w:val="20"/>
          <w:szCs w:val="20"/>
          <w:lang w:val="en-GB"/>
        </w:rPr>
        <w:t>Min-Max Scaling (Normalization):</w:t>
      </w:r>
    </w:p>
    <w:p w:rsidR="005642B0" w:rsidRPr="004570E6" w:rsidRDefault="005642B0" w:rsidP="005642B0">
      <w:pPr>
        <w:spacing w:line="240" w:lineRule="auto"/>
        <w:ind w:firstLine="0"/>
        <w:rPr>
          <w:sz w:val="20"/>
          <w:szCs w:val="20"/>
          <w:lang w:val="en-GB"/>
        </w:rPr>
      </w:pPr>
      <w:r w:rsidRPr="004570E6">
        <w:rPr>
          <w:sz w:val="20"/>
          <w:szCs w:val="20"/>
          <w:lang w:val="en-GB"/>
        </w:rPr>
        <w:t xml:space="preserve">Min-Max scaling scales features to a specified range, usually between 0 and 1.The advantages are </w:t>
      </w:r>
    </w:p>
    <w:p w:rsidR="005642B0" w:rsidRPr="004570E6" w:rsidRDefault="005642B0" w:rsidP="005642B0">
      <w:pPr>
        <w:spacing w:line="240" w:lineRule="auto"/>
        <w:ind w:firstLine="0"/>
        <w:rPr>
          <w:sz w:val="20"/>
          <w:szCs w:val="20"/>
          <w:lang w:val="en-GB"/>
        </w:rPr>
      </w:pPr>
      <w:r w:rsidRPr="004570E6">
        <w:rPr>
          <w:sz w:val="20"/>
          <w:szCs w:val="20"/>
          <w:lang w:val="en-GB"/>
        </w:rPr>
        <w:t xml:space="preserve">Keeps the relationships between data points </w:t>
      </w:r>
      <w:proofErr w:type="spellStart"/>
      <w:r w:rsidRPr="004570E6">
        <w:rPr>
          <w:sz w:val="20"/>
          <w:szCs w:val="20"/>
          <w:lang w:val="en-GB"/>
        </w:rPr>
        <w:t>intact,Suitable</w:t>
      </w:r>
      <w:proofErr w:type="spellEnd"/>
      <w:r w:rsidRPr="004570E6">
        <w:rPr>
          <w:sz w:val="20"/>
          <w:szCs w:val="20"/>
          <w:lang w:val="en-GB"/>
        </w:rPr>
        <w:t xml:space="preserve"> for algorithms that expect input features to be within a specific </w:t>
      </w:r>
      <w:proofErr w:type="spellStart"/>
      <w:r w:rsidRPr="004570E6">
        <w:rPr>
          <w:sz w:val="20"/>
          <w:szCs w:val="20"/>
          <w:lang w:val="en-GB"/>
        </w:rPr>
        <w:t>range.The</w:t>
      </w:r>
      <w:proofErr w:type="spellEnd"/>
      <w:r w:rsidRPr="004570E6">
        <w:rPr>
          <w:sz w:val="20"/>
          <w:szCs w:val="20"/>
          <w:lang w:val="en-GB"/>
        </w:rPr>
        <w:t xml:space="preserve"> disadvantages are Sensitive to outliers, as they can disproportionately influence the </w:t>
      </w:r>
      <w:proofErr w:type="spellStart"/>
      <w:r w:rsidRPr="004570E6">
        <w:rPr>
          <w:sz w:val="20"/>
          <w:szCs w:val="20"/>
          <w:lang w:val="en-GB"/>
        </w:rPr>
        <w:t>scaling,does</w:t>
      </w:r>
      <w:proofErr w:type="spellEnd"/>
      <w:r w:rsidRPr="004570E6">
        <w:rPr>
          <w:sz w:val="20"/>
          <w:szCs w:val="20"/>
          <w:lang w:val="en-GB"/>
        </w:rPr>
        <w:t xml:space="preserve"> not handle outliers well, which can lead to a compressed range for most data points.</w:t>
      </w:r>
    </w:p>
    <w:p w:rsidR="005642B0" w:rsidRPr="004570E6" w:rsidRDefault="005642B0" w:rsidP="005642B0">
      <w:pPr>
        <w:spacing w:line="240" w:lineRule="auto"/>
        <w:ind w:firstLine="0"/>
        <w:rPr>
          <w:sz w:val="20"/>
          <w:szCs w:val="20"/>
          <w:lang w:val="en-GB"/>
        </w:rPr>
      </w:pPr>
    </w:p>
    <w:p w:rsidR="005642B0" w:rsidRPr="004570E6" w:rsidRDefault="005642B0" w:rsidP="005642B0">
      <w:pPr>
        <w:spacing w:line="240" w:lineRule="auto"/>
        <w:ind w:firstLine="0"/>
        <w:rPr>
          <w:sz w:val="20"/>
          <w:szCs w:val="20"/>
          <w:lang w:val="en-GB"/>
        </w:rPr>
      </w:pPr>
      <w:r w:rsidRPr="004570E6">
        <w:rPr>
          <w:sz w:val="20"/>
          <w:szCs w:val="20"/>
          <w:lang w:val="en-GB"/>
        </w:rPr>
        <w:lastRenderedPageBreak/>
        <w:t>Standardization (Z-Score Scaling):</w:t>
      </w:r>
    </w:p>
    <w:p w:rsidR="005642B0" w:rsidRPr="004570E6" w:rsidRDefault="005642B0" w:rsidP="005642B0">
      <w:pPr>
        <w:spacing w:line="240" w:lineRule="auto"/>
        <w:ind w:firstLine="0"/>
        <w:rPr>
          <w:sz w:val="20"/>
          <w:szCs w:val="20"/>
          <w:lang w:val="en-GB"/>
        </w:rPr>
      </w:pPr>
      <w:r w:rsidRPr="004570E6">
        <w:rPr>
          <w:sz w:val="20"/>
          <w:szCs w:val="20"/>
          <w:lang w:val="en-GB"/>
        </w:rPr>
        <w:t xml:space="preserve">Standardization transforms features to have a mean of 0 and a standard deviation of 1. The advantages are less sensitive to outliers compared to Min-Max </w:t>
      </w:r>
      <w:proofErr w:type="spellStart"/>
      <w:r w:rsidRPr="004570E6">
        <w:rPr>
          <w:sz w:val="20"/>
          <w:szCs w:val="20"/>
          <w:lang w:val="en-GB"/>
        </w:rPr>
        <w:t>scaling</w:t>
      </w:r>
      <w:proofErr w:type="gramStart"/>
      <w:r w:rsidRPr="004570E6">
        <w:rPr>
          <w:sz w:val="20"/>
          <w:szCs w:val="20"/>
          <w:lang w:val="en-GB"/>
        </w:rPr>
        <w:t>,preserves</w:t>
      </w:r>
      <w:proofErr w:type="spellEnd"/>
      <w:proofErr w:type="gramEnd"/>
      <w:r w:rsidRPr="004570E6">
        <w:rPr>
          <w:sz w:val="20"/>
          <w:szCs w:val="20"/>
          <w:lang w:val="en-GB"/>
        </w:rPr>
        <w:t xml:space="preserve"> the shape of the original distribution and is suitable for algorithms that assume Gaussian-distributed </w:t>
      </w:r>
      <w:proofErr w:type="spellStart"/>
      <w:r w:rsidRPr="004570E6">
        <w:rPr>
          <w:sz w:val="20"/>
          <w:szCs w:val="20"/>
          <w:lang w:val="en-GB"/>
        </w:rPr>
        <w:t>data.The</w:t>
      </w:r>
      <w:proofErr w:type="spellEnd"/>
      <w:r w:rsidRPr="004570E6">
        <w:rPr>
          <w:sz w:val="20"/>
          <w:szCs w:val="20"/>
          <w:lang w:val="en-GB"/>
        </w:rPr>
        <w:t xml:space="preserve"> disadvantages are does not bound features to a specific range, which might be required for some algorithms.</w:t>
      </w:r>
    </w:p>
    <w:p w:rsidR="005642B0" w:rsidRPr="004570E6" w:rsidRDefault="005642B0" w:rsidP="005642B0">
      <w:pPr>
        <w:spacing w:line="240" w:lineRule="auto"/>
        <w:ind w:firstLine="0"/>
        <w:rPr>
          <w:sz w:val="20"/>
          <w:szCs w:val="20"/>
          <w:lang w:val="en-GB"/>
        </w:rPr>
      </w:pPr>
    </w:p>
    <w:p w:rsidR="005642B0" w:rsidRPr="004570E6" w:rsidRDefault="005642B0" w:rsidP="005642B0">
      <w:pPr>
        <w:spacing w:line="240" w:lineRule="auto"/>
        <w:ind w:firstLine="0"/>
        <w:rPr>
          <w:sz w:val="20"/>
          <w:szCs w:val="20"/>
          <w:lang w:val="en-GB"/>
        </w:rPr>
      </w:pPr>
      <w:r w:rsidRPr="004570E6">
        <w:rPr>
          <w:sz w:val="20"/>
          <w:szCs w:val="20"/>
          <w:lang w:val="en-GB"/>
        </w:rPr>
        <w:t>Robust Scaling:</w:t>
      </w:r>
    </w:p>
    <w:p w:rsidR="005642B0" w:rsidRPr="004570E6" w:rsidRDefault="005642B0" w:rsidP="005642B0">
      <w:pPr>
        <w:spacing w:line="240" w:lineRule="auto"/>
        <w:ind w:firstLine="0"/>
        <w:rPr>
          <w:sz w:val="20"/>
          <w:szCs w:val="20"/>
          <w:lang w:val="en-GB"/>
        </w:rPr>
      </w:pPr>
      <w:r w:rsidRPr="004570E6">
        <w:rPr>
          <w:sz w:val="20"/>
          <w:szCs w:val="20"/>
          <w:lang w:val="en-GB"/>
        </w:rPr>
        <w:t xml:space="preserve">Robust scaling is a technique that uses median and interquartile range (IQR) to scale features. It's less affected by outliers than Min-Max scaling and </w:t>
      </w:r>
      <w:proofErr w:type="spellStart"/>
      <w:r w:rsidRPr="004570E6">
        <w:rPr>
          <w:sz w:val="20"/>
          <w:szCs w:val="20"/>
          <w:lang w:val="en-GB"/>
        </w:rPr>
        <w:t>standardization.The</w:t>
      </w:r>
      <w:proofErr w:type="spellEnd"/>
      <w:r w:rsidRPr="004570E6">
        <w:rPr>
          <w:sz w:val="20"/>
          <w:szCs w:val="20"/>
          <w:lang w:val="en-GB"/>
        </w:rPr>
        <w:t xml:space="preserve"> advantages are resistant to outliers, making it suitable for datasets with extreme </w:t>
      </w:r>
      <w:proofErr w:type="spellStart"/>
      <w:r w:rsidRPr="004570E6">
        <w:rPr>
          <w:sz w:val="20"/>
          <w:szCs w:val="20"/>
          <w:lang w:val="en-GB"/>
        </w:rPr>
        <w:t>values,retains</w:t>
      </w:r>
      <w:proofErr w:type="spellEnd"/>
      <w:r w:rsidRPr="004570E6">
        <w:rPr>
          <w:sz w:val="20"/>
          <w:szCs w:val="20"/>
          <w:lang w:val="en-GB"/>
        </w:rPr>
        <w:t xml:space="preserve"> the distribution's shape better than Min-Max </w:t>
      </w:r>
      <w:proofErr w:type="spellStart"/>
      <w:r w:rsidRPr="004570E6">
        <w:rPr>
          <w:sz w:val="20"/>
          <w:szCs w:val="20"/>
          <w:lang w:val="en-GB"/>
        </w:rPr>
        <w:t>scaling.The</w:t>
      </w:r>
      <w:proofErr w:type="spellEnd"/>
      <w:r w:rsidRPr="004570E6">
        <w:rPr>
          <w:sz w:val="20"/>
          <w:szCs w:val="20"/>
          <w:lang w:val="en-GB"/>
        </w:rPr>
        <w:t xml:space="preserve"> disadvantages are scales features based on the IQR, which might not be ideal if the distribution of data is not approximately Gaussian.</w:t>
      </w:r>
    </w:p>
    <w:p w:rsidR="005642B0" w:rsidRPr="004570E6" w:rsidRDefault="005642B0" w:rsidP="005642B0">
      <w:pPr>
        <w:spacing w:line="240" w:lineRule="auto"/>
        <w:ind w:firstLine="0"/>
        <w:rPr>
          <w:sz w:val="20"/>
          <w:szCs w:val="20"/>
          <w:lang w:val="en-GB"/>
        </w:rPr>
      </w:pPr>
    </w:p>
    <w:p w:rsidR="005642B0" w:rsidRPr="004570E6" w:rsidRDefault="005642B0" w:rsidP="005642B0">
      <w:pPr>
        <w:spacing w:line="240" w:lineRule="auto"/>
        <w:ind w:firstLine="0"/>
        <w:rPr>
          <w:sz w:val="20"/>
          <w:szCs w:val="20"/>
          <w:lang w:val="en-GB"/>
        </w:rPr>
      </w:pPr>
      <w:r w:rsidRPr="004570E6">
        <w:rPr>
          <w:sz w:val="20"/>
          <w:szCs w:val="20"/>
          <w:lang w:val="en-GB"/>
        </w:rPr>
        <w:t>Normalization by L2 Norm (Unit Vector Scaling):</w:t>
      </w:r>
    </w:p>
    <w:p w:rsidR="005642B0" w:rsidRPr="004570E6" w:rsidRDefault="005642B0" w:rsidP="005642B0">
      <w:pPr>
        <w:spacing w:line="240" w:lineRule="auto"/>
        <w:ind w:firstLine="0"/>
        <w:rPr>
          <w:sz w:val="20"/>
          <w:szCs w:val="20"/>
          <w:lang w:val="en-GB"/>
        </w:rPr>
      </w:pPr>
      <w:r w:rsidRPr="004570E6">
        <w:rPr>
          <w:sz w:val="20"/>
          <w:szCs w:val="20"/>
          <w:lang w:val="en-GB"/>
        </w:rPr>
        <w:t xml:space="preserve">This technique scales each data point to have a Euclidean norm (L2 norm) of 1. It's often used for text data and in cases where the magnitude of each feature is important. The advantages are useful for algorithms that rely on the magnitude of </w:t>
      </w:r>
      <w:proofErr w:type="spellStart"/>
      <w:r w:rsidRPr="004570E6">
        <w:rPr>
          <w:sz w:val="20"/>
          <w:szCs w:val="20"/>
          <w:lang w:val="en-GB"/>
        </w:rPr>
        <w:t>features</w:t>
      </w:r>
      <w:proofErr w:type="gramStart"/>
      <w:r w:rsidRPr="004570E6">
        <w:rPr>
          <w:sz w:val="20"/>
          <w:szCs w:val="20"/>
          <w:lang w:val="en-GB"/>
        </w:rPr>
        <w:t>,maintains</w:t>
      </w:r>
      <w:proofErr w:type="spellEnd"/>
      <w:proofErr w:type="gramEnd"/>
      <w:r w:rsidRPr="004570E6">
        <w:rPr>
          <w:sz w:val="20"/>
          <w:szCs w:val="20"/>
          <w:lang w:val="en-GB"/>
        </w:rPr>
        <w:t xml:space="preserve"> the direction of the data </w:t>
      </w:r>
      <w:proofErr w:type="spellStart"/>
      <w:r w:rsidRPr="004570E6">
        <w:rPr>
          <w:sz w:val="20"/>
          <w:szCs w:val="20"/>
          <w:lang w:val="en-GB"/>
        </w:rPr>
        <w:t>points.The</w:t>
      </w:r>
      <w:proofErr w:type="spellEnd"/>
      <w:r w:rsidRPr="004570E6">
        <w:rPr>
          <w:sz w:val="20"/>
          <w:szCs w:val="20"/>
          <w:lang w:val="en-GB"/>
        </w:rPr>
        <w:t xml:space="preserve"> disadvantages are can lead to sparsity in some cases, especially if the data is sparse to begin with.</w:t>
      </w:r>
    </w:p>
    <w:p w:rsidR="005642B0" w:rsidRPr="004570E6" w:rsidRDefault="005642B0" w:rsidP="005642B0">
      <w:pPr>
        <w:spacing w:line="240" w:lineRule="auto"/>
        <w:ind w:firstLine="0"/>
        <w:rPr>
          <w:sz w:val="20"/>
          <w:szCs w:val="20"/>
          <w:lang w:val="en-GB"/>
        </w:rPr>
      </w:pPr>
      <w:r w:rsidRPr="004570E6">
        <w:rPr>
          <w:sz w:val="20"/>
          <w:szCs w:val="20"/>
          <w:lang w:val="en-GB"/>
        </w:rPr>
        <w:t>In our model we used robust scaling as it is suitable for our data collected.</w:t>
      </w:r>
    </w:p>
    <w:p w:rsidR="00BA696D" w:rsidRPr="004570E6" w:rsidRDefault="00BA696D" w:rsidP="005642B0">
      <w:pPr>
        <w:spacing w:line="240" w:lineRule="auto"/>
        <w:ind w:firstLine="0"/>
        <w:rPr>
          <w:sz w:val="20"/>
          <w:szCs w:val="20"/>
          <w:lang w:val="en-GB"/>
        </w:rPr>
      </w:pPr>
    </w:p>
    <w:p w:rsidR="00BA696D" w:rsidRPr="004570E6" w:rsidRDefault="00BA696D" w:rsidP="005642B0">
      <w:pPr>
        <w:spacing w:line="240" w:lineRule="auto"/>
        <w:ind w:firstLine="0"/>
        <w:rPr>
          <w:sz w:val="20"/>
          <w:szCs w:val="20"/>
          <w:lang w:val="en-GB"/>
        </w:rPr>
      </w:pPr>
      <w:r w:rsidRPr="004570E6">
        <w:rPr>
          <w:sz w:val="20"/>
          <w:szCs w:val="20"/>
          <w:lang w:val="en-GB"/>
        </w:rPr>
        <w:t>The missing data if any while doing the normalisation can be handled using various mechanisms as mentioned below:</w:t>
      </w:r>
    </w:p>
    <w:p w:rsidR="00BA696D" w:rsidRPr="004570E6" w:rsidRDefault="00BA696D" w:rsidP="005642B0">
      <w:pPr>
        <w:spacing w:line="240" w:lineRule="auto"/>
        <w:ind w:firstLine="0"/>
        <w:rPr>
          <w:sz w:val="20"/>
          <w:szCs w:val="20"/>
          <w:lang w:val="en-GB"/>
        </w:rPr>
      </w:pPr>
    </w:p>
    <w:p w:rsidR="00BA696D" w:rsidRPr="004570E6" w:rsidRDefault="00BA696D" w:rsidP="00BA696D">
      <w:pPr>
        <w:spacing w:line="240" w:lineRule="auto"/>
        <w:ind w:firstLine="0"/>
        <w:rPr>
          <w:sz w:val="20"/>
          <w:szCs w:val="20"/>
          <w:lang w:val="en-GB"/>
        </w:rPr>
      </w:pPr>
      <w:r w:rsidRPr="004570E6">
        <w:rPr>
          <w:sz w:val="20"/>
          <w:szCs w:val="20"/>
          <w:lang w:val="en-GB"/>
        </w:rPr>
        <w:t>Listwise Deletion (Dropping Rows): This involves removing entire rows with missing values. It's a straightforward approach, but it can lead to loss of valuable information, especially if the missing data is not random.</w:t>
      </w:r>
    </w:p>
    <w:p w:rsidR="00BA696D" w:rsidRPr="004570E6" w:rsidRDefault="00BA696D" w:rsidP="00BA696D">
      <w:pPr>
        <w:spacing w:line="240" w:lineRule="auto"/>
        <w:ind w:firstLine="0"/>
        <w:rPr>
          <w:sz w:val="20"/>
          <w:szCs w:val="20"/>
          <w:lang w:val="en-GB"/>
        </w:rPr>
      </w:pPr>
    </w:p>
    <w:p w:rsidR="00BA696D" w:rsidRPr="004570E6" w:rsidRDefault="00BA696D" w:rsidP="00BA696D">
      <w:pPr>
        <w:spacing w:line="240" w:lineRule="auto"/>
        <w:ind w:firstLine="0"/>
        <w:rPr>
          <w:sz w:val="20"/>
          <w:szCs w:val="20"/>
          <w:lang w:val="en-GB"/>
        </w:rPr>
      </w:pPr>
      <w:r w:rsidRPr="004570E6">
        <w:rPr>
          <w:sz w:val="20"/>
          <w:szCs w:val="20"/>
          <w:lang w:val="en-GB"/>
        </w:rPr>
        <w:t>Pairwise Deletion (Dropping Columns): In this case, only columns with missing values are dropped. This can preserve more data but may lead to issues if missing values are widespread across multiple columns.</w:t>
      </w:r>
    </w:p>
    <w:p w:rsidR="00BA696D" w:rsidRPr="004570E6" w:rsidRDefault="00BA696D" w:rsidP="00BA696D">
      <w:pPr>
        <w:spacing w:line="240" w:lineRule="auto"/>
        <w:ind w:firstLine="0"/>
        <w:rPr>
          <w:sz w:val="20"/>
          <w:szCs w:val="20"/>
          <w:lang w:val="en-GB"/>
        </w:rPr>
      </w:pPr>
    </w:p>
    <w:p w:rsidR="00BA696D" w:rsidRPr="004570E6" w:rsidRDefault="00BA696D" w:rsidP="00BA696D">
      <w:pPr>
        <w:spacing w:line="240" w:lineRule="auto"/>
        <w:ind w:firstLine="0"/>
        <w:rPr>
          <w:sz w:val="20"/>
          <w:szCs w:val="20"/>
          <w:lang w:val="en-GB"/>
        </w:rPr>
      </w:pPr>
      <w:r w:rsidRPr="004570E6">
        <w:rPr>
          <w:sz w:val="20"/>
          <w:szCs w:val="20"/>
          <w:lang w:val="en-GB"/>
        </w:rPr>
        <w:t>Imputation:</w:t>
      </w:r>
    </w:p>
    <w:p w:rsidR="00BA696D" w:rsidRPr="004570E6" w:rsidRDefault="00BA696D" w:rsidP="00BA696D">
      <w:pPr>
        <w:spacing w:line="240" w:lineRule="auto"/>
        <w:ind w:firstLine="0"/>
        <w:rPr>
          <w:sz w:val="20"/>
          <w:szCs w:val="20"/>
          <w:lang w:val="en-GB"/>
        </w:rPr>
      </w:pPr>
      <w:r w:rsidRPr="004570E6">
        <w:rPr>
          <w:sz w:val="20"/>
          <w:szCs w:val="20"/>
          <w:lang w:val="en-GB"/>
        </w:rPr>
        <w:t>Imputation involves filling in missing values with estimated or predicted values.</w:t>
      </w:r>
    </w:p>
    <w:p w:rsidR="00BA696D" w:rsidRPr="004570E6" w:rsidRDefault="00BA696D" w:rsidP="00BA696D">
      <w:pPr>
        <w:spacing w:line="240" w:lineRule="auto"/>
        <w:ind w:firstLine="0"/>
        <w:rPr>
          <w:sz w:val="20"/>
          <w:szCs w:val="20"/>
          <w:lang w:val="en-GB"/>
        </w:rPr>
      </w:pPr>
    </w:p>
    <w:p w:rsidR="00BA696D" w:rsidRPr="004570E6" w:rsidRDefault="00BA696D" w:rsidP="00BA696D">
      <w:pPr>
        <w:spacing w:line="240" w:lineRule="auto"/>
        <w:ind w:firstLine="0"/>
        <w:rPr>
          <w:sz w:val="20"/>
          <w:szCs w:val="20"/>
          <w:lang w:val="en-GB"/>
        </w:rPr>
      </w:pPr>
      <w:r w:rsidRPr="004570E6">
        <w:rPr>
          <w:sz w:val="20"/>
          <w:szCs w:val="20"/>
          <w:lang w:val="en-GB"/>
        </w:rPr>
        <w:t xml:space="preserve">Mean/Median Imputation: Replace missing values with the mean or median of the non-missing values in that column. This is suitable for </w:t>
      </w:r>
      <w:r w:rsidRPr="004570E6">
        <w:rPr>
          <w:sz w:val="20"/>
          <w:szCs w:val="20"/>
          <w:lang w:val="en-GB"/>
        </w:rPr>
        <w:lastRenderedPageBreak/>
        <w:t>numerical data.</w:t>
      </w:r>
    </w:p>
    <w:p w:rsidR="00BA696D" w:rsidRPr="004570E6" w:rsidRDefault="00BA696D" w:rsidP="00BA696D">
      <w:pPr>
        <w:spacing w:line="240" w:lineRule="auto"/>
        <w:ind w:firstLine="0"/>
        <w:rPr>
          <w:sz w:val="20"/>
          <w:szCs w:val="20"/>
          <w:lang w:val="en-GB"/>
        </w:rPr>
      </w:pPr>
    </w:p>
    <w:p w:rsidR="00BA696D" w:rsidRPr="004570E6" w:rsidRDefault="00BA696D" w:rsidP="00BA696D">
      <w:pPr>
        <w:spacing w:line="240" w:lineRule="auto"/>
        <w:ind w:firstLine="0"/>
        <w:rPr>
          <w:sz w:val="20"/>
          <w:szCs w:val="20"/>
          <w:lang w:val="en-GB"/>
        </w:rPr>
      </w:pPr>
      <w:r w:rsidRPr="004570E6">
        <w:rPr>
          <w:sz w:val="20"/>
          <w:szCs w:val="20"/>
          <w:lang w:val="en-GB"/>
        </w:rPr>
        <w:t>Mode Imputation: Replace missing values with the mode (most frequent value) of the column. This is suitable for categorical data.</w:t>
      </w:r>
    </w:p>
    <w:p w:rsidR="00BA696D" w:rsidRPr="004570E6" w:rsidRDefault="00BA696D" w:rsidP="00BA696D">
      <w:pPr>
        <w:spacing w:line="240" w:lineRule="auto"/>
        <w:ind w:firstLine="0"/>
        <w:rPr>
          <w:sz w:val="20"/>
          <w:szCs w:val="20"/>
          <w:lang w:val="en-GB"/>
        </w:rPr>
      </w:pPr>
    </w:p>
    <w:p w:rsidR="00BA696D" w:rsidRPr="004570E6" w:rsidRDefault="00BA696D" w:rsidP="00BA696D">
      <w:pPr>
        <w:spacing w:line="240" w:lineRule="auto"/>
        <w:ind w:firstLine="0"/>
        <w:rPr>
          <w:sz w:val="20"/>
          <w:szCs w:val="20"/>
          <w:lang w:val="en-GB"/>
        </w:rPr>
      </w:pPr>
      <w:r w:rsidRPr="004570E6">
        <w:rPr>
          <w:sz w:val="20"/>
          <w:szCs w:val="20"/>
          <w:lang w:val="en-GB"/>
        </w:rPr>
        <w:t>Regression Imputation: Use regression models to predict missing values based on other variables. This can be more accurate but requires a significant amount of data and proper feature selection.</w:t>
      </w:r>
    </w:p>
    <w:p w:rsidR="00BA696D" w:rsidRPr="004570E6" w:rsidRDefault="00BA696D" w:rsidP="00BA696D">
      <w:pPr>
        <w:spacing w:line="240" w:lineRule="auto"/>
        <w:ind w:firstLine="0"/>
        <w:rPr>
          <w:sz w:val="20"/>
          <w:szCs w:val="20"/>
          <w:lang w:val="en-GB"/>
        </w:rPr>
      </w:pPr>
    </w:p>
    <w:p w:rsidR="00BA696D" w:rsidRPr="004570E6" w:rsidRDefault="00BA696D" w:rsidP="00BA696D">
      <w:pPr>
        <w:spacing w:line="240" w:lineRule="auto"/>
        <w:ind w:firstLine="0"/>
        <w:rPr>
          <w:sz w:val="20"/>
          <w:szCs w:val="20"/>
          <w:lang w:val="en-GB"/>
        </w:rPr>
      </w:pPr>
      <w:r w:rsidRPr="004570E6">
        <w:rPr>
          <w:sz w:val="20"/>
          <w:szCs w:val="20"/>
          <w:lang w:val="en-GB"/>
        </w:rPr>
        <w:t xml:space="preserve">K-Nearest </w:t>
      </w:r>
      <w:proofErr w:type="spellStart"/>
      <w:r w:rsidRPr="004570E6">
        <w:rPr>
          <w:sz w:val="20"/>
          <w:szCs w:val="20"/>
          <w:lang w:val="en-GB"/>
        </w:rPr>
        <w:t>Neighbors</w:t>
      </w:r>
      <w:proofErr w:type="spellEnd"/>
      <w:r w:rsidRPr="004570E6">
        <w:rPr>
          <w:sz w:val="20"/>
          <w:szCs w:val="20"/>
          <w:lang w:val="en-GB"/>
        </w:rPr>
        <w:t xml:space="preserve"> (KNN) Imputation: Fill missing values using the values of the k-nearest </w:t>
      </w:r>
      <w:proofErr w:type="spellStart"/>
      <w:r w:rsidRPr="004570E6">
        <w:rPr>
          <w:sz w:val="20"/>
          <w:szCs w:val="20"/>
          <w:lang w:val="en-GB"/>
        </w:rPr>
        <w:t>neighbors</w:t>
      </w:r>
      <w:proofErr w:type="spellEnd"/>
      <w:r w:rsidRPr="004570E6">
        <w:rPr>
          <w:sz w:val="20"/>
          <w:szCs w:val="20"/>
          <w:lang w:val="en-GB"/>
        </w:rPr>
        <w:t xml:space="preserve"> in the feature space.</w:t>
      </w:r>
    </w:p>
    <w:p w:rsidR="00BA696D" w:rsidRPr="004570E6" w:rsidRDefault="00BA696D" w:rsidP="00BA696D">
      <w:pPr>
        <w:spacing w:line="240" w:lineRule="auto"/>
        <w:ind w:firstLine="0"/>
        <w:rPr>
          <w:sz w:val="20"/>
          <w:szCs w:val="20"/>
          <w:lang w:val="en-GB"/>
        </w:rPr>
      </w:pPr>
    </w:p>
    <w:p w:rsidR="00BA696D" w:rsidRPr="004570E6" w:rsidRDefault="00BA696D" w:rsidP="00BA696D">
      <w:pPr>
        <w:spacing w:line="240" w:lineRule="auto"/>
        <w:ind w:firstLine="0"/>
        <w:rPr>
          <w:sz w:val="20"/>
          <w:szCs w:val="20"/>
          <w:lang w:val="en-GB"/>
        </w:rPr>
      </w:pPr>
      <w:r w:rsidRPr="004570E6">
        <w:rPr>
          <w:sz w:val="20"/>
          <w:szCs w:val="20"/>
          <w:lang w:val="en-GB"/>
        </w:rPr>
        <w:t>Domain-specific Imputation:</w:t>
      </w:r>
    </w:p>
    <w:p w:rsidR="00BA696D" w:rsidRPr="004570E6" w:rsidRDefault="00BA696D" w:rsidP="00BA696D">
      <w:pPr>
        <w:spacing w:line="240" w:lineRule="auto"/>
        <w:ind w:firstLine="0"/>
        <w:rPr>
          <w:sz w:val="20"/>
          <w:szCs w:val="20"/>
          <w:lang w:val="en-GB"/>
        </w:rPr>
      </w:pPr>
      <w:r w:rsidRPr="004570E6">
        <w:rPr>
          <w:sz w:val="20"/>
          <w:szCs w:val="20"/>
          <w:lang w:val="en-GB"/>
        </w:rPr>
        <w:t>In some cases, domain knowledge can guide the imputation process. For instance, if missing salary data is common for unemployed individuals, you could assign a specific value or label to represent unemployment.</w:t>
      </w:r>
    </w:p>
    <w:p w:rsidR="00BA696D" w:rsidRPr="004570E6" w:rsidRDefault="00BA696D" w:rsidP="00BA696D">
      <w:pPr>
        <w:spacing w:line="240" w:lineRule="auto"/>
        <w:ind w:firstLine="0"/>
        <w:rPr>
          <w:sz w:val="20"/>
          <w:szCs w:val="20"/>
          <w:lang w:val="en-GB"/>
        </w:rPr>
      </w:pPr>
    </w:p>
    <w:p w:rsidR="00BA696D" w:rsidRPr="004570E6" w:rsidRDefault="00BA696D" w:rsidP="00BA696D">
      <w:pPr>
        <w:spacing w:line="240" w:lineRule="auto"/>
        <w:ind w:firstLine="0"/>
        <w:rPr>
          <w:sz w:val="20"/>
          <w:szCs w:val="20"/>
          <w:lang w:val="en-GB"/>
        </w:rPr>
      </w:pPr>
      <w:r w:rsidRPr="004570E6">
        <w:rPr>
          <w:sz w:val="20"/>
          <w:szCs w:val="20"/>
          <w:lang w:val="en-GB"/>
        </w:rPr>
        <w:t>Time-Series Interpolation:</w:t>
      </w:r>
    </w:p>
    <w:p w:rsidR="00BA696D" w:rsidRPr="004570E6" w:rsidRDefault="00BA696D" w:rsidP="00BA696D">
      <w:pPr>
        <w:spacing w:line="240" w:lineRule="auto"/>
        <w:ind w:firstLine="0"/>
        <w:rPr>
          <w:sz w:val="20"/>
          <w:szCs w:val="20"/>
          <w:lang w:val="en-GB"/>
        </w:rPr>
      </w:pPr>
      <w:r w:rsidRPr="004570E6">
        <w:rPr>
          <w:sz w:val="20"/>
          <w:szCs w:val="20"/>
          <w:lang w:val="en-GB"/>
        </w:rPr>
        <w:t>In time-series data, missing values can often be interpolated based on the adjacent time points. Techniques like linear interpolation or spline interpolation can be useful here.</w:t>
      </w:r>
    </w:p>
    <w:p w:rsidR="00BA696D" w:rsidRPr="004570E6" w:rsidRDefault="00BA696D" w:rsidP="00BA696D">
      <w:pPr>
        <w:spacing w:line="240" w:lineRule="auto"/>
        <w:ind w:firstLine="0"/>
        <w:rPr>
          <w:sz w:val="20"/>
          <w:szCs w:val="20"/>
          <w:lang w:val="en-GB"/>
        </w:rPr>
      </w:pPr>
    </w:p>
    <w:p w:rsidR="00BA696D" w:rsidRPr="004570E6" w:rsidRDefault="00BA696D" w:rsidP="00BA696D">
      <w:pPr>
        <w:spacing w:line="240" w:lineRule="auto"/>
        <w:ind w:firstLine="0"/>
        <w:rPr>
          <w:sz w:val="20"/>
          <w:szCs w:val="20"/>
          <w:lang w:val="en-GB"/>
        </w:rPr>
      </w:pPr>
      <w:r w:rsidRPr="004570E6">
        <w:rPr>
          <w:sz w:val="20"/>
          <w:szCs w:val="20"/>
          <w:lang w:val="en-GB"/>
        </w:rPr>
        <w:t>Advanced Techniques:</w:t>
      </w:r>
    </w:p>
    <w:p w:rsidR="00BA696D" w:rsidRPr="004570E6" w:rsidRDefault="00BA696D" w:rsidP="00BA696D">
      <w:pPr>
        <w:spacing w:line="240" w:lineRule="auto"/>
        <w:ind w:firstLine="0"/>
        <w:rPr>
          <w:sz w:val="20"/>
          <w:szCs w:val="20"/>
          <w:lang w:val="en-GB"/>
        </w:rPr>
      </w:pPr>
      <w:r w:rsidRPr="004570E6">
        <w:rPr>
          <w:sz w:val="20"/>
          <w:szCs w:val="20"/>
          <w:lang w:val="en-GB"/>
        </w:rPr>
        <w:t>There are more advanced techniques such as multiple imputation, probabilistic models, and deep learning-based imputation methods that can handle complex scenarios. These approaches require a deep understanding of the data and the techniques themselves.</w:t>
      </w:r>
    </w:p>
    <w:p w:rsidR="00BA696D" w:rsidRPr="004570E6" w:rsidRDefault="00BA696D" w:rsidP="00BA696D">
      <w:pPr>
        <w:spacing w:line="240" w:lineRule="auto"/>
        <w:ind w:firstLine="0"/>
        <w:rPr>
          <w:sz w:val="20"/>
          <w:szCs w:val="20"/>
          <w:lang w:val="en-GB"/>
        </w:rPr>
      </w:pPr>
    </w:p>
    <w:p w:rsidR="00BA696D" w:rsidRPr="004570E6" w:rsidRDefault="00BA696D" w:rsidP="00BA696D">
      <w:pPr>
        <w:spacing w:line="240" w:lineRule="auto"/>
        <w:ind w:firstLine="0"/>
        <w:rPr>
          <w:sz w:val="20"/>
          <w:szCs w:val="20"/>
          <w:lang w:val="en-GB"/>
        </w:rPr>
      </w:pPr>
      <w:r w:rsidRPr="004570E6">
        <w:rPr>
          <w:sz w:val="20"/>
          <w:szCs w:val="20"/>
          <w:lang w:val="en-GB"/>
        </w:rPr>
        <w:t>In this paper we proposed deep learning biased imputation for missing data.</w:t>
      </w:r>
    </w:p>
    <w:p w:rsidR="005642B0" w:rsidRPr="004570E6" w:rsidRDefault="005642B0" w:rsidP="005642B0">
      <w:pPr>
        <w:spacing w:line="240" w:lineRule="auto"/>
        <w:ind w:firstLine="0"/>
        <w:rPr>
          <w:sz w:val="20"/>
          <w:szCs w:val="20"/>
          <w:lang w:val="en-GB"/>
        </w:rPr>
      </w:pPr>
    </w:p>
    <w:p w:rsidR="003B5AC2" w:rsidRPr="004570E6" w:rsidRDefault="003B5AC2" w:rsidP="005642B0">
      <w:pPr>
        <w:spacing w:line="240" w:lineRule="auto"/>
        <w:ind w:firstLine="0"/>
        <w:rPr>
          <w:sz w:val="20"/>
          <w:szCs w:val="20"/>
          <w:lang w:val="en-GB"/>
        </w:rPr>
      </w:pPr>
      <w:r w:rsidRPr="004570E6">
        <w:rPr>
          <w:sz w:val="20"/>
          <w:szCs w:val="20"/>
          <w:lang w:val="en-GB"/>
        </w:rPr>
        <w:t>The below methods are used for mislabelled instances of data:</w:t>
      </w:r>
    </w:p>
    <w:p w:rsidR="003B5AC2" w:rsidRPr="004570E6" w:rsidRDefault="003B5AC2" w:rsidP="005642B0">
      <w:pPr>
        <w:spacing w:line="240" w:lineRule="auto"/>
        <w:ind w:firstLine="0"/>
        <w:rPr>
          <w:sz w:val="20"/>
          <w:szCs w:val="20"/>
          <w:lang w:val="en-GB"/>
        </w:rPr>
      </w:pPr>
    </w:p>
    <w:p w:rsidR="003B5AC2" w:rsidRPr="004570E6" w:rsidRDefault="003B5AC2" w:rsidP="003B5AC2">
      <w:pPr>
        <w:spacing w:line="240" w:lineRule="auto"/>
        <w:ind w:firstLine="0"/>
        <w:rPr>
          <w:sz w:val="20"/>
          <w:szCs w:val="20"/>
          <w:lang w:val="en-GB"/>
        </w:rPr>
      </w:pPr>
      <w:r w:rsidRPr="004570E6">
        <w:rPr>
          <w:sz w:val="20"/>
          <w:szCs w:val="20"/>
          <w:lang w:val="en-GB"/>
        </w:rPr>
        <w:t>Manual Inspection and Correction:</w:t>
      </w:r>
    </w:p>
    <w:p w:rsidR="003B5AC2" w:rsidRPr="004570E6" w:rsidRDefault="003B5AC2" w:rsidP="003B5AC2">
      <w:pPr>
        <w:spacing w:line="240" w:lineRule="auto"/>
        <w:ind w:firstLine="0"/>
        <w:rPr>
          <w:sz w:val="20"/>
          <w:szCs w:val="20"/>
          <w:lang w:val="en-GB"/>
        </w:rPr>
      </w:pPr>
      <w:r w:rsidRPr="004570E6">
        <w:rPr>
          <w:sz w:val="20"/>
          <w:szCs w:val="20"/>
          <w:lang w:val="en-GB"/>
        </w:rPr>
        <w:t xml:space="preserve">Begin by manually inspecting a subset of your data to identify and correct </w:t>
      </w:r>
      <w:proofErr w:type="spellStart"/>
      <w:r w:rsidRPr="004570E6">
        <w:rPr>
          <w:sz w:val="20"/>
          <w:szCs w:val="20"/>
          <w:lang w:val="en-GB"/>
        </w:rPr>
        <w:t>mislabeled</w:t>
      </w:r>
      <w:proofErr w:type="spellEnd"/>
      <w:r w:rsidRPr="004570E6">
        <w:rPr>
          <w:sz w:val="20"/>
          <w:szCs w:val="20"/>
          <w:lang w:val="en-GB"/>
        </w:rPr>
        <w:t xml:space="preserve"> instances. This process can be time-consuming but can help you gain a deeper understanding of the </w:t>
      </w:r>
      <w:proofErr w:type="spellStart"/>
      <w:r w:rsidRPr="004570E6">
        <w:rPr>
          <w:sz w:val="20"/>
          <w:szCs w:val="20"/>
          <w:lang w:val="en-GB"/>
        </w:rPr>
        <w:t>mislabeling</w:t>
      </w:r>
      <w:proofErr w:type="spellEnd"/>
      <w:r w:rsidRPr="004570E6">
        <w:rPr>
          <w:sz w:val="20"/>
          <w:szCs w:val="20"/>
          <w:lang w:val="en-GB"/>
        </w:rPr>
        <w:t xml:space="preserve"> issues and improve the quality of your dataset.</w:t>
      </w:r>
    </w:p>
    <w:p w:rsidR="003B5AC2" w:rsidRPr="004570E6" w:rsidRDefault="003B5AC2" w:rsidP="003B5AC2">
      <w:pPr>
        <w:spacing w:line="240" w:lineRule="auto"/>
        <w:ind w:firstLine="0"/>
        <w:rPr>
          <w:sz w:val="20"/>
          <w:szCs w:val="20"/>
          <w:lang w:val="en-GB"/>
        </w:rPr>
      </w:pPr>
    </w:p>
    <w:p w:rsidR="003B5AC2" w:rsidRPr="004570E6" w:rsidRDefault="003B5AC2" w:rsidP="003B5AC2">
      <w:pPr>
        <w:spacing w:line="240" w:lineRule="auto"/>
        <w:ind w:firstLine="0"/>
        <w:rPr>
          <w:sz w:val="20"/>
          <w:szCs w:val="20"/>
          <w:lang w:val="en-GB"/>
        </w:rPr>
      </w:pPr>
      <w:r w:rsidRPr="004570E6">
        <w:rPr>
          <w:sz w:val="20"/>
          <w:szCs w:val="20"/>
          <w:lang w:val="en-GB"/>
        </w:rPr>
        <w:t>Cross-Validation:</w:t>
      </w:r>
    </w:p>
    <w:p w:rsidR="003B5AC2" w:rsidRPr="004570E6" w:rsidRDefault="003B5AC2" w:rsidP="003B5AC2">
      <w:pPr>
        <w:spacing w:line="240" w:lineRule="auto"/>
        <w:ind w:firstLine="0"/>
        <w:rPr>
          <w:sz w:val="20"/>
          <w:szCs w:val="20"/>
          <w:lang w:val="en-GB"/>
        </w:rPr>
      </w:pPr>
      <w:r w:rsidRPr="004570E6">
        <w:rPr>
          <w:sz w:val="20"/>
          <w:szCs w:val="20"/>
          <w:lang w:val="en-GB"/>
        </w:rPr>
        <w:t xml:space="preserve">Utilize cross-validation techniques like k-fold cross-validation to assess the robustness of your model against </w:t>
      </w:r>
      <w:proofErr w:type="spellStart"/>
      <w:r w:rsidRPr="004570E6">
        <w:rPr>
          <w:sz w:val="20"/>
          <w:szCs w:val="20"/>
          <w:lang w:val="en-GB"/>
        </w:rPr>
        <w:t>mislabeled</w:t>
      </w:r>
      <w:proofErr w:type="spellEnd"/>
      <w:r w:rsidRPr="004570E6">
        <w:rPr>
          <w:sz w:val="20"/>
          <w:szCs w:val="20"/>
          <w:lang w:val="en-GB"/>
        </w:rPr>
        <w:t xml:space="preserve"> data. Cross-validation can provide insights into whether your model's performance is consistent across different folds, indicating potential </w:t>
      </w:r>
      <w:proofErr w:type="spellStart"/>
      <w:r w:rsidRPr="004570E6">
        <w:rPr>
          <w:sz w:val="20"/>
          <w:szCs w:val="20"/>
          <w:lang w:val="en-GB"/>
        </w:rPr>
        <w:t>mislabeling</w:t>
      </w:r>
      <w:proofErr w:type="spellEnd"/>
      <w:r w:rsidRPr="004570E6">
        <w:rPr>
          <w:sz w:val="20"/>
          <w:szCs w:val="20"/>
          <w:lang w:val="en-GB"/>
        </w:rPr>
        <w:t xml:space="preserve"> issues.</w:t>
      </w:r>
    </w:p>
    <w:p w:rsidR="003B5AC2" w:rsidRPr="004570E6" w:rsidRDefault="003B5AC2" w:rsidP="003B5AC2">
      <w:pPr>
        <w:spacing w:line="240" w:lineRule="auto"/>
        <w:ind w:firstLine="0"/>
        <w:rPr>
          <w:sz w:val="20"/>
          <w:szCs w:val="20"/>
          <w:lang w:val="en-GB"/>
        </w:rPr>
      </w:pPr>
    </w:p>
    <w:p w:rsidR="003B5AC2" w:rsidRPr="004570E6" w:rsidRDefault="003B5AC2" w:rsidP="003B5AC2">
      <w:pPr>
        <w:spacing w:line="240" w:lineRule="auto"/>
        <w:ind w:firstLine="0"/>
        <w:rPr>
          <w:sz w:val="20"/>
          <w:szCs w:val="20"/>
          <w:lang w:val="en-GB"/>
        </w:rPr>
      </w:pPr>
      <w:r w:rsidRPr="004570E6">
        <w:rPr>
          <w:sz w:val="20"/>
          <w:szCs w:val="20"/>
          <w:lang w:val="en-GB"/>
        </w:rPr>
        <w:lastRenderedPageBreak/>
        <w:t>Outlier Detection:</w:t>
      </w:r>
    </w:p>
    <w:p w:rsidR="003B5AC2" w:rsidRPr="004570E6" w:rsidRDefault="003B5AC2" w:rsidP="003B5AC2">
      <w:pPr>
        <w:spacing w:line="240" w:lineRule="auto"/>
        <w:ind w:firstLine="0"/>
        <w:rPr>
          <w:sz w:val="20"/>
          <w:szCs w:val="20"/>
          <w:lang w:val="en-GB"/>
        </w:rPr>
      </w:pPr>
      <w:r w:rsidRPr="004570E6">
        <w:rPr>
          <w:sz w:val="20"/>
          <w:szCs w:val="20"/>
          <w:lang w:val="en-GB"/>
        </w:rPr>
        <w:t xml:space="preserve">Treat </w:t>
      </w:r>
      <w:proofErr w:type="spellStart"/>
      <w:r w:rsidRPr="004570E6">
        <w:rPr>
          <w:sz w:val="20"/>
          <w:szCs w:val="20"/>
          <w:lang w:val="en-GB"/>
        </w:rPr>
        <w:t>mislabeled</w:t>
      </w:r>
      <w:proofErr w:type="spellEnd"/>
      <w:r w:rsidRPr="004570E6">
        <w:rPr>
          <w:sz w:val="20"/>
          <w:szCs w:val="20"/>
          <w:lang w:val="en-GB"/>
        </w:rPr>
        <w:t xml:space="preserve"> instances as outliers and use outlier detection techniques to identify them. If a data point is significantly distant from the cluster of similar points, it could be a </w:t>
      </w:r>
      <w:proofErr w:type="spellStart"/>
      <w:r w:rsidRPr="004570E6">
        <w:rPr>
          <w:sz w:val="20"/>
          <w:szCs w:val="20"/>
          <w:lang w:val="en-GB"/>
        </w:rPr>
        <w:t>mislabeled</w:t>
      </w:r>
      <w:proofErr w:type="spellEnd"/>
      <w:r w:rsidRPr="004570E6">
        <w:rPr>
          <w:sz w:val="20"/>
          <w:szCs w:val="20"/>
          <w:lang w:val="en-GB"/>
        </w:rPr>
        <w:t xml:space="preserve"> instance.</w:t>
      </w:r>
    </w:p>
    <w:p w:rsidR="003B5AC2" w:rsidRPr="004570E6" w:rsidRDefault="003B5AC2" w:rsidP="003B5AC2">
      <w:pPr>
        <w:spacing w:line="240" w:lineRule="auto"/>
        <w:ind w:firstLine="0"/>
        <w:rPr>
          <w:sz w:val="20"/>
          <w:szCs w:val="20"/>
          <w:lang w:val="en-GB"/>
        </w:rPr>
      </w:pPr>
    </w:p>
    <w:p w:rsidR="003B5AC2" w:rsidRPr="004570E6" w:rsidRDefault="003B5AC2" w:rsidP="003B5AC2">
      <w:pPr>
        <w:spacing w:line="240" w:lineRule="auto"/>
        <w:ind w:firstLine="0"/>
        <w:rPr>
          <w:sz w:val="20"/>
          <w:szCs w:val="20"/>
          <w:lang w:val="en-GB"/>
        </w:rPr>
      </w:pPr>
      <w:r w:rsidRPr="004570E6">
        <w:rPr>
          <w:sz w:val="20"/>
          <w:szCs w:val="20"/>
          <w:lang w:val="en-GB"/>
        </w:rPr>
        <w:t>Majority Voting:</w:t>
      </w:r>
    </w:p>
    <w:p w:rsidR="003B5AC2" w:rsidRPr="004570E6" w:rsidRDefault="003B5AC2" w:rsidP="003B5AC2">
      <w:pPr>
        <w:spacing w:line="240" w:lineRule="auto"/>
        <w:ind w:firstLine="0"/>
        <w:rPr>
          <w:sz w:val="20"/>
          <w:szCs w:val="20"/>
          <w:lang w:val="en-GB"/>
        </w:rPr>
      </w:pPr>
      <w:r w:rsidRPr="004570E6">
        <w:rPr>
          <w:sz w:val="20"/>
          <w:szCs w:val="20"/>
          <w:lang w:val="en-GB"/>
        </w:rPr>
        <w:t xml:space="preserve">If multiple labels are assigned to a single instance, consider using majority voting to determine the correct label. This is particularly useful when a small fraction of instances have </w:t>
      </w:r>
      <w:proofErr w:type="spellStart"/>
      <w:r w:rsidRPr="004570E6">
        <w:rPr>
          <w:sz w:val="20"/>
          <w:szCs w:val="20"/>
          <w:lang w:val="en-GB"/>
        </w:rPr>
        <w:t>mislabeled</w:t>
      </w:r>
      <w:proofErr w:type="spellEnd"/>
      <w:r w:rsidRPr="004570E6">
        <w:rPr>
          <w:sz w:val="20"/>
          <w:szCs w:val="20"/>
          <w:lang w:val="en-GB"/>
        </w:rPr>
        <w:t xml:space="preserve"> data.</w:t>
      </w:r>
    </w:p>
    <w:p w:rsidR="003B5AC2" w:rsidRPr="004570E6" w:rsidRDefault="003B5AC2" w:rsidP="003B5AC2">
      <w:pPr>
        <w:spacing w:line="240" w:lineRule="auto"/>
        <w:ind w:firstLine="0"/>
        <w:rPr>
          <w:sz w:val="20"/>
          <w:szCs w:val="20"/>
          <w:lang w:val="en-GB"/>
        </w:rPr>
      </w:pPr>
    </w:p>
    <w:p w:rsidR="003B5AC2" w:rsidRPr="004570E6" w:rsidRDefault="003B5AC2" w:rsidP="003B5AC2">
      <w:pPr>
        <w:spacing w:line="240" w:lineRule="auto"/>
        <w:ind w:firstLine="0"/>
        <w:rPr>
          <w:sz w:val="20"/>
          <w:szCs w:val="20"/>
          <w:lang w:val="en-GB"/>
        </w:rPr>
      </w:pPr>
      <w:r w:rsidRPr="004570E6">
        <w:rPr>
          <w:sz w:val="20"/>
          <w:szCs w:val="20"/>
          <w:lang w:val="en-GB"/>
        </w:rPr>
        <w:t>Human Expert Validation:</w:t>
      </w:r>
    </w:p>
    <w:p w:rsidR="003B5AC2" w:rsidRPr="004570E6" w:rsidRDefault="003B5AC2" w:rsidP="003B5AC2">
      <w:pPr>
        <w:spacing w:line="240" w:lineRule="auto"/>
        <w:ind w:firstLine="0"/>
        <w:rPr>
          <w:sz w:val="20"/>
          <w:szCs w:val="20"/>
          <w:lang w:val="en-GB"/>
        </w:rPr>
      </w:pPr>
      <w:r w:rsidRPr="004570E6">
        <w:rPr>
          <w:sz w:val="20"/>
          <w:szCs w:val="20"/>
          <w:lang w:val="en-GB"/>
        </w:rPr>
        <w:t xml:space="preserve">Consult domain experts or individuals with domain knowledge to validate and correct </w:t>
      </w:r>
      <w:proofErr w:type="spellStart"/>
      <w:r w:rsidRPr="004570E6">
        <w:rPr>
          <w:sz w:val="20"/>
          <w:szCs w:val="20"/>
          <w:lang w:val="en-GB"/>
        </w:rPr>
        <w:t>mislabeled</w:t>
      </w:r>
      <w:proofErr w:type="spellEnd"/>
      <w:r w:rsidRPr="004570E6">
        <w:rPr>
          <w:sz w:val="20"/>
          <w:szCs w:val="20"/>
          <w:lang w:val="en-GB"/>
        </w:rPr>
        <w:t xml:space="preserve"> instances. Their expertise can help you make accurate decisions about whether instances are truly </w:t>
      </w:r>
      <w:proofErr w:type="spellStart"/>
      <w:r w:rsidRPr="004570E6">
        <w:rPr>
          <w:sz w:val="20"/>
          <w:szCs w:val="20"/>
          <w:lang w:val="en-GB"/>
        </w:rPr>
        <w:t>mislabeled</w:t>
      </w:r>
      <w:proofErr w:type="spellEnd"/>
      <w:r w:rsidRPr="004570E6">
        <w:rPr>
          <w:sz w:val="20"/>
          <w:szCs w:val="20"/>
          <w:lang w:val="en-GB"/>
        </w:rPr>
        <w:t>.</w:t>
      </w:r>
    </w:p>
    <w:p w:rsidR="003B5AC2" w:rsidRPr="004570E6" w:rsidRDefault="003B5AC2" w:rsidP="003B5AC2">
      <w:pPr>
        <w:spacing w:line="240" w:lineRule="auto"/>
        <w:ind w:firstLine="0"/>
        <w:rPr>
          <w:sz w:val="20"/>
          <w:szCs w:val="20"/>
          <w:lang w:val="en-GB"/>
        </w:rPr>
      </w:pPr>
    </w:p>
    <w:p w:rsidR="003B5AC2" w:rsidRPr="004570E6" w:rsidRDefault="003B5AC2" w:rsidP="003B5AC2">
      <w:pPr>
        <w:spacing w:line="240" w:lineRule="auto"/>
        <w:ind w:firstLine="0"/>
        <w:rPr>
          <w:sz w:val="20"/>
          <w:szCs w:val="20"/>
          <w:lang w:val="en-GB"/>
        </w:rPr>
      </w:pPr>
      <w:r w:rsidRPr="004570E6">
        <w:rPr>
          <w:sz w:val="20"/>
          <w:szCs w:val="20"/>
          <w:lang w:val="en-GB"/>
        </w:rPr>
        <w:t>Bootstrapping:</w:t>
      </w:r>
    </w:p>
    <w:p w:rsidR="003B5AC2" w:rsidRPr="004570E6" w:rsidRDefault="003B5AC2" w:rsidP="003B5AC2">
      <w:pPr>
        <w:spacing w:line="240" w:lineRule="auto"/>
        <w:ind w:firstLine="0"/>
        <w:rPr>
          <w:sz w:val="20"/>
          <w:szCs w:val="20"/>
          <w:lang w:val="en-GB"/>
        </w:rPr>
      </w:pPr>
      <w:r w:rsidRPr="004570E6">
        <w:rPr>
          <w:sz w:val="20"/>
          <w:szCs w:val="20"/>
          <w:lang w:val="en-GB"/>
        </w:rPr>
        <w:t xml:space="preserve">Bootstrapping involves repeatedly resampling your dataset to create new training sets. During each resampling, you can change the labels of a certain percentage of instances and train models on these modified datasets. This can help identify </w:t>
      </w:r>
      <w:proofErr w:type="spellStart"/>
      <w:r w:rsidRPr="004570E6">
        <w:rPr>
          <w:sz w:val="20"/>
          <w:szCs w:val="20"/>
          <w:lang w:val="en-GB"/>
        </w:rPr>
        <w:t>mislabeled</w:t>
      </w:r>
      <w:proofErr w:type="spellEnd"/>
      <w:r w:rsidRPr="004570E6">
        <w:rPr>
          <w:sz w:val="20"/>
          <w:szCs w:val="20"/>
          <w:lang w:val="en-GB"/>
        </w:rPr>
        <w:t xml:space="preserve"> instances by observing changes in model performance.</w:t>
      </w:r>
    </w:p>
    <w:p w:rsidR="003B5AC2" w:rsidRPr="004570E6" w:rsidRDefault="003B5AC2" w:rsidP="003B5AC2">
      <w:pPr>
        <w:spacing w:line="240" w:lineRule="auto"/>
        <w:ind w:firstLine="0"/>
        <w:rPr>
          <w:sz w:val="20"/>
          <w:szCs w:val="20"/>
          <w:lang w:val="en-GB"/>
        </w:rPr>
      </w:pPr>
    </w:p>
    <w:p w:rsidR="003B5AC2" w:rsidRPr="004570E6" w:rsidRDefault="003B5AC2" w:rsidP="003B5AC2">
      <w:pPr>
        <w:spacing w:line="240" w:lineRule="auto"/>
        <w:ind w:firstLine="0"/>
        <w:rPr>
          <w:sz w:val="20"/>
          <w:szCs w:val="20"/>
          <w:lang w:val="en-GB"/>
        </w:rPr>
      </w:pPr>
      <w:r w:rsidRPr="004570E6">
        <w:rPr>
          <w:sz w:val="20"/>
          <w:szCs w:val="20"/>
          <w:lang w:val="en-GB"/>
        </w:rPr>
        <w:t>Label Cleaning Models:</w:t>
      </w:r>
    </w:p>
    <w:p w:rsidR="003B5AC2" w:rsidRPr="004570E6" w:rsidRDefault="003B5AC2" w:rsidP="003B5AC2">
      <w:pPr>
        <w:spacing w:line="240" w:lineRule="auto"/>
        <w:ind w:firstLine="0"/>
        <w:rPr>
          <w:sz w:val="20"/>
          <w:szCs w:val="20"/>
          <w:lang w:val="en-GB"/>
        </w:rPr>
      </w:pPr>
      <w:r w:rsidRPr="004570E6">
        <w:rPr>
          <w:sz w:val="20"/>
          <w:szCs w:val="20"/>
          <w:lang w:val="en-GB"/>
        </w:rPr>
        <w:t xml:space="preserve">Build models specifically designed to identify and correct </w:t>
      </w:r>
      <w:proofErr w:type="spellStart"/>
      <w:r w:rsidRPr="004570E6">
        <w:rPr>
          <w:sz w:val="20"/>
          <w:szCs w:val="20"/>
          <w:lang w:val="en-GB"/>
        </w:rPr>
        <w:t>mislabeled</w:t>
      </w:r>
      <w:proofErr w:type="spellEnd"/>
      <w:r w:rsidRPr="004570E6">
        <w:rPr>
          <w:sz w:val="20"/>
          <w:szCs w:val="20"/>
          <w:lang w:val="en-GB"/>
        </w:rPr>
        <w:t xml:space="preserve"> instances. These models can learn from the relationships between features and labels and flag instances with high prediction uncertainty.</w:t>
      </w:r>
    </w:p>
    <w:p w:rsidR="003B5AC2" w:rsidRPr="004570E6" w:rsidRDefault="003B5AC2" w:rsidP="003B5AC2">
      <w:pPr>
        <w:spacing w:line="240" w:lineRule="auto"/>
        <w:ind w:firstLine="0"/>
        <w:rPr>
          <w:sz w:val="20"/>
          <w:szCs w:val="20"/>
          <w:lang w:val="en-GB"/>
        </w:rPr>
      </w:pPr>
    </w:p>
    <w:p w:rsidR="003B5AC2" w:rsidRPr="004570E6" w:rsidRDefault="003B5AC2" w:rsidP="003B5AC2">
      <w:pPr>
        <w:spacing w:line="240" w:lineRule="auto"/>
        <w:ind w:firstLine="0"/>
        <w:rPr>
          <w:sz w:val="20"/>
          <w:szCs w:val="20"/>
          <w:lang w:val="en-GB"/>
        </w:rPr>
      </w:pPr>
      <w:r w:rsidRPr="004570E6">
        <w:rPr>
          <w:sz w:val="20"/>
          <w:szCs w:val="20"/>
          <w:lang w:val="en-GB"/>
        </w:rPr>
        <w:t>Semi-Supervised Learning:</w:t>
      </w:r>
    </w:p>
    <w:p w:rsidR="003B5AC2" w:rsidRPr="004570E6" w:rsidRDefault="003B5AC2" w:rsidP="003B5AC2">
      <w:pPr>
        <w:spacing w:line="240" w:lineRule="auto"/>
        <w:ind w:firstLine="0"/>
        <w:rPr>
          <w:sz w:val="20"/>
          <w:szCs w:val="20"/>
          <w:lang w:val="en-GB"/>
        </w:rPr>
      </w:pPr>
      <w:r w:rsidRPr="004570E6">
        <w:rPr>
          <w:sz w:val="20"/>
          <w:szCs w:val="20"/>
          <w:lang w:val="en-GB"/>
        </w:rPr>
        <w:t xml:space="preserve">Utilize semi-supervised learning techniques to leverage both </w:t>
      </w:r>
      <w:proofErr w:type="spellStart"/>
      <w:r w:rsidRPr="004570E6">
        <w:rPr>
          <w:sz w:val="20"/>
          <w:szCs w:val="20"/>
          <w:lang w:val="en-GB"/>
        </w:rPr>
        <w:t>labeled</w:t>
      </w:r>
      <w:proofErr w:type="spellEnd"/>
      <w:r w:rsidRPr="004570E6">
        <w:rPr>
          <w:sz w:val="20"/>
          <w:szCs w:val="20"/>
          <w:lang w:val="en-GB"/>
        </w:rPr>
        <w:t xml:space="preserve"> and </w:t>
      </w:r>
      <w:proofErr w:type="spellStart"/>
      <w:r w:rsidRPr="004570E6">
        <w:rPr>
          <w:sz w:val="20"/>
          <w:szCs w:val="20"/>
          <w:lang w:val="en-GB"/>
        </w:rPr>
        <w:t>unlabeled</w:t>
      </w:r>
      <w:proofErr w:type="spellEnd"/>
      <w:r w:rsidRPr="004570E6">
        <w:rPr>
          <w:sz w:val="20"/>
          <w:szCs w:val="20"/>
          <w:lang w:val="en-GB"/>
        </w:rPr>
        <w:t xml:space="preserve"> data. This can help improve the model's robustness to </w:t>
      </w:r>
      <w:proofErr w:type="spellStart"/>
      <w:r w:rsidRPr="004570E6">
        <w:rPr>
          <w:sz w:val="20"/>
          <w:szCs w:val="20"/>
          <w:lang w:val="en-GB"/>
        </w:rPr>
        <w:t>mislabeled</w:t>
      </w:r>
      <w:proofErr w:type="spellEnd"/>
      <w:r w:rsidRPr="004570E6">
        <w:rPr>
          <w:sz w:val="20"/>
          <w:szCs w:val="20"/>
          <w:lang w:val="en-GB"/>
        </w:rPr>
        <w:t xml:space="preserve"> instances in the </w:t>
      </w:r>
      <w:proofErr w:type="spellStart"/>
      <w:r w:rsidRPr="004570E6">
        <w:rPr>
          <w:sz w:val="20"/>
          <w:szCs w:val="20"/>
          <w:lang w:val="en-GB"/>
        </w:rPr>
        <w:t>labeled</w:t>
      </w:r>
      <w:proofErr w:type="spellEnd"/>
      <w:r w:rsidRPr="004570E6">
        <w:rPr>
          <w:sz w:val="20"/>
          <w:szCs w:val="20"/>
          <w:lang w:val="en-GB"/>
        </w:rPr>
        <w:t xml:space="preserve"> portion of the data.</w:t>
      </w:r>
    </w:p>
    <w:p w:rsidR="003B5AC2" w:rsidRPr="004570E6" w:rsidRDefault="003B5AC2" w:rsidP="003B5AC2">
      <w:pPr>
        <w:spacing w:line="240" w:lineRule="auto"/>
        <w:ind w:firstLine="0"/>
        <w:rPr>
          <w:sz w:val="20"/>
          <w:szCs w:val="20"/>
          <w:lang w:val="en-GB"/>
        </w:rPr>
      </w:pPr>
    </w:p>
    <w:p w:rsidR="003B5AC2" w:rsidRPr="004570E6" w:rsidRDefault="003B5AC2" w:rsidP="003B5AC2">
      <w:pPr>
        <w:spacing w:line="240" w:lineRule="auto"/>
        <w:ind w:firstLine="0"/>
        <w:rPr>
          <w:sz w:val="20"/>
          <w:szCs w:val="20"/>
          <w:lang w:val="en-GB"/>
        </w:rPr>
      </w:pPr>
      <w:r w:rsidRPr="004570E6">
        <w:rPr>
          <w:sz w:val="20"/>
          <w:szCs w:val="20"/>
          <w:lang w:val="en-GB"/>
        </w:rPr>
        <w:t>Crowdsourcing:</w:t>
      </w:r>
    </w:p>
    <w:p w:rsidR="003B5AC2" w:rsidRPr="004570E6" w:rsidRDefault="003B5AC2" w:rsidP="003B5AC2">
      <w:pPr>
        <w:spacing w:line="240" w:lineRule="auto"/>
        <w:ind w:firstLine="0"/>
        <w:rPr>
          <w:sz w:val="20"/>
          <w:szCs w:val="20"/>
          <w:lang w:val="en-GB"/>
        </w:rPr>
      </w:pPr>
      <w:r w:rsidRPr="004570E6">
        <w:rPr>
          <w:sz w:val="20"/>
          <w:szCs w:val="20"/>
          <w:lang w:val="en-GB"/>
        </w:rPr>
        <w:t>Consider using crowdsourcing platforms to obtain annotations from multiple human annotators for each instance. By comparing the annotators' responses, you can identify and correct instances with inconsistent labels.</w:t>
      </w:r>
    </w:p>
    <w:p w:rsidR="003B5AC2" w:rsidRPr="004570E6" w:rsidRDefault="003B5AC2" w:rsidP="003B5AC2">
      <w:pPr>
        <w:spacing w:line="240" w:lineRule="auto"/>
        <w:ind w:firstLine="0"/>
        <w:rPr>
          <w:sz w:val="20"/>
          <w:szCs w:val="20"/>
          <w:lang w:val="en-GB"/>
        </w:rPr>
      </w:pPr>
    </w:p>
    <w:p w:rsidR="003B5AC2" w:rsidRPr="004570E6" w:rsidRDefault="003B5AC2" w:rsidP="003B5AC2">
      <w:pPr>
        <w:spacing w:line="240" w:lineRule="auto"/>
        <w:ind w:firstLine="0"/>
        <w:rPr>
          <w:sz w:val="20"/>
          <w:szCs w:val="20"/>
          <w:lang w:val="en-GB"/>
        </w:rPr>
      </w:pPr>
      <w:r w:rsidRPr="004570E6">
        <w:rPr>
          <w:sz w:val="20"/>
          <w:szCs w:val="20"/>
          <w:lang w:val="en-GB"/>
        </w:rPr>
        <w:t>Error Analysis:</w:t>
      </w:r>
    </w:p>
    <w:p w:rsidR="003B5AC2" w:rsidRPr="004570E6" w:rsidRDefault="003B5AC2" w:rsidP="003B5AC2">
      <w:pPr>
        <w:spacing w:line="240" w:lineRule="auto"/>
        <w:ind w:firstLine="0"/>
        <w:rPr>
          <w:sz w:val="20"/>
          <w:szCs w:val="20"/>
          <w:lang w:val="en-GB"/>
        </w:rPr>
      </w:pPr>
      <w:r w:rsidRPr="004570E6">
        <w:rPr>
          <w:sz w:val="20"/>
          <w:szCs w:val="20"/>
          <w:lang w:val="en-GB"/>
        </w:rPr>
        <w:t xml:space="preserve">Conduct a thorough error analysis after model training. </w:t>
      </w:r>
      <w:proofErr w:type="spellStart"/>
      <w:r w:rsidRPr="004570E6">
        <w:rPr>
          <w:sz w:val="20"/>
          <w:szCs w:val="20"/>
          <w:lang w:val="en-GB"/>
        </w:rPr>
        <w:t>Analyze</w:t>
      </w:r>
      <w:proofErr w:type="spellEnd"/>
      <w:r w:rsidRPr="004570E6">
        <w:rPr>
          <w:sz w:val="20"/>
          <w:szCs w:val="20"/>
          <w:lang w:val="en-GB"/>
        </w:rPr>
        <w:t xml:space="preserve"> instances that were misclassified by the model and assess whether the model's mistakes are due to </w:t>
      </w:r>
      <w:proofErr w:type="spellStart"/>
      <w:r w:rsidRPr="004570E6">
        <w:rPr>
          <w:sz w:val="20"/>
          <w:szCs w:val="20"/>
          <w:lang w:val="en-GB"/>
        </w:rPr>
        <w:t>mislabeled</w:t>
      </w:r>
      <w:proofErr w:type="spellEnd"/>
      <w:r w:rsidRPr="004570E6">
        <w:rPr>
          <w:sz w:val="20"/>
          <w:szCs w:val="20"/>
          <w:lang w:val="en-GB"/>
        </w:rPr>
        <w:t xml:space="preserve"> data. This can guide your efforts in handling </w:t>
      </w:r>
      <w:proofErr w:type="spellStart"/>
      <w:r w:rsidRPr="004570E6">
        <w:rPr>
          <w:sz w:val="20"/>
          <w:szCs w:val="20"/>
          <w:lang w:val="en-GB"/>
        </w:rPr>
        <w:t>mislabeled</w:t>
      </w:r>
      <w:proofErr w:type="spellEnd"/>
      <w:r w:rsidRPr="004570E6">
        <w:rPr>
          <w:sz w:val="20"/>
          <w:szCs w:val="20"/>
          <w:lang w:val="en-GB"/>
        </w:rPr>
        <w:t xml:space="preserve"> instances.</w:t>
      </w:r>
    </w:p>
    <w:p w:rsidR="003B5AC2" w:rsidRPr="004570E6" w:rsidRDefault="003B5AC2" w:rsidP="003B5AC2">
      <w:pPr>
        <w:spacing w:line="240" w:lineRule="auto"/>
        <w:ind w:firstLine="0"/>
        <w:rPr>
          <w:sz w:val="20"/>
          <w:szCs w:val="20"/>
          <w:lang w:val="en-GB"/>
        </w:rPr>
      </w:pPr>
    </w:p>
    <w:p w:rsidR="003B5AC2" w:rsidRPr="004570E6" w:rsidRDefault="003B5AC2" w:rsidP="003B5AC2">
      <w:pPr>
        <w:spacing w:line="240" w:lineRule="auto"/>
        <w:ind w:firstLine="0"/>
        <w:rPr>
          <w:sz w:val="20"/>
          <w:szCs w:val="20"/>
          <w:lang w:val="en-GB"/>
        </w:rPr>
      </w:pPr>
      <w:r w:rsidRPr="004570E6">
        <w:rPr>
          <w:sz w:val="20"/>
          <w:szCs w:val="20"/>
          <w:lang w:val="en-GB"/>
        </w:rPr>
        <w:t>We can use any of the method for mislabelled data.</w:t>
      </w:r>
    </w:p>
    <w:p w:rsidR="005642B0" w:rsidRPr="004570E6" w:rsidRDefault="005642B0" w:rsidP="005642B0">
      <w:pPr>
        <w:spacing w:line="240" w:lineRule="auto"/>
        <w:ind w:firstLine="0"/>
        <w:rPr>
          <w:sz w:val="20"/>
          <w:szCs w:val="20"/>
          <w:lang w:val="en-GB"/>
        </w:rPr>
      </w:pPr>
    </w:p>
    <w:p w:rsidR="004F7A58" w:rsidRPr="004570E6" w:rsidRDefault="004F7A58" w:rsidP="0039283E">
      <w:pPr>
        <w:spacing w:line="240" w:lineRule="auto"/>
        <w:ind w:firstLine="0"/>
        <w:rPr>
          <w:b/>
          <w:bCs/>
          <w:sz w:val="20"/>
          <w:szCs w:val="20"/>
          <w:lang w:val="en-GB"/>
        </w:rPr>
        <w:sectPr w:rsidR="004F7A58" w:rsidRPr="004570E6" w:rsidSect="004F7A58">
          <w:type w:val="continuous"/>
          <w:pgSz w:w="11906" w:h="16838"/>
          <w:pgMar w:top="1871" w:right="1758" w:bottom="851" w:left="1758" w:header="709" w:footer="709" w:gutter="0"/>
          <w:cols w:num="2" w:space="284"/>
          <w:docGrid w:linePitch="360"/>
        </w:sectPr>
      </w:pPr>
    </w:p>
    <w:p w:rsidR="0039283E" w:rsidRPr="004570E6" w:rsidRDefault="0039283E" w:rsidP="0039283E">
      <w:pPr>
        <w:spacing w:line="240" w:lineRule="auto"/>
        <w:ind w:firstLine="0"/>
        <w:rPr>
          <w:b/>
          <w:bCs/>
          <w:sz w:val="20"/>
          <w:szCs w:val="20"/>
          <w:lang w:val="en-GB"/>
        </w:rPr>
      </w:pPr>
      <w:r w:rsidRPr="004570E6">
        <w:rPr>
          <w:b/>
          <w:bCs/>
          <w:sz w:val="20"/>
          <w:szCs w:val="20"/>
          <w:lang w:val="en-GB"/>
        </w:rPr>
        <w:lastRenderedPageBreak/>
        <w:t xml:space="preserve">Figure 3 </w:t>
      </w:r>
    </w:p>
    <w:p w:rsidR="0039283E" w:rsidRPr="004570E6" w:rsidRDefault="0039283E" w:rsidP="0039283E">
      <w:pPr>
        <w:spacing w:line="240" w:lineRule="auto"/>
        <w:ind w:firstLine="0"/>
        <w:rPr>
          <w:b/>
          <w:bCs/>
          <w:sz w:val="20"/>
          <w:szCs w:val="20"/>
          <w:lang w:val="en-GB"/>
        </w:rPr>
      </w:pPr>
    </w:p>
    <w:p w:rsidR="0039283E" w:rsidRPr="004570E6" w:rsidRDefault="0039283E" w:rsidP="0039283E">
      <w:pPr>
        <w:spacing w:line="240" w:lineRule="auto"/>
        <w:ind w:firstLine="0"/>
        <w:rPr>
          <w:i/>
          <w:iCs/>
          <w:sz w:val="20"/>
          <w:szCs w:val="20"/>
          <w:lang w:val="en-GB"/>
        </w:rPr>
      </w:pPr>
      <w:r w:rsidRPr="004570E6">
        <w:rPr>
          <w:i/>
          <w:iCs/>
          <w:sz w:val="20"/>
          <w:szCs w:val="20"/>
          <w:lang w:val="en-GB"/>
        </w:rPr>
        <w:t>Proposed Anomaly Detection process</w:t>
      </w:r>
    </w:p>
    <w:p w:rsidR="0039283E" w:rsidRPr="004570E6" w:rsidRDefault="0039283E" w:rsidP="0039283E">
      <w:pPr>
        <w:spacing w:line="240" w:lineRule="auto"/>
        <w:ind w:firstLine="0"/>
        <w:rPr>
          <w:sz w:val="20"/>
          <w:szCs w:val="20"/>
          <w:lang w:val="en-GB"/>
        </w:rPr>
      </w:pPr>
      <w:r w:rsidRPr="004570E6">
        <w:rPr>
          <w:sz w:val="20"/>
          <w:szCs w:val="20"/>
          <w:lang w:val="en-GB"/>
        </w:rPr>
        <w:t xml:space="preserve">  </w:t>
      </w:r>
      <w:r w:rsidRPr="004570E6">
        <w:rPr>
          <w:noProof/>
          <w:sz w:val="20"/>
          <w:szCs w:val="20"/>
          <w:lang w:val="en-IN" w:eastAsia="en-IN"/>
        </w:rPr>
        <mc:AlternateContent>
          <mc:Choice Requires="wpc">
            <w:drawing>
              <wp:inline distT="0" distB="0" distL="0" distR="0" wp14:anchorId="1E790933" wp14:editId="2462BD39">
                <wp:extent cx="5598160" cy="3291840"/>
                <wp:effectExtent l="0" t="0" r="2540" b="0"/>
                <wp:docPr id="89" name="Canvas 8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1" name="Rounded Rectangle 11"/>
                        <wps:cNvSpPr/>
                        <wps:spPr>
                          <a:xfrm>
                            <a:off x="1025107" y="136477"/>
                            <a:ext cx="827548" cy="507579"/>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855A9F" w:rsidRPr="00DD5ED6" w:rsidRDefault="00855A9F" w:rsidP="0039283E">
                              <w:pPr>
                                <w:spacing w:line="240" w:lineRule="auto"/>
                                <w:ind w:firstLine="0"/>
                                <w:jc w:val="center"/>
                                <w:rPr>
                                  <w:szCs w:val="22"/>
                                </w:rPr>
                              </w:pPr>
                              <w:r w:rsidRPr="00DD5ED6">
                                <w:rPr>
                                  <w:szCs w:val="22"/>
                                </w:rPr>
                                <w:t>Dataset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2" name="Rounded Rectangle 21"/>
                        <wps:cNvSpPr/>
                        <wps:spPr>
                          <a:xfrm>
                            <a:off x="852627" y="939532"/>
                            <a:ext cx="1031833" cy="535318"/>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855A9F" w:rsidRPr="00DD5ED6" w:rsidRDefault="00855A9F" w:rsidP="0039283E">
                              <w:pPr>
                                <w:spacing w:line="240" w:lineRule="auto"/>
                                <w:rPr>
                                  <w:szCs w:val="22"/>
                                </w:rPr>
                              </w:pPr>
                              <w:r w:rsidRPr="00DD5ED6">
                                <w:rPr>
                                  <w:szCs w:val="22"/>
                                </w:rPr>
                                <w:t>Data preprocessing</w:t>
                              </w:r>
                            </w:p>
                            <w:p w:rsidR="00855A9F" w:rsidRDefault="00855A9F" w:rsidP="0039283E"/>
                          </w:txbxContent>
                        </wps:txbx>
                        <wps:bodyPr rot="0" spcFirstLastPara="0" vert="horz" wrap="square" lIns="91440" tIns="45720" rIns="91440" bIns="45720" numCol="1" spcCol="0" rtlCol="0" fromWordArt="0" anchor="ctr" anchorCtr="0" forceAA="0" compatLnSpc="1">
                          <a:noAutofit/>
                        </wps:bodyPr>
                      </wps:wsp>
                      <wps:wsp>
                        <wps:cNvPr id="44" name="Rounded Rectangle 22"/>
                        <wps:cNvSpPr/>
                        <wps:spPr>
                          <a:xfrm>
                            <a:off x="2902228" y="801923"/>
                            <a:ext cx="991317" cy="413771"/>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855A9F" w:rsidRDefault="00855A9F" w:rsidP="0039283E">
                              <w:pPr>
                                <w:ind w:firstLine="0"/>
                                <w:jc w:val="center"/>
                                <w:rPr>
                                  <w:sz w:val="20"/>
                                  <w:szCs w:val="20"/>
                                </w:rPr>
                              </w:pPr>
                              <w:r w:rsidRPr="006E6D55">
                                <w:rPr>
                                  <w:szCs w:val="22"/>
                                </w:rPr>
                                <w:t xml:space="preserve">Blockchain </w:t>
                              </w:r>
                              <w:r>
                                <w:rPr>
                                  <w:sz w:val="20"/>
                                  <w:szCs w:val="20"/>
                                </w:rPr>
                                <w:t>miner</w:t>
                              </w:r>
                            </w:p>
                          </w:txbxContent>
                        </wps:txbx>
                        <wps:bodyPr rot="0" spcFirstLastPara="0" vert="horz" wrap="square" lIns="91440" tIns="45720" rIns="91440" bIns="45720" numCol="1" spcCol="0" rtlCol="0" fromWordArt="0" anchor="ctr" anchorCtr="0" forceAA="0" compatLnSpc="1">
                          <a:noAutofit/>
                        </wps:bodyPr>
                      </wps:wsp>
                      <wps:wsp>
                        <wps:cNvPr id="45" name="Rounded Rectangle 23"/>
                        <wps:cNvSpPr/>
                        <wps:spPr>
                          <a:xfrm>
                            <a:off x="4485331" y="184245"/>
                            <a:ext cx="1011065" cy="409433"/>
                          </a:xfrm>
                          <a:prstGeom prst="roundRect">
                            <a:avLst/>
                          </a:prstGeom>
                        </wps:spPr>
                        <wps:style>
                          <a:lnRef idx="1">
                            <a:schemeClr val="accent1"/>
                          </a:lnRef>
                          <a:fillRef idx="3">
                            <a:schemeClr val="accent1"/>
                          </a:fillRef>
                          <a:effectRef idx="2">
                            <a:schemeClr val="accent1"/>
                          </a:effectRef>
                          <a:fontRef idx="minor">
                            <a:schemeClr val="lt1"/>
                          </a:fontRef>
                        </wps:style>
                        <wps:txbx>
                          <w:txbxContent>
                            <w:p w:rsidR="00855A9F" w:rsidRDefault="00855A9F" w:rsidP="0039283E">
                              <w:pPr>
                                <w:ind w:firstLine="0"/>
                                <w:rPr>
                                  <w:sz w:val="20"/>
                                  <w:szCs w:val="20"/>
                                </w:rPr>
                              </w:pPr>
                              <w:r w:rsidRPr="006E6D55">
                                <w:rPr>
                                  <w:szCs w:val="22"/>
                                </w:rPr>
                                <w:t xml:space="preserve">  Financial</w:t>
                              </w:r>
                              <w:r>
                                <w:rPr>
                                  <w:sz w:val="20"/>
                                  <w:szCs w:val="20"/>
                                </w:rPr>
                                <w:t xml:space="preserve"> sector </w:t>
                              </w:r>
                            </w:p>
                          </w:txbxContent>
                        </wps:txbx>
                        <wps:bodyPr rot="0" spcFirstLastPara="0" vert="horz" wrap="square" lIns="91440" tIns="45720" rIns="91440" bIns="45720" numCol="1" spcCol="0" rtlCol="0" fromWordArt="0" anchor="ctr" anchorCtr="0" forceAA="0" compatLnSpc="1">
                          <a:noAutofit/>
                        </wps:bodyPr>
                      </wps:wsp>
                      <wps:wsp>
                        <wps:cNvPr id="46" name="Straight Connector 46"/>
                        <wps:cNvCnPr/>
                        <wps:spPr>
                          <a:xfrm>
                            <a:off x="2547489" y="88711"/>
                            <a:ext cx="36686" cy="3093413"/>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47" name="Straight Connector 47"/>
                        <wps:cNvCnPr/>
                        <wps:spPr>
                          <a:xfrm>
                            <a:off x="77425" y="88711"/>
                            <a:ext cx="0" cy="3093413"/>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48" name="Text Box 2"/>
                        <wps:cNvSpPr txBox="1">
                          <a:spLocks noChangeArrowheads="1"/>
                        </wps:cNvSpPr>
                        <wps:spPr bwMode="auto">
                          <a:xfrm>
                            <a:off x="773473" y="1491022"/>
                            <a:ext cx="1200431" cy="300349"/>
                          </a:xfrm>
                          <a:prstGeom prst="rect">
                            <a:avLst/>
                          </a:prstGeom>
                          <a:solidFill>
                            <a:srgbClr val="FFFFFF"/>
                          </a:solidFill>
                          <a:ln>
                            <a:noFill/>
                          </a:ln>
                        </wps:spPr>
                        <wps:txbx>
                          <w:txbxContent>
                            <w:p w:rsidR="00855A9F" w:rsidRPr="00A21A4F" w:rsidRDefault="00855A9F" w:rsidP="0039283E">
                              <w:pPr>
                                <w:pStyle w:val="NormalWeb"/>
                                <w:spacing w:before="0" w:beforeAutospacing="0" w:after="0" w:afterAutospacing="0"/>
                                <w:jc w:val="center"/>
                                <w:rPr>
                                  <w:sz w:val="22"/>
                                  <w:szCs w:val="22"/>
                                </w:rPr>
                              </w:pPr>
                              <w:r w:rsidRPr="00A21A4F">
                                <w:rPr>
                                  <w:rFonts w:eastAsia="SimSun"/>
                                  <w:sz w:val="22"/>
                                  <w:szCs w:val="22"/>
                                </w:rPr>
                                <w:t xml:space="preserve">Normalized data </w:t>
                              </w:r>
                            </w:p>
                          </w:txbxContent>
                        </wps:txbx>
                        <wps:bodyPr rot="0" vert="horz" wrap="square" lIns="91440" tIns="45720" rIns="91440" bIns="45720" anchor="t" anchorCtr="0" upright="1">
                          <a:noAutofit/>
                        </wps:bodyPr>
                      </wps:wsp>
                      <wps:wsp>
                        <wps:cNvPr id="49" name="Text Box 2"/>
                        <wps:cNvSpPr txBox="1">
                          <a:spLocks noChangeArrowheads="1"/>
                        </wps:cNvSpPr>
                        <wps:spPr bwMode="auto">
                          <a:xfrm>
                            <a:off x="213605" y="478965"/>
                            <a:ext cx="743585" cy="252095"/>
                          </a:xfrm>
                          <a:prstGeom prst="rect">
                            <a:avLst/>
                          </a:prstGeom>
                          <a:solidFill>
                            <a:srgbClr val="FFFFFF"/>
                          </a:solidFill>
                          <a:ln>
                            <a:noFill/>
                          </a:ln>
                        </wps:spPr>
                        <wps:txbx>
                          <w:txbxContent>
                            <w:p w:rsidR="00855A9F" w:rsidRPr="006E6D55" w:rsidRDefault="00855A9F" w:rsidP="0039283E">
                              <w:pPr>
                                <w:pStyle w:val="NormalWeb"/>
                                <w:spacing w:before="0" w:beforeAutospacing="0" w:after="0" w:afterAutospacing="0"/>
                                <w:jc w:val="center"/>
                                <w:rPr>
                                  <w:b/>
                                  <w:sz w:val="22"/>
                                  <w:szCs w:val="22"/>
                                </w:rPr>
                              </w:pPr>
                              <w:r w:rsidRPr="006E6D55">
                                <w:rPr>
                                  <w:rFonts w:eastAsia="SimSun"/>
                                  <w:b/>
                                  <w:sz w:val="22"/>
                                  <w:szCs w:val="22"/>
                                </w:rPr>
                                <w:t>Stage 1</w:t>
                              </w:r>
                            </w:p>
                          </w:txbxContent>
                        </wps:txbx>
                        <wps:bodyPr rot="0" vert="horz" wrap="square" lIns="91440" tIns="45720" rIns="91440" bIns="45720" anchor="t" anchorCtr="0" upright="1">
                          <a:spAutoFit/>
                        </wps:bodyPr>
                      </wps:wsp>
                      <pic:pic xmlns:pic="http://schemas.openxmlformats.org/drawingml/2006/picture">
                        <pic:nvPicPr>
                          <pic:cNvPr id="50" name="Picture 50"/>
                          <pic:cNvPicPr>
                            <a:picLocks noChangeAspect="1"/>
                          </pic:cNvPicPr>
                        </pic:nvPicPr>
                        <pic:blipFill>
                          <a:blip r:embed="rId10"/>
                          <a:stretch>
                            <a:fillRect/>
                          </a:stretch>
                        </pic:blipFill>
                        <pic:spPr>
                          <a:xfrm>
                            <a:off x="4437929" y="850300"/>
                            <a:ext cx="525696" cy="558537"/>
                          </a:xfrm>
                          <a:prstGeom prst="rect">
                            <a:avLst/>
                          </a:prstGeom>
                        </pic:spPr>
                      </pic:pic>
                      <wps:wsp>
                        <wps:cNvPr id="51" name="Straight Connector 51"/>
                        <wps:cNvCnPr/>
                        <wps:spPr>
                          <a:xfrm>
                            <a:off x="2718594" y="102358"/>
                            <a:ext cx="1585556"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52" name="Rounded Rectangle 95"/>
                        <wps:cNvSpPr/>
                        <wps:spPr>
                          <a:xfrm>
                            <a:off x="141430" y="1824557"/>
                            <a:ext cx="966412" cy="47182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855A9F" w:rsidRPr="00DD5ED6" w:rsidRDefault="00855A9F" w:rsidP="0039283E">
                              <w:pPr>
                                <w:pStyle w:val="NormalWeb"/>
                                <w:spacing w:before="0" w:beforeAutospacing="0" w:after="160" w:afterAutospacing="0" w:line="256" w:lineRule="auto"/>
                                <w:jc w:val="center"/>
                                <w:rPr>
                                  <w:sz w:val="22"/>
                                  <w:szCs w:val="22"/>
                                </w:rPr>
                              </w:pPr>
                              <w:r w:rsidRPr="00DD5ED6">
                                <w:rPr>
                                  <w:rFonts w:eastAsia="Calibri"/>
                                  <w:sz w:val="22"/>
                                  <w:szCs w:val="22"/>
                                </w:rPr>
                                <w:t>Training data</w:t>
                              </w:r>
                            </w:p>
                          </w:txbxContent>
                        </wps:txbx>
                        <wps:bodyPr rot="0" spcFirstLastPara="0" vert="horz" wrap="square" lIns="91440" tIns="45720" rIns="91440" bIns="45720" numCol="1" spcCol="0" rtlCol="0" fromWordArt="0" anchor="ctr" anchorCtr="0" forceAA="0" compatLnSpc="1">
                          <a:noAutofit/>
                        </wps:bodyPr>
                      </wps:wsp>
                      <wps:wsp>
                        <wps:cNvPr id="53" name="Rounded Rectangle 96"/>
                        <wps:cNvSpPr/>
                        <wps:spPr>
                          <a:xfrm>
                            <a:off x="1614360" y="1818144"/>
                            <a:ext cx="880110" cy="41338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855A9F" w:rsidRDefault="00855A9F" w:rsidP="0039283E">
                              <w:pPr>
                                <w:pStyle w:val="NormalWeb"/>
                                <w:spacing w:before="0" w:beforeAutospacing="0" w:after="160" w:afterAutospacing="0" w:line="254" w:lineRule="auto"/>
                                <w:jc w:val="center"/>
                              </w:pPr>
                              <w:r>
                                <w:rPr>
                                  <w:rFonts w:eastAsia="Calibri"/>
                                  <w:sz w:val="20"/>
                                  <w:szCs w:val="20"/>
                                </w:rPr>
                                <w:t>Testing data</w:t>
                              </w:r>
                            </w:p>
                          </w:txbxContent>
                        </wps:txbx>
                        <wps:bodyPr rot="0" spcFirstLastPara="0" vert="horz" wrap="square" lIns="91440" tIns="45720" rIns="91440" bIns="45720" numCol="1" spcCol="0" rtlCol="0" fromWordArt="0" anchor="ctr" anchorCtr="0" forceAA="0" compatLnSpc="1">
                          <a:noAutofit/>
                        </wps:bodyPr>
                      </wps:wsp>
                      <wps:wsp>
                        <wps:cNvPr id="54" name="Straight Connector 54"/>
                        <wps:cNvCnPr/>
                        <wps:spPr>
                          <a:xfrm>
                            <a:off x="111542" y="88711"/>
                            <a:ext cx="2442964" cy="13647"/>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55" name="Elbow Connector 98"/>
                        <wps:cNvCnPr/>
                        <wps:spPr>
                          <a:xfrm>
                            <a:off x="1884460" y="1234842"/>
                            <a:ext cx="307076" cy="619696"/>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68" name="Elbow Connector 99"/>
                        <wps:cNvCnPr/>
                        <wps:spPr>
                          <a:xfrm rot="10800000" flipV="1">
                            <a:off x="601360" y="1207191"/>
                            <a:ext cx="251268" cy="619696"/>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72" name="Straight Arrow Connector 72"/>
                        <wps:cNvCnPr/>
                        <wps:spPr>
                          <a:xfrm>
                            <a:off x="1429156" y="644056"/>
                            <a:ext cx="105" cy="2844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4" name="Rounded Rectangle 102"/>
                        <wps:cNvSpPr/>
                        <wps:spPr>
                          <a:xfrm>
                            <a:off x="773473" y="2582006"/>
                            <a:ext cx="1091679" cy="487198"/>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855A9F" w:rsidRPr="00DD5ED6" w:rsidRDefault="00855A9F" w:rsidP="0039283E">
                              <w:pPr>
                                <w:pStyle w:val="NormalWeb"/>
                                <w:spacing w:before="0" w:beforeAutospacing="0" w:after="160" w:afterAutospacing="0" w:line="256" w:lineRule="auto"/>
                                <w:jc w:val="center"/>
                                <w:rPr>
                                  <w:sz w:val="22"/>
                                  <w:szCs w:val="22"/>
                                </w:rPr>
                              </w:pPr>
                              <w:r w:rsidRPr="00DD5ED6">
                                <w:rPr>
                                  <w:rFonts w:eastAsia="Calibri"/>
                                  <w:sz w:val="22"/>
                                  <w:szCs w:val="22"/>
                                </w:rPr>
                                <w:t>Outliers’ detection</w:t>
                              </w:r>
                            </w:p>
                          </w:txbxContent>
                        </wps:txbx>
                        <wps:bodyPr rot="0" spcFirstLastPara="0" vert="horz" wrap="square" lIns="91440" tIns="45720" rIns="91440" bIns="45720" numCol="1" spcCol="0" rtlCol="0" fromWordArt="0" anchor="ctr" anchorCtr="0" forceAA="0" compatLnSpc="1">
                          <a:noAutofit/>
                        </wps:bodyPr>
                      </wps:wsp>
                      <wps:wsp>
                        <wps:cNvPr id="75" name="Straight Arrow Connector 75"/>
                        <wps:cNvCnPr/>
                        <wps:spPr>
                          <a:xfrm>
                            <a:off x="608699" y="2281755"/>
                            <a:ext cx="675564" cy="3002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6" name="Straight Arrow Connector 76"/>
                        <wps:cNvCnPr>
                          <a:stCxn id="53" idx="2"/>
                        </wps:cNvCnPr>
                        <wps:spPr>
                          <a:xfrm flipH="1">
                            <a:off x="1334407" y="2231529"/>
                            <a:ext cx="720008" cy="3504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7" name="Rounded Rectangle 105"/>
                        <wps:cNvSpPr/>
                        <wps:spPr>
                          <a:xfrm>
                            <a:off x="2822716" y="1638871"/>
                            <a:ext cx="1164288" cy="730618"/>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855A9F" w:rsidRPr="006E6D55" w:rsidRDefault="00855A9F" w:rsidP="0039283E">
                              <w:pPr>
                                <w:pStyle w:val="NormalWeb"/>
                                <w:spacing w:before="0" w:beforeAutospacing="0" w:after="0" w:afterAutospacing="0" w:line="256" w:lineRule="auto"/>
                                <w:jc w:val="center"/>
                                <w:rPr>
                                  <w:sz w:val="22"/>
                                  <w:szCs w:val="22"/>
                                </w:rPr>
                              </w:pPr>
                              <w:r w:rsidRPr="006E6D55">
                                <w:rPr>
                                  <w:rFonts w:eastAsia="Calibri"/>
                                  <w:sz w:val="22"/>
                                  <w:szCs w:val="22"/>
                                </w:rPr>
                                <w:t>Specify type of transaction using clustering</w:t>
                              </w:r>
                            </w:p>
                          </w:txbxContent>
                        </wps:txbx>
                        <wps:bodyPr rot="0" spcFirstLastPara="0" vert="horz" wrap="square" lIns="91440" tIns="45720" rIns="91440" bIns="45720" numCol="1" spcCol="0" rtlCol="0" fromWordArt="0" anchor="ctr" anchorCtr="0" forceAA="0" compatLnSpc="1">
                          <a:noAutofit/>
                        </wps:bodyPr>
                      </wps:wsp>
                      <wps:wsp>
                        <wps:cNvPr id="78" name="Straight Connector 78"/>
                        <wps:cNvCnPr/>
                        <wps:spPr>
                          <a:xfrm flipV="1">
                            <a:off x="2747945" y="3113456"/>
                            <a:ext cx="1567122" cy="635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79" name="Straight Arrow Connector 79"/>
                        <wps:cNvCnPr/>
                        <wps:spPr>
                          <a:xfrm flipH="1">
                            <a:off x="3447807" y="1228298"/>
                            <a:ext cx="627" cy="41057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0" name="Text Box 2"/>
                        <wps:cNvSpPr txBox="1">
                          <a:spLocks noChangeArrowheads="1"/>
                        </wps:cNvSpPr>
                        <wps:spPr bwMode="auto">
                          <a:xfrm>
                            <a:off x="3382774" y="2757901"/>
                            <a:ext cx="743585" cy="252095"/>
                          </a:xfrm>
                          <a:prstGeom prst="rect">
                            <a:avLst/>
                          </a:prstGeom>
                          <a:solidFill>
                            <a:srgbClr val="FFFFFF"/>
                          </a:solidFill>
                          <a:ln>
                            <a:noFill/>
                          </a:ln>
                        </wps:spPr>
                        <wps:txbx>
                          <w:txbxContent>
                            <w:p w:rsidR="00855A9F" w:rsidRPr="00A21A4F" w:rsidRDefault="00855A9F" w:rsidP="0039283E">
                              <w:pPr>
                                <w:pStyle w:val="NormalWeb"/>
                                <w:spacing w:before="0" w:beforeAutospacing="0" w:after="0" w:afterAutospacing="0"/>
                                <w:jc w:val="center"/>
                                <w:rPr>
                                  <w:sz w:val="22"/>
                                  <w:szCs w:val="22"/>
                                </w:rPr>
                              </w:pPr>
                              <w:r w:rsidRPr="00A21A4F">
                                <w:rPr>
                                  <w:rFonts w:eastAsia="SimSun"/>
                                  <w:b/>
                                  <w:bCs/>
                                  <w:sz w:val="22"/>
                                  <w:szCs w:val="22"/>
                                </w:rPr>
                                <w:t>Stage 2</w:t>
                              </w:r>
                            </w:p>
                          </w:txbxContent>
                        </wps:txbx>
                        <wps:bodyPr rot="0" vert="horz" wrap="square" lIns="91440" tIns="45720" rIns="91440" bIns="45720" anchor="t" anchorCtr="0" upright="1">
                          <a:spAutoFit/>
                        </wps:bodyPr>
                      </wps:wsp>
                      <wps:wsp>
                        <wps:cNvPr id="81" name="Straight Connector 81"/>
                        <wps:cNvCnPr/>
                        <wps:spPr>
                          <a:xfrm flipH="1" flipV="1">
                            <a:off x="91085" y="3168477"/>
                            <a:ext cx="2483711" cy="13647"/>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82" name="Elbow Connector 111"/>
                        <wps:cNvCnPr>
                          <a:stCxn id="74" idx="3"/>
                        </wps:cNvCnPr>
                        <wps:spPr>
                          <a:xfrm flipV="1">
                            <a:off x="1865152" y="2385392"/>
                            <a:ext cx="1617521" cy="440213"/>
                          </a:xfrm>
                          <a:prstGeom prst="bentConnector3">
                            <a:avLst>
                              <a:gd name="adj1" fmla="val 100141"/>
                            </a:avLst>
                          </a:prstGeom>
                          <a:ln>
                            <a:tailEnd type="triangle"/>
                          </a:ln>
                        </wps:spPr>
                        <wps:style>
                          <a:lnRef idx="1">
                            <a:schemeClr val="dk1"/>
                          </a:lnRef>
                          <a:fillRef idx="0">
                            <a:schemeClr val="dk1"/>
                          </a:fillRef>
                          <a:effectRef idx="0">
                            <a:schemeClr val="dk1"/>
                          </a:effectRef>
                          <a:fontRef idx="minor">
                            <a:schemeClr val="tx1"/>
                          </a:fontRef>
                        </wps:style>
                        <wps:bodyPr/>
                      </wps:wsp>
                      <wps:wsp>
                        <wps:cNvPr id="83" name="Straight Connector 83"/>
                        <wps:cNvCnPr/>
                        <wps:spPr>
                          <a:xfrm>
                            <a:off x="2700387" y="102358"/>
                            <a:ext cx="18415" cy="304292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84" name="Straight Connector 84"/>
                        <wps:cNvCnPr/>
                        <wps:spPr>
                          <a:xfrm>
                            <a:off x="4287771" y="102358"/>
                            <a:ext cx="16379" cy="2998264"/>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85" name="Rounded Rectangle 114"/>
                        <wps:cNvSpPr/>
                        <wps:spPr>
                          <a:xfrm>
                            <a:off x="4212388" y="1498485"/>
                            <a:ext cx="932107" cy="294798"/>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855A9F" w:rsidRPr="006E6D55" w:rsidRDefault="00855A9F" w:rsidP="0039283E">
                              <w:pPr>
                                <w:pStyle w:val="NormalWeb"/>
                                <w:spacing w:before="0" w:beforeAutospacing="0" w:after="160" w:afterAutospacing="0" w:line="256" w:lineRule="auto"/>
                                <w:jc w:val="center"/>
                                <w:rPr>
                                  <w:sz w:val="22"/>
                                  <w:szCs w:val="22"/>
                                </w:rPr>
                              </w:pPr>
                              <w:r w:rsidRPr="006E6D55">
                                <w:rPr>
                                  <w:rFonts w:eastAsia="Calibri"/>
                                  <w:sz w:val="22"/>
                                  <w:szCs w:val="22"/>
                                </w:rPr>
                                <w:t xml:space="preserve">Malicious </w:t>
                              </w:r>
                            </w:p>
                          </w:txbxContent>
                        </wps:txbx>
                        <wps:bodyPr rot="0" spcFirstLastPara="0" vert="horz" wrap="square" lIns="91440" tIns="45720" rIns="91440" bIns="45720" numCol="1" spcCol="0" rtlCol="0" fromWordArt="0" anchor="ctr" anchorCtr="0" forceAA="0" compatLnSpc="1">
                          <a:noAutofit/>
                        </wps:bodyPr>
                      </wps:wsp>
                      <wps:wsp>
                        <wps:cNvPr id="86" name="Rounded Rectangle 115"/>
                        <wps:cNvSpPr/>
                        <wps:spPr>
                          <a:xfrm>
                            <a:off x="4212388" y="2156347"/>
                            <a:ext cx="1114987" cy="28007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855A9F" w:rsidRPr="006E6D55" w:rsidRDefault="00855A9F" w:rsidP="0039283E">
                              <w:pPr>
                                <w:pStyle w:val="NormalWeb"/>
                                <w:spacing w:before="0" w:beforeAutospacing="0" w:after="160" w:afterAutospacing="0" w:line="256" w:lineRule="auto"/>
                                <w:jc w:val="center"/>
                                <w:rPr>
                                  <w:sz w:val="22"/>
                                  <w:szCs w:val="22"/>
                                </w:rPr>
                              </w:pPr>
                              <w:r w:rsidRPr="006E6D55">
                                <w:rPr>
                                  <w:rFonts w:eastAsia="Calibri"/>
                                  <w:sz w:val="22"/>
                                  <w:szCs w:val="22"/>
                                </w:rPr>
                                <w:t>Non-Malicious</w:t>
                              </w:r>
                            </w:p>
                          </w:txbxContent>
                        </wps:txbx>
                        <wps:bodyPr rot="0" spcFirstLastPara="0" vert="horz" wrap="square" lIns="91440" tIns="45720" rIns="91440" bIns="45720" numCol="1" spcCol="0" rtlCol="0" fromWordArt="0" anchor="ctr" anchorCtr="0" forceAA="0" compatLnSpc="1">
                          <a:noAutofit/>
                        </wps:bodyPr>
                      </wps:wsp>
                      <wps:wsp>
                        <wps:cNvPr id="87" name="Straight Arrow Connector 87"/>
                        <wps:cNvCnPr/>
                        <wps:spPr>
                          <a:xfrm flipV="1">
                            <a:off x="3987004" y="1638871"/>
                            <a:ext cx="211286" cy="35477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8" name="Straight Arrow Connector 88"/>
                        <wps:cNvCnPr>
                          <a:endCxn id="86" idx="1"/>
                        </wps:cNvCnPr>
                        <wps:spPr>
                          <a:xfrm>
                            <a:off x="3968463" y="1973288"/>
                            <a:ext cx="243925" cy="32309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Canvas 89" o:spid="_x0000_s1054" editas="canvas" style="width:440.8pt;height:259.2pt;mso-position-horizontal-relative:char;mso-position-vertical-relative:line" coordsize="55981,32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">
                <v:shape id="_x0000_s1055" type="#_x0000_t75" style="position:absolute;width:55981;height:32918;visibility:visible;mso-wrap-style:square">
                  <v:fill o:detectmouseclick="t"/>
                  <v:path o:connecttype="none"/>
                </v:shape>
                <v:roundrect id="Rounded Rectangle 11" o:spid="_x0000_s1056" style="position:absolute;left:10251;top:1364;width:8275;height:50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aD3MIA&#10;AADbAAAADwAAAGRycy9kb3ducmV2LnhtbESPQYvCMBSE7wv+h/AEb2uqyK5Uo4ggiBexK3p9Ns+m&#10;2LyUJtr235uFhT0OM/MNs1x3thIvanzpWMFknIAgzp0uuVBw/tl9zkH4gKyxckwKevKwXg0+lphq&#10;1/KJXlkoRISwT1GBCaFOpfS5IYt+7Gri6N1dYzFE2RRSN9hGuK3kNEm+pMWS44LBmraG8kf2tAr0&#10;9963x5PZTC+3bXI9nPt+h5lSo2G3WYAI1IX/8F97rxXMJvD7Jf4Au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loPcwgAAANsAAAAPAAAAAAAAAAAAAAAAAJgCAABkcnMvZG93&#10;bnJldi54bWxQSwUGAAAAAAQABAD1AAAAhwMAAAAA&#10;" fillcolor="#0a1007 [329]" strokecolor="#70ad47 [3209]" strokeweight=".5pt">
                  <v:fill color2="#050803 [169]" rotate="t" colors="0 #b5d5a7;.5 #aace99;1 #9cca86" focus="100%" type="gradient">
                    <o:fill v:ext="view" type="gradientUnscaled"/>
                  </v:fill>
                  <v:stroke joinstyle="miter"/>
                  <v:textbox>
                    <w:txbxContent>
                      <w:p w:rsidR="00855A9F" w:rsidRPr="00DD5ED6" w:rsidRDefault="00855A9F" w:rsidP="0039283E">
                        <w:pPr>
                          <w:spacing w:line="240" w:lineRule="auto"/>
                          <w:ind w:firstLine="0"/>
                          <w:jc w:val="center"/>
                          <w:rPr>
                            <w:szCs w:val="22"/>
                          </w:rPr>
                        </w:pPr>
                        <w:r w:rsidRPr="00DD5ED6">
                          <w:rPr>
                            <w:szCs w:val="22"/>
                          </w:rPr>
                          <w:t>Dataset</w:t>
                        </w:r>
                      </w:p>
                    </w:txbxContent>
                  </v:textbox>
                </v:roundrect>
                <v:roundrect id="Rounded Rectangle 21" o:spid="_x0000_s1057" style="position:absolute;left:8526;top:9395;width:10318;height:53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RxsUA&#10;AADbAAAADwAAAGRycy9kb3ducmV2LnhtbESPQWsCMRSE70L/Q3iCN81q1ZbVKG2lWAUPaovXx+a5&#10;u3TzsiSpu/bXm0LB4zAz3zDzZWsqcSHnS8sKhoMEBHFmdcm5gs/je/8ZhA/IGivLpOBKHpaLh84c&#10;U20b3tPlEHIRIexTVFCEUKdS+qwgg35ga+Lona0zGKJ0udQOmwg3lRwlyVQaLDkuFFjTW0HZ9+HH&#10;KNh/lfy0+z0mbm1fT5tmNXkcbidK9brtywxEoDbcw//tD61gPIK/L/EH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WFHGxQAAANsAAAAPAAAAAAAAAAAAAAAAAJgCAABkcnMv&#10;ZG93bnJldi54bWxQSwUGAAAAAAQABAD1AAAAigMAAAAA&#10;" fillcolor="#190b02 [325]" strokecolor="#ed7d31 [3205]" strokeweight=".5pt">
                  <v:fill color2="#0c0501 [165]" rotate="t" colors="0 #f7bda4;.5 #f5b195;1 #f8a581" focus="100%" type="gradient">
                    <o:fill v:ext="view" type="gradientUnscaled"/>
                  </v:fill>
                  <v:stroke joinstyle="miter"/>
                  <v:textbox>
                    <w:txbxContent>
                      <w:p w:rsidR="00855A9F" w:rsidRPr="00DD5ED6" w:rsidRDefault="00855A9F" w:rsidP="0039283E">
                        <w:pPr>
                          <w:spacing w:line="240" w:lineRule="auto"/>
                          <w:rPr>
                            <w:szCs w:val="22"/>
                          </w:rPr>
                        </w:pPr>
                        <w:r w:rsidRPr="00DD5ED6">
                          <w:rPr>
                            <w:szCs w:val="22"/>
                          </w:rPr>
                          <w:t>Data preprocessing</w:t>
                        </w:r>
                      </w:p>
                      <w:p w:rsidR="00855A9F" w:rsidRDefault="00855A9F" w:rsidP="0039283E"/>
                    </w:txbxContent>
                  </v:textbox>
                </v:roundrect>
                <v:roundrect id="Rounded Rectangle 22" o:spid="_x0000_s1058" style="position:absolute;left:29022;top:8019;width:9913;height:41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KNTsIA&#10;AADbAAAADwAAAGRycy9kb3ducmV2LnhtbESPQYvCMBSE7wv+h/AEb2uqiEg1igqiBxWsXrw9mmdb&#10;bV5qE7X++82C4HGYmW+YyawxpXhS7QrLCnrdCARxanXBmYLTcfU7AuE8ssbSMil4k4PZtPUzwVjb&#10;Fx/omfhMBAi7GBXk3lexlC7NyaDr2oo4eBdbG/RB1pnUNb4C3JSyH0VDabDgsJBjRcuc0lvyMAqS&#10;63Z5pl3vRPv9dh3pFBfZ4a5Up93MxyA8Nf4b/rQ3WsFgAP9fwg+Q0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wo1OwgAAANsAAAAPAAAAAAAAAAAAAAAAAJgCAABkcnMvZG93&#10;bnJldi54bWxQSwUGAAAAAAQABAD1AAAAhwMAAAAA&#10;" fillcolor="#191200 [327]" strokecolor="#ffc000 [3207]" strokeweight=".5pt">
                  <v:fill color2="#0c0900 [167]" rotate="t" colors="0 #ffdd9c;.5 #ffd78e;1 #ffd479" focus="100%" type="gradient">
                    <o:fill v:ext="view" type="gradientUnscaled"/>
                  </v:fill>
                  <v:stroke joinstyle="miter"/>
                  <v:textbox>
                    <w:txbxContent>
                      <w:p w:rsidR="00855A9F" w:rsidRDefault="00855A9F" w:rsidP="0039283E">
                        <w:pPr>
                          <w:ind w:firstLine="0"/>
                          <w:jc w:val="center"/>
                          <w:rPr>
                            <w:sz w:val="20"/>
                            <w:szCs w:val="20"/>
                          </w:rPr>
                        </w:pPr>
                        <w:r w:rsidRPr="006E6D55">
                          <w:rPr>
                            <w:szCs w:val="22"/>
                          </w:rPr>
                          <w:t xml:space="preserve">Blockchain </w:t>
                        </w:r>
                        <w:r>
                          <w:rPr>
                            <w:sz w:val="20"/>
                            <w:szCs w:val="20"/>
                          </w:rPr>
                          <w:t>miner</w:t>
                        </w:r>
                      </w:p>
                    </w:txbxContent>
                  </v:textbox>
                </v:roundrect>
                <v:roundrect id="Rounded Rectangle 23" o:spid="_x0000_s1059" style="position:absolute;left:44853;top:1842;width:10110;height:409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inH8MA&#10;AADbAAAADwAAAGRycy9kb3ducmV2LnhtbESPQWvCQBSE7wX/w/IEb3VjsSLRVUQohJ5aI4q3R/a5&#10;CWbfhuw2if++Kwgeh5n5hllvB1uLjlpfOVYwmyYgiAunKzYKjvnX+xKED8gaa8ek4E4etpvR2xpT&#10;7Xr+pe4QjIgQ9ikqKENoUil9UZJFP3UNcfSurrUYomyN1C32EW5r+ZEkC2mx4rhQYkP7korb4c8q&#10;uOwyvnc3s/zOT8XsbH6yvs6dUpPxsFuBCDSEV/jZzrSC+Sc8vsQf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6inH8MAAADbAAAADwAAAAAAAAAAAAAAAACYAgAAZHJzL2Rv&#10;d25yZXYueG1sUEsFBgAAAAAEAAQA9QAAAIgDAAAAAA==&#10;" fillcolor="#000101 [36]" strokecolor="#5b9bd5 [3204]" strokeweight=".5pt">
                  <v:fill color2="#5898d4 [3172]" rotate="t" colors="0 #71a6db;.5 #559bdb;1 #438ac9" focus="100%" type="gradient">
                    <o:fill v:ext="view" type="gradientUnscaled"/>
                  </v:fill>
                  <v:stroke joinstyle="miter"/>
                  <v:textbox>
                    <w:txbxContent>
                      <w:p w:rsidR="00855A9F" w:rsidRDefault="00855A9F" w:rsidP="0039283E">
                        <w:pPr>
                          <w:ind w:firstLine="0"/>
                          <w:rPr>
                            <w:sz w:val="20"/>
                            <w:szCs w:val="20"/>
                          </w:rPr>
                        </w:pPr>
                        <w:r w:rsidRPr="006E6D55">
                          <w:rPr>
                            <w:szCs w:val="22"/>
                          </w:rPr>
                          <w:t xml:space="preserve">  Financial</w:t>
                        </w:r>
                        <w:r>
                          <w:rPr>
                            <w:sz w:val="20"/>
                            <w:szCs w:val="20"/>
                          </w:rPr>
                          <w:t xml:space="preserve"> sector </w:t>
                        </w:r>
                      </w:p>
                    </w:txbxContent>
                  </v:textbox>
                </v:roundrect>
                <v:line id="Straight Connector 46" o:spid="_x0000_s1060" style="position:absolute;visibility:visible;mso-wrap-style:square" from="25474,887" to="25841,31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ciTMQAAADbAAAADwAAAGRycy9kb3ducmV2LnhtbESP0WrCQBRE3wv9h+UWfCl1VwlRUtdQ&#10;lIJ9KWj7AdfsNYnN3k2yWxP/vlsQfBxm5gyzykfbiAv1vnasYTZVIIgLZ2ouNXx/vb8sQfiAbLBx&#10;TBqu5CFfPz6sMDNu4D1dDqEUEcI+Qw1VCG0mpS8qsuinriWO3sn1FkOUfSlNj0OE20bOlUqlxZrj&#10;QoUtbSoqfg6/VsPxuf3kpONu+TEujjZRZ7XYbLWePI1vryACjeEevrV3RkOSwv+X+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NyJMxAAAANsAAAAPAAAAAAAAAAAA&#10;AAAAAKECAABkcnMvZG93bnJldi54bWxQSwUGAAAAAAQABAD5AAAAkgMAAAAA&#10;" strokecolor="black [3200]">
                  <v:stroke dashstyle="dash"/>
                </v:line>
                <v:line id="Straight Connector 47" o:spid="_x0000_s1061" style="position:absolute;visibility:visible;mso-wrap-style:square" from="774,887" to="774,31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uH18QAAADbAAAADwAAAGRycy9kb3ducmV2LnhtbESP0WrCQBRE34X+w3ILvkjdrYQmRFcp&#10;iqAvQm0/4Jq9Jmmzd2N21fj3riD0cZiZM8xs0dtGXKjztWMN72MFgrhwpuZSw8/3+i0D4QOywcYx&#10;abiRh8X8ZTDD3Lgrf9FlH0oRIexz1FCF0OZS+qIii37sWuLoHV1nMUTZldJ0eI1w28iJUh/SYs1x&#10;ocKWlhUVf/uz1XAYtTtOTnzKtn16sIn6VelypfXwtf+cggjUh//ws70xGpIUHl/iD5D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e4fXxAAAANsAAAAPAAAAAAAAAAAA&#10;AAAAAKECAABkcnMvZG93bnJldi54bWxQSwUGAAAAAAQABAD5AAAAkgMAAAAA&#10;" strokecolor="black [3200]">
                  <v:stroke dashstyle="dash"/>
                </v:line>
                <v:shapetype id="_x0000_t202" coordsize="21600,21600" o:spt="202" path="m,l,21600r21600,l21600,xe">
                  <v:stroke joinstyle="miter"/>
                  <v:path gradientshapeok="t" o:connecttype="rect"/>
                </v:shapetype>
                <v:shape id="Text Box 2" o:spid="_x0000_s1062" type="#_x0000_t202" style="position:absolute;left:7734;top:14910;width:12005;height:3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TYZrwA&#10;AADbAAAADwAAAGRycy9kb3ducmV2LnhtbERPSwrCMBDdC94hjOBGNFX8VqOooLj1c4CxGdtiMylN&#10;tPX2ZiG4fLz/atOYQrypcrllBcNBBII4sTrnVMHteujPQTiPrLGwTAo+5GCzbrdWGGtb85neF5+K&#10;EMIuRgWZ92UspUsyMugGtiQO3MNWBn2AVSp1hXUIN4UcRdFUGsw5NGRY0j6j5Hl5GQWPU92bLOr7&#10;0d9m5/F0h/nsbj9KdTvNdgnCU+P/4p/7pBW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gpNhmvAAAANsAAAAPAAAAAAAAAAAAAAAAAJgCAABkcnMvZG93bnJldi54&#10;bWxQSwUGAAAAAAQABAD1AAAAgQMAAAAA&#10;" stroked="f">
                  <v:textbox>
                    <w:txbxContent>
                      <w:p w:rsidR="00855A9F" w:rsidRPr="00A21A4F" w:rsidRDefault="00855A9F" w:rsidP="0039283E">
                        <w:pPr>
                          <w:pStyle w:val="NormalWeb"/>
                          <w:spacing w:before="0" w:beforeAutospacing="0" w:after="0" w:afterAutospacing="0"/>
                          <w:jc w:val="center"/>
                          <w:rPr>
                            <w:sz w:val="22"/>
                            <w:szCs w:val="22"/>
                          </w:rPr>
                        </w:pPr>
                        <w:r w:rsidRPr="00A21A4F">
                          <w:rPr>
                            <w:rFonts w:eastAsia="SimSun"/>
                            <w:sz w:val="22"/>
                            <w:szCs w:val="22"/>
                          </w:rPr>
                          <w:t xml:space="preserve">Normalized data </w:t>
                        </w:r>
                      </w:p>
                    </w:txbxContent>
                  </v:textbox>
                </v:shape>
                <v:shape id="Text Box 2" o:spid="_x0000_s1063" type="#_x0000_t202" style="position:absolute;left:2136;top:4789;width:7435;height:2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FhVsQA&#10;AADbAAAADwAAAGRycy9kb3ducmV2LnhtbESPzWrCQBSF9wXfYbiF7pqJpQ01ZhQRCqW4aLQLl5fM&#10;NZMmcydmRk3fviMILg/n5+MUy9F24kyDbxwrmCYpCOLK6YZrBT+7j+d3ED4ga+wck4I/8rBcTB4K&#10;zLW7cEnnbahFHGGfowITQp9L6StDFn3ieuLoHdxgMUQ51FIPeInjtpMvaZpJiw1HgsGe1oaqdnuy&#10;EbLx1al0x9/pppV702b49m2+lHp6HFdzEIHGcA/f2p9awesMrl/iD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RYVbEAAAA2wAAAA8AAAAAAAAAAAAAAAAAmAIAAGRycy9k&#10;b3ducmV2LnhtbFBLBQYAAAAABAAEAPUAAACJAwAAAAA=&#10;" stroked="f">
                  <v:textbox style="mso-fit-shape-to-text:t">
                    <w:txbxContent>
                      <w:p w:rsidR="00855A9F" w:rsidRPr="006E6D55" w:rsidRDefault="00855A9F" w:rsidP="0039283E">
                        <w:pPr>
                          <w:pStyle w:val="NormalWeb"/>
                          <w:spacing w:before="0" w:beforeAutospacing="0" w:after="0" w:afterAutospacing="0"/>
                          <w:jc w:val="center"/>
                          <w:rPr>
                            <w:b/>
                            <w:sz w:val="22"/>
                            <w:szCs w:val="22"/>
                          </w:rPr>
                        </w:pPr>
                        <w:r w:rsidRPr="006E6D55">
                          <w:rPr>
                            <w:rFonts w:eastAsia="SimSun"/>
                            <w:b/>
                            <w:sz w:val="22"/>
                            <w:szCs w:val="22"/>
                          </w:rPr>
                          <w:t>Stage 1</w:t>
                        </w:r>
                      </w:p>
                    </w:txbxContent>
                  </v:textbox>
                </v:shape>
                <v:shape id="Picture 50" o:spid="_x0000_s1064" type="#_x0000_t75" style="position:absolute;left:44379;top:8503;width:5257;height:55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hF9nCAAAA2wAAAA8AAABkcnMvZG93bnJldi54bWxET89rwjAUvg/2P4Qn7DJmOsF2VKPI2GDQ&#10;09pR5u3RPNti81KSzNb/3hyEHT++39v9bAZxIed7ywpelwkI4sbqnlsFP9XnyxsIH5A1DpZJwZU8&#10;7HePD1vMtZ34my5laEUMYZ+jgi6EMZfSNx0Z9Es7EkfuZJ3BEKFrpXY4xXAzyFWSpNJgz7Ghw5He&#10;O2rO5Z9RcEzqj+xcHH7rrKoLt3pO3VCkSj0t5sMGRKA5/Ivv7i+tYB3Xxy/xB8jd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4RfZwgAAANsAAAAPAAAAAAAAAAAAAAAAAJ8C&#10;AABkcnMvZG93bnJldi54bWxQSwUGAAAAAAQABAD3AAAAjgMAAAAA&#10;">
                  <v:imagedata r:id="rId11" o:title=""/>
                  <v:path arrowok="t"/>
                </v:shape>
                <v:line id="Straight Connector 51" o:spid="_x0000_s1065" style="position:absolute;visibility:visible;mso-wrap-style:square" from="27185,1023" to="43041,1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cs5cMAAADbAAAADwAAAGRycy9kb3ducmV2LnhtbESP3YrCMBSE7xd8h3AEb0QTF1elGkVc&#10;FtabBX8e4Ngc22pzUpuo9e2NIOzlMDPfMLNFY0txo9oXjjUM+goEcepMwZmG/e6nNwHhA7LB0jFp&#10;eJCHxbz1McPEuDtv6LYNmYgQ9glqyEOoEil9mpNF33cVcfSOrrYYoqwzaWq8R7gt5adSI2mx4LiQ&#10;Y0WrnNLz9mo1HLrVHw8vfJmsm/HBDtVJjVffWnfazXIKIlAT/sPv9q/R8DWA15f4A+T8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HLOXDAAAA2wAAAA8AAAAAAAAAAAAA&#10;AAAAoQIAAGRycy9kb3ducmV2LnhtbFBLBQYAAAAABAAEAPkAAACRAwAAAAA=&#10;" strokecolor="black [3200]">
                  <v:stroke dashstyle="dash"/>
                </v:line>
                <v:roundrect id="Rounded Rectangle 95" o:spid="_x0000_s1066" style="position:absolute;left:1414;top:18245;width:9664;height:471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KIJ8QA&#10;AADbAAAADwAAAGRycy9kb3ducmV2LnhtbESP3WrCQBSE7wu+w3KE3tWNQqVJXaUEBJFSqT+Id4fs&#10;aRKaPRuya1zf3hUEL4eZ+YaZLYJpRE+dqy0rGI8SEMSF1TWXCva75dsHCOeRNTaWScGVHCzmg5cZ&#10;Ztpe+Jf6rS9FhLDLUEHlfZtJ6YqKDLqRbYmj92c7gz7KrpS6w0uEm0ZOkmQqDdYcFypsKa+o+N+e&#10;jQIbpulB59f6fEo5//ku+mNYb5R6HYavTxCegn+GH+2VVvA+gfuX+A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SiCfEAAAA2wAAAA8AAAAAAAAAAAAAAAAAmAIAAGRycy9k&#10;b3ducmV2LnhtbFBLBQYAAAAABAAEAPUAAACJAwAAAAA=&#10;" fillcolor="#060f17 [324]" strokecolor="#5b9bd5 [3204]" strokeweight=".5pt">
                  <v:fill color2="#03070b [164]" rotate="t" colors="0 #b1cbe9;.5 #a3c1e5;1 #92b9e4" focus="100%" type="gradient">
                    <o:fill v:ext="view" type="gradientUnscaled"/>
                  </v:fill>
                  <v:stroke joinstyle="miter"/>
                  <v:textbox>
                    <w:txbxContent>
                      <w:p w:rsidR="00855A9F" w:rsidRPr="00DD5ED6" w:rsidRDefault="00855A9F" w:rsidP="0039283E">
                        <w:pPr>
                          <w:pStyle w:val="NormalWeb"/>
                          <w:spacing w:before="0" w:beforeAutospacing="0" w:after="160" w:afterAutospacing="0" w:line="256" w:lineRule="auto"/>
                          <w:jc w:val="center"/>
                          <w:rPr>
                            <w:sz w:val="22"/>
                            <w:szCs w:val="22"/>
                          </w:rPr>
                        </w:pPr>
                        <w:r w:rsidRPr="00DD5ED6">
                          <w:rPr>
                            <w:rFonts w:eastAsia="Calibri"/>
                            <w:sz w:val="22"/>
                            <w:szCs w:val="22"/>
                          </w:rPr>
                          <w:t>Training data</w:t>
                        </w:r>
                      </w:p>
                    </w:txbxContent>
                  </v:textbox>
                </v:roundrect>
                <v:roundrect id="Rounded Rectangle 96" o:spid="_x0000_s1067" style="position:absolute;left:16143;top:18181;width:8801;height:41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4tvMQA&#10;AADbAAAADwAAAGRycy9kb3ducmV2LnhtbESP3WrCQBSE7wu+w3IE7+rGSqVGV5FAQaRU6g/i3SF7&#10;TILZsyG7xvXtu0Khl8PMfMPMl8HUoqPWVZYVjIYJCOLc6ooLBYf95+sHCOeRNdaWScGDHCwXvZc5&#10;ptre+Ye6nS9EhLBLUUHpfZNK6fKSDLqhbYijd7GtQR9lW0jd4j3CTS3fkmQiDVYcF0psKCspv+5u&#10;RoENk+lRZ4/qdp5y9v2Vd6ew2So16IfVDISn4P/Df+21VvA+hueX+AP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eLbzEAAAA2wAAAA8AAAAAAAAAAAAAAAAAmAIAAGRycy9k&#10;b3ducmV2LnhtbFBLBQYAAAAABAAEAPUAAACJAwAAAAA=&#10;" fillcolor="#060f17 [324]" strokecolor="#5b9bd5 [3204]" strokeweight=".5pt">
                  <v:fill color2="#03070b [164]" rotate="t" colors="0 #b1cbe9;.5 #a3c1e5;1 #92b9e4" focus="100%" type="gradient">
                    <o:fill v:ext="view" type="gradientUnscaled"/>
                  </v:fill>
                  <v:stroke joinstyle="miter"/>
                  <v:textbox>
                    <w:txbxContent>
                      <w:p w:rsidR="00855A9F" w:rsidRDefault="00855A9F" w:rsidP="0039283E">
                        <w:pPr>
                          <w:pStyle w:val="NormalWeb"/>
                          <w:spacing w:before="0" w:beforeAutospacing="0" w:after="160" w:afterAutospacing="0" w:line="254" w:lineRule="auto"/>
                          <w:jc w:val="center"/>
                        </w:pPr>
                        <w:r>
                          <w:rPr>
                            <w:rFonts w:eastAsia="Calibri"/>
                            <w:sz w:val="20"/>
                            <w:szCs w:val="20"/>
                          </w:rPr>
                          <w:t>Testing data</w:t>
                        </w:r>
                      </w:p>
                    </w:txbxContent>
                  </v:textbox>
                </v:roundrect>
                <v:line id="Straight Connector 54" o:spid="_x0000_s1068" style="position:absolute;visibility:visible;mso-wrap-style:square" from="1115,887" to="25545,1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CPfcQAAADbAAAADwAAAGRycy9kb3ducmV2LnhtbESP3WoCMRSE7wt9h3AKvZGaWNYfVqOI&#10;RdAbQe0DHDfH3dXNybpJdX17Iwi9HGbmG2Yya20lrtT40rGGXleBIM6cKTnX8Ltffo1A+IBssHJM&#10;Gu7kYTZ9f5tgatyNt3TdhVxECPsUNRQh1KmUPivIou+6mjh6R9dYDFE2uTQN3iLcVvJbqYG0WHJc&#10;KLCmRUHZefdnNRw69YaTC19G63Z4sIk6qeHiR+vPj3Y+BhGoDf/hV3tlNPQTeH6JP0B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cI99xAAAANsAAAAPAAAAAAAAAAAA&#10;AAAAAKECAABkcnMvZG93bnJldi54bWxQSwUGAAAAAAQABAD5AAAAkgMAAAAA&#10;" strokecolor="black [3200]">
                  <v:stroke dashstyle="dash"/>
                </v:line>
                <v:shape id="Elbow Connector 98" o:spid="_x0000_s1069" type="#_x0000_t33" style="position:absolute;left:18844;top:12348;width:3071;height:6197;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vBNcUAAADbAAAADwAAAGRycy9kb3ducmV2LnhtbESPUWvCMBSF3wf7D+EOfJupQseoRhkb&#10;Q4XBUAd7vTTXJq656ZrYVn/9Igx8PJxzvsOZLwdXi47aYD0rmIwzEMSl15YrBV/798dnECEia6w9&#10;k4IzBVgu7u/mWGjf85a6XaxEgnAoUIGJsSmkDKUhh2HsG+LkHXzrMCbZVlK32Ce4q+U0y56kQ8tp&#10;wWBDr4bKn93JKfjOJxvz+9msD/bjfFy92Uu/6S5KjR6GlxmISEO8hf/ba60gz+H6Jf0A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zvBNcUAAADbAAAADwAAAAAAAAAA&#10;AAAAAAChAgAAZHJzL2Rvd25yZXYueG1sUEsFBgAAAAAEAAQA+QAAAJMDAAAAAA==&#10;" strokecolor="black [3200]" strokeweight=".5pt">
                  <v:stroke endarrow="block"/>
                </v:shape>
                <v:shape id="Elbow Connector 99" o:spid="_x0000_s1070" type="#_x0000_t33" style="position:absolute;left:6013;top:12071;width:2513;height:6197;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fS7MAAAADbAAAADwAAAGRycy9kb3ducmV2LnhtbERPTYvCMBC9L/gfwgh7WTRdBdFqFBEE&#10;Lx50FTyOydi0NpPSZLX7781B2OPjfS9WnavFg9pQelbwPcxAEGtvSi4UnH62gymIEJEN1p5JwR8F&#10;WC17HwvMjX/ygR7HWIgUwiFHBTbGJpcyaEsOw9A3xIm7+dZhTLAtpGnxmcJdLUdZNpEOS04NFhva&#10;WNL3469TMLYzNlW1OX/p7dVdXLXXXb1X6rPfrecgInXxX/x274yCSRqbvqQfIJc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LX0uzAAAAA2wAAAA8AAAAAAAAAAAAAAAAA&#10;oQIAAGRycy9kb3ducmV2LnhtbFBLBQYAAAAABAAEAPkAAACOAwAAAAA=&#10;" strokecolor="black [3200]" strokeweight=".5pt">
                  <v:stroke endarrow="block"/>
                </v:shape>
                <v:shape id="Straight Arrow Connector 72" o:spid="_x0000_s1071" type="#_x0000_t32" style="position:absolute;left:14291;top:6440;width:1;height:28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lXLsMAAADbAAAADwAAAGRycy9kb3ducmV2LnhtbESPS4vCQBCE7wv+h6EFbzpR8JXNRHwg&#10;6N58sOcm05uEzfTEzGjiv3eEhT0WVfUVlaw6U4kHNa60rGA8ikAQZ1aXnCu4XvbDBQjnkTVWlknB&#10;kxys0t5HgrG2LZ/ocfa5CBB2MSoovK9jKV1WkEE3sjVx8H5sY9AH2eRSN9gGuKnkJIpm0mDJYaHA&#10;mrYFZb/nu1HQov9ebtb5bbvZHQ/dtLrNLtcvpQb9bv0JwlPn/8N/7YNWMJ/A+0v4ATJ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ApVy7DAAAA2wAAAA8AAAAAAAAAAAAA&#10;AAAAoQIAAGRycy9kb3ducmV2LnhtbFBLBQYAAAAABAAEAPkAAACRAwAAAAA=&#10;" strokecolor="black [3200]" strokeweight=".5pt">
                  <v:stroke endarrow="block" joinstyle="miter"/>
                </v:shape>
                <v:roundrect id="Rounded Rectangle 102" o:spid="_x0000_s1072" style="position:absolute;left:7734;top:25820;width:10917;height:487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pMi8EA&#10;AADbAAAADwAAAGRycy9kb3ducmV2LnhtbESPT4vCMBTE7wt+h/CEva2pIlqqsYgiCHvy//XRPNvS&#10;5qU0sXa//UYQPA4z8xtmmfamFh21rrSsYDyKQBBnVpecKzifdj8xCOeRNdaWScEfOUhXg68lJto+&#10;+UDd0eciQNglqKDwvkmkdFlBBt3INsTBu9vWoA+yzaVu8RngppaTKJpJgyWHhQIb2hSUVceHUdCY&#10;2+X30efZ2XXXKp7M9PYae6W+h/16AcJT7z/hd3uvFcyn8PoSf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6TIvBAAAA2wAAAA8AAAAAAAAAAAAAAAAAmAIAAGRycy9kb3du&#10;cmV2LnhtbFBLBQYAAAAABAAEAPUAAACGAwAAAAA=&#10;" fillcolor="#101010 [326]" strokecolor="#a5a5a5 [3206]" strokeweight=".5pt">
                  <v:fill color2="#070707 [166]" rotate="t" colors="0 #d2d2d2;.5 #c8c8c8;1 silver" focus="100%" type="gradient">
                    <o:fill v:ext="view" type="gradientUnscaled"/>
                  </v:fill>
                  <v:stroke joinstyle="miter"/>
                  <v:textbox>
                    <w:txbxContent>
                      <w:p w:rsidR="00855A9F" w:rsidRPr="00DD5ED6" w:rsidRDefault="00855A9F" w:rsidP="0039283E">
                        <w:pPr>
                          <w:pStyle w:val="NormalWeb"/>
                          <w:spacing w:before="0" w:beforeAutospacing="0" w:after="160" w:afterAutospacing="0" w:line="256" w:lineRule="auto"/>
                          <w:jc w:val="center"/>
                          <w:rPr>
                            <w:sz w:val="22"/>
                            <w:szCs w:val="22"/>
                          </w:rPr>
                        </w:pPr>
                        <w:r w:rsidRPr="00DD5ED6">
                          <w:rPr>
                            <w:rFonts w:eastAsia="Calibri"/>
                            <w:sz w:val="22"/>
                            <w:szCs w:val="22"/>
                          </w:rPr>
                          <w:t>Outliers’ detection</w:t>
                        </w:r>
                      </w:p>
                    </w:txbxContent>
                  </v:textbox>
                </v:roundrect>
                <v:shape id="Straight Arrow Connector 75" o:spid="_x0000_s1073" type="#_x0000_t32" style="position:absolute;left:6086;top:22817;width:6756;height:30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PWsMAAADbAAAADwAAAGRycy9kb3ducmV2LnhtbESPS4vCQBCE7wv+h6EFbzpR8JXNRHwg&#10;6N58sOcm05uEzfTEzGjiv3eEhT0WVfUVlaw6U4kHNa60rGA8ikAQZ1aXnCu4XvbDBQjnkTVWlknB&#10;kxys0t5HgrG2LZ/ocfa5CBB2MSoovK9jKV1WkEE3sjVx8H5sY9AH2eRSN9gGuKnkJIpm0mDJYaHA&#10;mrYFZb/nu1HQov9ebtb5bbvZHQ/dtLrNLtcvpQb9bv0JwlPn/8N/7YNWMJ/C+0v4ATJ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z1rDAAAA2wAAAA8AAAAAAAAAAAAA&#10;AAAAoQIAAGRycy9kb3ducmV2LnhtbFBLBQYAAAAABAAEAPkAAACRAwAAAAA=&#10;" strokecolor="black [3200]" strokeweight=".5pt">
                  <v:stroke endarrow="block" joinstyle="miter"/>
                </v:shape>
                <v:shape id="Straight Arrow Connector 76" o:spid="_x0000_s1074" type="#_x0000_t32" style="position:absolute;left:13344;top:22315;width:7200;height:350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AXW8QAAADbAAAADwAAAGRycy9kb3ducmV2LnhtbESPQWvCQBSE74X+h+UJXopuakQldZVS&#10;Ke3VtIjentnXJJh9G/K2mv77riB4HGbmG2a57l2jztRJ7dnA8zgBRVx4W3Np4PvrfbQAJQHZYuOZ&#10;DPyRwHr1+LDEzPoLb+mch1JFCEuGBqoQ2kxrKSpyKGPfEkfvx3cOQ5RdqW2Hlwh3jZ4kyUw7rDku&#10;VNjSW0XFKf91BtIwlcl2up9LfiiPT3aTprL7MGY46F9fQAXqwz18a39aA/MZXL/EH6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MBdbxAAAANsAAAAPAAAAAAAAAAAA&#10;AAAAAKECAABkcnMvZG93bnJldi54bWxQSwUGAAAAAAQABAD5AAAAkgMAAAAA&#10;" strokecolor="black [3200]" strokeweight=".5pt">
                  <v:stroke endarrow="block" joinstyle="miter"/>
                </v:shape>
                <v:roundrect id="Rounded Rectangle 105" o:spid="_x0000_s1075" style="position:absolute;left:28227;top:16388;width:11643;height:73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M448UA&#10;AADbAAAADwAAAGRycy9kb3ducmV2LnhtbESPQWvCQBSE74X+h+UVvNWNFk1JXUUtohZ6UFt6fWRf&#10;k9Ds27C7muivdwWhx2FmvmEms87U4kTOV5YVDPoJCOLc6ooLBV+H1fMrCB+QNdaWScGZPMymjw8T&#10;zLRteUenfShEhLDPUEEZQpNJ6fOSDPq+bYij92udwRClK6R22Ea4qeUwScbSYMVxocSGliXlf/uj&#10;UbD7rjj9vBwSt7aLn237PnoZfIyU6j118zcQgbrwH763N1pBmsLtS/wB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QzjjxQAAANsAAAAPAAAAAAAAAAAAAAAAAJgCAABkcnMv&#10;ZG93bnJldi54bWxQSwUGAAAAAAQABAD1AAAAigMAAAAA&#10;" fillcolor="#190b02 [325]" strokecolor="#ed7d31 [3205]" strokeweight=".5pt">
                  <v:fill color2="#0c0501 [165]" rotate="t" colors="0 #f7bda4;.5 #f5b195;1 #f8a581" focus="100%" type="gradient">
                    <o:fill v:ext="view" type="gradientUnscaled"/>
                  </v:fill>
                  <v:stroke joinstyle="miter"/>
                  <v:textbox>
                    <w:txbxContent>
                      <w:p w:rsidR="00855A9F" w:rsidRPr="006E6D55" w:rsidRDefault="00855A9F" w:rsidP="0039283E">
                        <w:pPr>
                          <w:pStyle w:val="NormalWeb"/>
                          <w:spacing w:before="0" w:beforeAutospacing="0" w:after="0" w:afterAutospacing="0" w:line="256" w:lineRule="auto"/>
                          <w:jc w:val="center"/>
                          <w:rPr>
                            <w:sz w:val="22"/>
                            <w:szCs w:val="22"/>
                          </w:rPr>
                        </w:pPr>
                        <w:r w:rsidRPr="006E6D55">
                          <w:rPr>
                            <w:rFonts w:eastAsia="Calibri"/>
                            <w:sz w:val="22"/>
                            <w:szCs w:val="22"/>
                          </w:rPr>
                          <w:t>Specify type of transaction using clustering</w:t>
                        </w:r>
                      </w:p>
                    </w:txbxContent>
                  </v:textbox>
                </v:roundrect>
                <v:line id="Straight Connector 78" o:spid="_x0000_s1076" style="position:absolute;flip:y;visibility:visible;mso-wrap-style:square" from="27479,31134" to="43150,31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FFZ8AAAADbAAAADwAAAGRycy9kb3ducmV2LnhtbERP3WrCMBS+H/gO4Qy8m2krzNEZZQjC&#10;oHix1gc4NGdNXXNSmth2Pr25ELz8+P63+9l2YqTBt44VpKsEBHHtdMuNgnN1fPsA4QOyxs4xKfgn&#10;D/vd4mWLuXYT/9BYhkbEEPY5KjAh9LmUvjZk0a9cTxy5XzdYDBEOjdQDTjHcdjJLkndpseXYYLCn&#10;g6H6r7xaBVWytueiT4tbWV3CZTSn2mRaqeXr/PUJItAcnuKH+1sr2MSx8Uv8AXJ3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dRRWfAAAAA2wAAAA8AAAAAAAAAAAAAAAAA&#10;oQIAAGRycy9kb3ducmV2LnhtbFBLBQYAAAAABAAEAPkAAACOAwAAAAA=&#10;" strokecolor="black [3200]">
                  <v:stroke dashstyle="dash"/>
                </v:line>
                <v:shape id="Straight Arrow Connector 79" o:spid="_x0000_s1077" type="#_x0000_t32" style="position:absolute;left:34478;top:12282;width:6;height:410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a7c8cAAADbAAAADwAAAGRycy9kb3ducmV2LnhtbESPT0/CQBTE7yZ+h80j4WJgKyp/CgvB&#10;EhOuoolwe+k+utXu29JdSvXTsyYmHicz85vMYtXZSrTU+NKxgvthAoI4d7rkQsH728tgCsIHZI2V&#10;Y1LwTR5Wy9ubBabaXfiV2l0oRISwT1GBCaFOpfS5IYt+6Gri6B1dYzFE2RRSN3iJcFvJUZKMpcWS&#10;44LBmjJD+dfubBUcjk+6fc42ZW722cPH3ePP6XO/Uarf69ZzEIG68B/+a2+1gskMfr/EH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BrtzxwAAANsAAAAPAAAAAAAA&#10;AAAAAAAAAKECAABkcnMvZG93bnJldi54bWxQSwUGAAAAAAQABAD5AAAAlQMAAAAA&#10;" strokecolor="#5b9bd5 [3204]" strokeweight=".5pt">
                  <v:stroke endarrow="block" joinstyle="miter"/>
                </v:shape>
                <v:shape id="Text Box 2" o:spid="_x0000_s1078" type="#_x0000_t202" style="position:absolute;left:33827;top:27579;width:7436;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JyUb8A&#10;AADbAAAADwAAAGRycy9kb3ducmV2LnhtbERPTWvCQBC9F/wPywje6kZBkegqIhSKeFDbQ49DdszG&#10;ZGdjdtX47zuHQo+P973a9L5RD+piFdjAZJyBIi6Crbg08P318b4AFROyxSYwGXhRhM168LbC3IYn&#10;n+hxTqWSEI45GnAptbnWsXDkMY5DSyzcJXQek8Cu1LbDp4T7Rk+zbK49ViwNDlvaOSrq891LySEW&#10;91O4XSeHWv+4eo6zo9sbMxr22yWoRH36F/+5P62BhayXL/ID9P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EnJRvwAAANsAAAAPAAAAAAAAAAAAAAAAAJgCAABkcnMvZG93bnJl&#10;di54bWxQSwUGAAAAAAQABAD1AAAAhAMAAAAA&#10;" stroked="f">
                  <v:textbox style="mso-fit-shape-to-text:t">
                    <w:txbxContent>
                      <w:p w:rsidR="00855A9F" w:rsidRPr="00A21A4F" w:rsidRDefault="00855A9F" w:rsidP="0039283E">
                        <w:pPr>
                          <w:pStyle w:val="NormalWeb"/>
                          <w:spacing w:before="0" w:beforeAutospacing="0" w:after="0" w:afterAutospacing="0"/>
                          <w:jc w:val="center"/>
                          <w:rPr>
                            <w:sz w:val="22"/>
                            <w:szCs w:val="22"/>
                          </w:rPr>
                        </w:pPr>
                        <w:r w:rsidRPr="00A21A4F">
                          <w:rPr>
                            <w:rFonts w:eastAsia="SimSun"/>
                            <w:b/>
                            <w:bCs/>
                            <w:sz w:val="22"/>
                            <w:szCs w:val="22"/>
                          </w:rPr>
                          <w:t>Stage 2</w:t>
                        </w:r>
                      </w:p>
                    </w:txbxContent>
                  </v:textbox>
                </v:shape>
                <v:line id="Straight Connector 81" o:spid="_x0000_s1079" style="position:absolute;flip:x y;visibility:visible;mso-wrap-style:square" from="910,31684" to="25747,31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SOw8MAAADbAAAADwAAAGRycy9kb3ducmV2LnhtbESPzarCMBSE9xd8h3AEd9fUH0SqUVQU&#10;Xbi4VtHtoTm2xeakNFHr2xvhgsthZr5hpvPGlOJBtSssK+h1IxDEqdUFZwpOx83vGITzyBpLy6Tg&#10;RQ7ms9bPFGNtn3ygR+IzESDsYlSQe1/FUro0J4Ouayvi4F1tbdAHWWdS1/gMcFPKfhSNpMGCw0KO&#10;Fa1ySm/J3ShIk8G9n9mlP1cju/0bXm6r/WWtVKfdLCYgPDX+G/5v77SCcQ8+X8IPkLM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kjsPDAAAA2wAAAA8AAAAAAAAAAAAA&#10;AAAAoQIAAGRycy9kb3ducmV2LnhtbFBLBQYAAAAABAAEAPkAAACRAwAAAAA=&#10;" strokecolor="black [3200]">
                  <v:stroke dashstyle="dash"/>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11" o:spid="_x0000_s1080" type="#_x0000_t34" style="position:absolute;left:18651;top:23853;width:16175;height:4403;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2h2IcMAAADbAAAADwAAAGRycy9kb3ducmV2LnhtbESPT2vCQBTE7wW/w/KE3upGBSupq2ih&#10;kFNAG5DeHtlnEsy+Dbvb/Pn23YLgcZiZ3zC7w2ha0ZPzjWUFy0UCgri0uuFKQfH99bYF4QOyxtYy&#10;KZjIw2E/e9lhqu3AZ+ovoRIRwj5FBXUIXSqlL2sy6Be2I47ezTqDIUpXSe1wiHDTylWSbKTBhuNC&#10;jR191lTeL79GwTWv1qac5Gkcivzd/ZghW+ujUq/z8fgBItAYnuFHO9MKtiv4/x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odiHDAAAA2wAAAA8AAAAAAAAAAAAA&#10;AAAAoQIAAGRycy9kb3ducmV2LnhtbFBLBQYAAAAABAAEAPkAAACRAwAAAAA=&#10;" adj="21630" strokecolor="black [3200]" strokeweight=".5pt">
                  <v:stroke endarrow="block"/>
                </v:shape>
                <v:line id="Straight Connector 83" o:spid="_x0000_s1081" style="position:absolute;visibility:visible;mso-wrap-style:square" from="27003,1023" to="27188,31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k7TsQAAADbAAAADwAAAGRycy9kb3ducmV2LnhtbESP0WrCQBRE3wv9h+UWfJG6qxUN0VVE&#10;EexLwdgPuGavSTR7N2ZXTf++WxD6OMzMGWa+7Gwt7tT6yrGG4UCBIM6dqbjQ8H3YvicgfEA2WDsm&#10;DT/kYbl4fZljatyD93TPQiEihH2KGsoQmlRKn5dk0Q9cQxy9k2sthijbQpoWHxFuazlSaiItVhwX&#10;SmxoXVJ+yW5Ww7HffPH4ytfks5se7Vid1XS90br31q1mIAJ14T/8bO+MhuQD/r7EHy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TtOxAAAANsAAAAPAAAAAAAAAAAA&#10;AAAAAKECAABkcnMvZG93bnJldi54bWxQSwUGAAAAAAQABAD5AAAAkgMAAAAA&#10;" strokecolor="black [3200]">
                  <v:stroke dashstyle="dash"/>
                </v:line>
                <v:line id="Straight Connector 84" o:spid="_x0000_s1082" style="position:absolute;visibility:visible;mso-wrap-style:square" from="42877,1023" to="43041,31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CjOsQAAADbAAAADwAAAGRycy9kb3ducmV2LnhtbESP0WrCQBRE34X+w3ILvkjdrYQmRFcp&#10;iqAvQm0/4Jq9Jmmzd2N21fj3riD0cZiZM8xs0dtGXKjztWMN72MFgrhwpuZSw8/3+i0D4QOywcYx&#10;abiRh8X8ZTDD3Lgrf9FlH0oRIexz1FCF0OZS+qIii37sWuLoHV1nMUTZldJ0eI1w28iJUh/SYs1x&#10;ocKWlhUVf/uz1XAYtTtOTnzKtn16sIn6VelypfXwtf+cggjUh//ws70xGrIEHl/iD5D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EKM6xAAAANsAAAAPAAAAAAAAAAAA&#10;AAAAAKECAABkcnMvZG93bnJldi54bWxQSwUGAAAAAAQABAD5AAAAkgMAAAAA&#10;" strokecolor="black [3200]">
                  <v:stroke dashstyle="dash"/>
                </v:line>
                <v:roundrect id="Rounded Rectangle 114" o:spid="_x0000_s1083" style="position:absolute;left:42123;top:14984;width:9321;height:29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eST8MA&#10;AADbAAAADwAAAGRycy9kb3ducmV2LnhtbESPQYvCMBSE74L/ITzBm6YKinSbyq4g7kEFu1729mje&#10;ttXmpTZZrf/eCILHYWa+YZJlZ2pxpdZVlhVMxhEI4tzqigsFx5/1aAHCeWSNtWVScCcHy7TfSzDW&#10;9sYHuma+EAHCLkYFpfdNLKXLSzLoxrYhDt6fbQ36INtC6hZvAW5qOY2iuTRYcVgosaFVSfk5+zcK&#10;stN29Uu7yZH2++0m0jl+FYeLUsNB9/kBwlPn3+FX+1srWMzg+SX8AJ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eST8MAAADbAAAADwAAAAAAAAAAAAAAAACYAgAAZHJzL2Rv&#10;d25yZXYueG1sUEsFBgAAAAAEAAQA9QAAAIgDAAAAAA==&#10;" fillcolor="#191200 [327]" strokecolor="#ffc000 [3207]" strokeweight=".5pt">
                  <v:fill color2="#0c0900 [167]" rotate="t" colors="0 #ffdd9c;.5 #ffd78e;1 #ffd479" focus="100%" type="gradient">
                    <o:fill v:ext="view" type="gradientUnscaled"/>
                  </v:fill>
                  <v:stroke joinstyle="miter"/>
                  <v:textbox>
                    <w:txbxContent>
                      <w:p w:rsidR="00855A9F" w:rsidRPr="006E6D55" w:rsidRDefault="00855A9F" w:rsidP="0039283E">
                        <w:pPr>
                          <w:pStyle w:val="NormalWeb"/>
                          <w:spacing w:before="0" w:beforeAutospacing="0" w:after="160" w:afterAutospacing="0" w:line="256" w:lineRule="auto"/>
                          <w:jc w:val="center"/>
                          <w:rPr>
                            <w:sz w:val="22"/>
                            <w:szCs w:val="22"/>
                          </w:rPr>
                        </w:pPr>
                        <w:r w:rsidRPr="006E6D55">
                          <w:rPr>
                            <w:rFonts w:eastAsia="Calibri"/>
                            <w:sz w:val="22"/>
                            <w:szCs w:val="22"/>
                          </w:rPr>
                          <w:t xml:space="preserve">Malicious </w:t>
                        </w:r>
                      </w:p>
                    </w:txbxContent>
                  </v:textbox>
                </v:roundrect>
                <v:roundrect id="Rounded Rectangle 115" o:spid="_x0000_s1084" style="position:absolute;left:42123;top:21563;width:11150;height:28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UMOMQA&#10;AADbAAAADwAAAGRycy9kb3ducmV2LnhtbESPQWuDQBSE74X+h+UVemtWe5Bgs0oqlPaQBGK89PZw&#10;X9XGfWvdbTT/PhsI5DjMzDfMKp9NL040us6ygngRgSCure64UVAdPl6WIJxH1thbJgVncpBnjw8r&#10;TLWdeE+n0jciQNilqKD1fkildHVLBt3CDsTB+7GjQR/k2Eg94hTgppevUZRIgx2HhRYHKlqqj+W/&#10;UVD+bopv2sYV7Xabz0jX+N7s/5R6fprXbyA8zf4evrW/tIJlAtcv4QfI7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lDDjEAAAA2wAAAA8AAAAAAAAAAAAAAAAAmAIAAGRycy9k&#10;b3ducmV2LnhtbFBLBQYAAAAABAAEAPUAAACJAwAAAAA=&#10;" fillcolor="#191200 [327]" strokecolor="#ffc000 [3207]" strokeweight=".5pt">
                  <v:fill color2="#0c0900 [167]" rotate="t" colors="0 #ffdd9c;.5 #ffd78e;1 #ffd479" focus="100%" type="gradient">
                    <o:fill v:ext="view" type="gradientUnscaled"/>
                  </v:fill>
                  <v:stroke joinstyle="miter"/>
                  <v:textbox>
                    <w:txbxContent>
                      <w:p w:rsidR="00855A9F" w:rsidRPr="006E6D55" w:rsidRDefault="00855A9F" w:rsidP="0039283E">
                        <w:pPr>
                          <w:pStyle w:val="NormalWeb"/>
                          <w:spacing w:before="0" w:beforeAutospacing="0" w:after="160" w:afterAutospacing="0" w:line="256" w:lineRule="auto"/>
                          <w:jc w:val="center"/>
                          <w:rPr>
                            <w:sz w:val="22"/>
                            <w:szCs w:val="22"/>
                          </w:rPr>
                        </w:pPr>
                        <w:r w:rsidRPr="006E6D55">
                          <w:rPr>
                            <w:rFonts w:eastAsia="Calibri"/>
                            <w:sz w:val="22"/>
                            <w:szCs w:val="22"/>
                          </w:rPr>
                          <w:t>Non-Malicious</w:t>
                        </w:r>
                      </w:p>
                    </w:txbxContent>
                  </v:textbox>
                </v:roundrect>
                <v:shape id="Straight Arrow Connector 87" o:spid="_x0000_s1085" type="#_x0000_t32" style="position:absolute;left:39870;top:16388;width:2112;height:35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nC58QAAADbAAAADwAAAGRycy9kb3ducmV2LnhtbESPQWvCQBSE7wX/w/IKvRTd1IhKdBVp&#10;KfVqLEVvz+wzCc2+DXlbTf+9Wyh4HGbmG2a57l2jLtRJ7dnAyygBRVx4W3Np4HP/PpyDkoBssfFM&#10;Bn5JYL0aPCwxs/7KO7rkoVQRwpKhgSqENtNaioocysi3xNE7+85hiLIrte3wGuGu0eMkmWqHNceF&#10;Clt6raj4zn+cgTRMZLybHGaSH8vTs31LU/n6MObpsd8sQAXqwz38395aA/MZ/H2JP0Cv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qcLnxAAAANsAAAAPAAAAAAAAAAAA&#10;AAAAAKECAABkcnMvZG93bnJldi54bWxQSwUGAAAAAAQABAD5AAAAkgMAAAAA&#10;" strokecolor="black [3200]" strokeweight=".5pt">
                  <v:stroke endarrow="block" joinstyle="miter"/>
                </v:shape>
                <v:shape id="Straight Arrow Connector 88" o:spid="_x0000_s1086" type="#_x0000_t32" style="position:absolute;left:39684;top:19732;width:2439;height:32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QQ470AAADbAAAADwAAAGRycy9kb3ducmV2LnhtbERPyQrCMBC9C/5DGMGbpgqKVqO4IKg3&#10;FzwPzdgWm0ltoq1/bw6Cx8fb58vGFOJNlcstKxj0IxDEidU5pwqul11vAsJ5ZI2FZVLwIQfLRbs1&#10;x1jbmk/0PvtUhBB2MSrIvC9jKV2SkUHXtyVx4O62MugDrFKpK6xDuCnkMIrG0mDOoSHDkjYZJY/z&#10;yyio0d+m61X63Ky3h30zKp7jy/WoVLfTrGYgPDX+L/6591rBJIwNX8IPkI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QUEOO9AAAA2wAAAA8AAAAAAAAAAAAAAAAAoQIA&#10;AGRycy9kb3ducmV2LnhtbFBLBQYAAAAABAAEAPkAAACLAwAAAAA=&#10;" strokecolor="black [3200]" strokeweight=".5pt">
                  <v:stroke endarrow="block" joinstyle="miter"/>
                </v:shape>
                <w10:anchorlock/>
              </v:group>
            </w:pict>
          </mc:Fallback>
        </mc:AlternateContent>
      </w:r>
    </w:p>
    <w:p w:rsidR="004F7A58" w:rsidRPr="004570E6" w:rsidRDefault="0039283E" w:rsidP="0039283E">
      <w:pPr>
        <w:spacing w:line="240" w:lineRule="auto"/>
        <w:ind w:firstLine="0"/>
        <w:rPr>
          <w:sz w:val="20"/>
          <w:szCs w:val="20"/>
          <w:lang w:val="en-GB"/>
        </w:rPr>
        <w:sectPr w:rsidR="004F7A58" w:rsidRPr="004570E6" w:rsidSect="004F7A58">
          <w:type w:val="continuous"/>
          <w:pgSz w:w="11906" w:h="16838"/>
          <w:pgMar w:top="1871" w:right="1758" w:bottom="851" w:left="1758" w:header="709" w:footer="709" w:gutter="0"/>
          <w:cols w:space="708"/>
          <w:docGrid w:linePitch="360"/>
        </w:sectPr>
      </w:pPr>
      <w:r w:rsidRPr="004570E6">
        <w:rPr>
          <w:sz w:val="20"/>
          <w:szCs w:val="20"/>
          <w:lang w:val="en-GB"/>
        </w:rPr>
        <w:t xml:space="preserve">Different machine learning estimators can perform better by using this preprocessing step. However, </w:t>
      </w:r>
    </w:p>
    <w:p w:rsidR="0039283E" w:rsidRPr="004570E6" w:rsidRDefault="0039283E" w:rsidP="0039283E">
      <w:pPr>
        <w:spacing w:line="240" w:lineRule="auto"/>
        <w:ind w:firstLine="0"/>
        <w:rPr>
          <w:sz w:val="20"/>
          <w:szCs w:val="20"/>
          <w:lang w:val="en-GB"/>
        </w:rPr>
      </w:pPr>
      <w:r w:rsidRPr="004570E6">
        <w:rPr>
          <w:sz w:val="20"/>
          <w:szCs w:val="20"/>
          <w:lang w:val="en-GB"/>
        </w:rPr>
        <w:lastRenderedPageBreak/>
        <w:t>the data is still somewhat biased, which might make modelling difficult. Correlation matrices are one of the key components to comprehending data when it comes to feature correlation. They can help us identify factors that strongly sway a particular transaction's likelihood of being harmful. A feature's capacity to influence malice can be shown by either an exceedingly positive or negative association. A second correlation matrix is made and looked at for a random subsample with evenly distributed classes to make sure that too much imbalance in the data doesn't hurt the correlation between features. All the data from this study's experiments is processed through a pipeline that filters, normalizes, and scales the data before it is ready for modelling. Despite the fact that this experiment is considered to be unsupervised, the dataset is classified as both a training dataset and a test dataset for the assessment. The isolation forest training dataset contains 80% of the data; non-malicious data points are 24,198,425, and malicious data points are 82. 20% of the test dataset contains non-malicious data points, or 6,049,601 data points are non-malicious and malicious data points are 26.</w:t>
      </w:r>
    </w:p>
    <w:p w:rsidR="000B3A08" w:rsidRPr="004570E6" w:rsidRDefault="000B3A08" w:rsidP="0039283E">
      <w:pPr>
        <w:spacing w:line="240" w:lineRule="auto"/>
        <w:ind w:firstLine="0"/>
        <w:rPr>
          <w:sz w:val="20"/>
          <w:szCs w:val="20"/>
          <w:lang w:val="en-GB"/>
        </w:rPr>
      </w:pPr>
    </w:p>
    <w:p w:rsidR="0039283E" w:rsidRPr="004570E6" w:rsidRDefault="0039283E" w:rsidP="0039283E">
      <w:pPr>
        <w:spacing w:line="240" w:lineRule="auto"/>
        <w:ind w:firstLine="0"/>
        <w:rPr>
          <w:b/>
          <w:bCs/>
          <w:sz w:val="20"/>
          <w:szCs w:val="20"/>
          <w:lang w:val="en-GB"/>
        </w:rPr>
      </w:pPr>
      <w:r w:rsidRPr="004570E6">
        <w:rPr>
          <w:b/>
          <w:bCs/>
          <w:sz w:val="20"/>
          <w:szCs w:val="20"/>
          <w:lang w:val="en-GB"/>
        </w:rPr>
        <w:t>Isolation Forest</w:t>
      </w:r>
    </w:p>
    <w:p w:rsidR="0039283E" w:rsidRPr="004570E6" w:rsidRDefault="0039283E" w:rsidP="0039283E">
      <w:pPr>
        <w:spacing w:line="240" w:lineRule="auto"/>
        <w:ind w:firstLine="0"/>
        <w:rPr>
          <w:sz w:val="20"/>
          <w:szCs w:val="20"/>
          <w:lang w:val="en-GB"/>
        </w:rPr>
      </w:pPr>
    </w:p>
    <w:p w:rsidR="0039283E" w:rsidRPr="004570E6" w:rsidRDefault="0039283E" w:rsidP="0039283E">
      <w:pPr>
        <w:spacing w:line="240" w:lineRule="auto"/>
        <w:ind w:firstLine="0"/>
        <w:rPr>
          <w:sz w:val="20"/>
          <w:szCs w:val="20"/>
          <w:lang w:val="en-GB"/>
        </w:rPr>
      </w:pPr>
      <w:r w:rsidRPr="004570E6">
        <w:rPr>
          <w:sz w:val="20"/>
          <w:szCs w:val="20"/>
          <w:lang w:val="en-GB"/>
        </w:rPr>
        <w:t xml:space="preserve">Isolation Forest is a decision tree-based unsupervised technique for anomaly detection. Data points that are few and abnormally defined </w:t>
      </w:r>
      <w:r w:rsidRPr="004570E6">
        <w:rPr>
          <w:sz w:val="20"/>
          <w:szCs w:val="20"/>
          <w:lang w:val="en-GB"/>
        </w:rPr>
        <w:lastRenderedPageBreak/>
        <w:t>are anomalies. The method used by Isolation Forest involves creating a structure of a tree based on attributes that are randomly chosen and processing the sample of the dataset into the tree. The random threshold that is between the minimum and maximum values of the chosen is used to create a branching structure. A sample is less likely to be an oddity as it moves further into the tree.</w:t>
      </w:r>
    </w:p>
    <w:p w:rsidR="0039283E" w:rsidRPr="004570E6" w:rsidRDefault="0039283E" w:rsidP="0039283E">
      <w:pPr>
        <w:spacing w:line="240" w:lineRule="auto"/>
        <w:ind w:firstLine="0"/>
        <w:rPr>
          <w:sz w:val="20"/>
          <w:szCs w:val="20"/>
          <w:lang w:val="en-GB"/>
        </w:rPr>
      </w:pPr>
    </w:p>
    <w:p w:rsidR="0039283E" w:rsidRPr="004570E6" w:rsidRDefault="0039283E" w:rsidP="0039283E">
      <w:pPr>
        <w:spacing w:line="240" w:lineRule="auto"/>
        <w:ind w:firstLine="0"/>
        <w:rPr>
          <w:sz w:val="20"/>
          <w:szCs w:val="20"/>
          <w:lang w:val="en-GB"/>
        </w:rPr>
      </w:pPr>
      <w:r w:rsidRPr="004570E6">
        <w:rPr>
          <w:sz w:val="20"/>
          <w:szCs w:val="20"/>
          <w:lang w:val="en-GB"/>
        </w:rPr>
        <w:t xml:space="preserve">The following is a description of the algorithm: Let </w:t>
      </w:r>
      <w:r w:rsidRPr="004570E6">
        <w:rPr>
          <w:i/>
          <w:iCs/>
          <w:sz w:val="20"/>
          <w:szCs w:val="20"/>
          <w:lang w:val="en-GB"/>
        </w:rPr>
        <w:t>T</w:t>
      </w:r>
      <w:r w:rsidRPr="004570E6">
        <w:rPr>
          <w:sz w:val="20"/>
          <w:szCs w:val="20"/>
          <w:lang w:val="en-GB"/>
        </w:rPr>
        <w:t xml:space="preserve"> serve as a tree node, </w:t>
      </w:r>
      <w:r w:rsidRPr="004570E6">
        <w:rPr>
          <w:i/>
          <w:iCs/>
          <w:sz w:val="20"/>
          <w:szCs w:val="20"/>
          <w:lang w:val="en-GB"/>
        </w:rPr>
        <w:t xml:space="preserve">q </w:t>
      </w:r>
      <w:r w:rsidRPr="004570E6">
        <w:rPr>
          <w:sz w:val="20"/>
          <w:szCs w:val="20"/>
          <w:lang w:val="en-GB"/>
        </w:rPr>
        <w:t xml:space="preserve">serves as selected features of a sample, the threshold value is </w:t>
      </w:r>
      <w:r w:rsidRPr="004570E6">
        <w:rPr>
          <w:i/>
          <w:iCs/>
          <w:sz w:val="20"/>
          <w:szCs w:val="20"/>
          <w:lang w:val="en-GB"/>
        </w:rPr>
        <w:t>p</w:t>
      </w:r>
      <w:r w:rsidRPr="004570E6">
        <w:rPr>
          <w:sz w:val="20"/>
          <w:szCs w:val="20"/>
          <w:lang w:val="en-GB"/>
        </w:rPr>
        <w:t xml:space="preserve">, and </w:t>
      </w:r>
      <w:r w:rsidRPr="004570E6">
        <w:rPr>
          <w:i/>
          <w:iCs/>
          <w:sz w:val="20"/>
          <w:szCs w:val="20"/>
          <w:lang w:val="en-GB"/>
        </w:rPr>
        <w:t>X</w:t>
      </w:r>
      <w:r w:rsidRPr="004570E6">
        <w:rPr>
          <w:sz w:val="20"/>
          <w:szCs w:val="20"/>
          <w:lang w:val="en-GB"/>
        </w:rPr>
        <w:t xml:space="preserve"> serves as the dataset with n samples and </w:t>
      </w:r>
      <w:r w:rsidRPr="004570E6">
        <w:rPr>
          <w:i/>
          <w:iCs/>
          <w:sz w:val="20"/>
          <w:szCs w:val="20"/>
          <w:lang w:val="en-GB"/>
        </w:rPr>
        <w:t>d</w:t>
      </w:r>
      <w:r w:rsidRPr="004570E6">
        <w:rPr>
          <w:sz w:val="20"/>
          <w:szCs w:val="20"/>
          <w:lang w:val="en-GB"/>
        </w:rPr>
        <w:t xml:space="preserve"> features per sample. </w:t>
      </w:r>
      <w:r w:rsidRPr="004570E6">
        <w:rPr>
          <w:i/>
          <w:iCs/>
          <w:sz w:val="20"/>
          <w:szCs w:val="20"/>
          <w:lang w:val="en-GB"/>
        </w:rPr>
        <w:t>T</w:t>
      </w:r>
      <w:r w:rsidRPr="004570E6">
        <w:rPr>
          <w:sz w:val="20"/>
          <w:szCs w:val="20"/>
          <w:lang w:val="en-GB"/>
        </w:rPr>
        <w:t xml:space="preserve"> may either be an inner node or a leaf node (with two sub-nodes, </w:t>
      </w:r>
      <w:proofErr w:type="spellStart"/>
      <w:r w:rsidRPr="004570E6">
        <w:rPr>
          <w:sz w:val="20"/>
          <w:szCs w:val="20"/>
          <w:lang w:val="en-GB"/>
        </w:rPr>
        <w:t>T</w:t>
      </w:r>
      <w:r w:rsidRPr="004570E6">
        <w:rPr>
          <w:sz w:val="20"/>
          <w:szCs w:val="20"/>
          <w:vertAlign w:val="subscript"/>
          <w:lang w:val="en-GB"/>
        </w:rPr>
        <w:t>left</w:t>
      </w:r>
      <w:proofErr w:type="spellEnd"/>
      <w:r w:rsidRPr="004570E6">
        <w:rPr>
          <w:sz w:val="20"/>
          <w:szCs w:val="20"/>
          <w:lang w:val="en-GB"/>
        </w:rPr>
        <w:t xml:space="preserve"> and </w:t>
      </w:r>
      <w:proofErr w:type="spellStart"/>
      <w:r w:rsidRPr="004570E6">
        <w:rPr>
          <w:sz w:val="20"/>
          <w:szCs w:val="20"/>
          <w:lang w:val="en-GB"/>
        </w:rPr>
        <w:t>T</w:t>
      </w:r>
      <w:r w:rsidRPr="004570E6">
        <w:rPr>
          <w:sz w:val="20"/>
          <w:szCs w:val="20"/>
          <w:vertAlign w:val="subscript"/>
          <w:lang w:val="en-GB"/>
        </w:rPr>
        <w:t>right</w:t>
      </w:r>
      <w:proofErr w:type="spellEnd"/>
      <w:r w:rsidRPr="004570E6">
        <w:rPr>
          <w:sz w:val="20"/>
          <w:szCs w:val="20"/>
          <w:lang w:val="en-GB"/>
        </w:rPr>
        <w:t xml:space="preserve">). The sample will remain in the </w:t>
      </w:r>
      <w:proofErr w:type="spellStart"/>
      <w:r w:rsidRPr="004570E6">
        <w:rPr>
          <w:sz w:val="20"/>
          <w:szCs w:val="20"/>
          <w:lang w:val="en-GB"/>
        </w:rPr>
        <w:t>T</w:t>
      </w:r>
      <w:r w:rsidRPr="004570E6">
        <w:rPr>
          <w:sz w:val="20"/>
          <w:szCs w:val="20"/>
          <w:vertAlign w:val="subscript"/>
          <w:lang w:val="en-GB"/>
        </w:rPr>
        <w:t>left</w:t>
      </w:r>
      <w:proofErr w:type="spellEnd"/>
      <w:r w:rsidRPr="004570E6">
        <w:rPr>
          <w:sz w:val="20"/>
          <w:szCs w:val="20"/>
          <w:lang w:val="en-GB"/>
        </w:rPr>
        <w:t xml:space="preserve"> if the condition threshold </w:t>
      </w:r>
      <w:r w:rsidRPr="004570E6">
        <w:rPr>
          <w:i/>
          <w:iCs/>
          <w:sz w:val="20"/>
          <w:szCs w:val="20"/>
          <w:lang w:val="en-GB"/>
        </w:rPr>
        <w:t>p</w:t>
      </w:r>
      <w:r w:rsidRPr="004570E6">
        <w:rPr>
          <w:sz w:val="20"/>
          <w:szCs w:val="20"/>
          <w:lang w:val="en-GB"/>
        </w:rPr>
        <w:t xml:space="preserve"> &gt; </w:t>
      </w:r>
      <w:r w:rsidRPr="004570E6">
        <w:rPr>
          <w:i/>
          <w:iCs/>
          <w:sz w:val="20"/>
          <w:szCs w:val="20"/>
          <w:lang w:val="en-GB"/>
        </w:rPr>
        <w:t>q</w:t>
      </w:r>
      <w:r w:rsidRPr="004570E6">
        <w:rPr>
          <w:sz w:val="20"/>
          <w:szCs w:val="20"/>
          <w:lang w:val="en-GB"/>
        </w:rPr>
        <w:t xml:space="preserve"> is satisfied, else it will be forwarded to the </w:t>
      </w:r>
      <w:proofErr w:type="spellStart"/>
      <w:r w:rsidRPr="004570E6">
        <w:rPr>
          <w:sz w:val="20"/>
          <w:szCs w:val="20"/>
          <w:lang w:val="en-GB"/>
        </w:rPr>
        <w:t>T</w:t>
      </w:r>
      <w:r w:rsidRPr="004570E6">
        <w:rPr>
          <w:sz w:val="20"/>
          <w:szCs w:val="20"/>
          <w:vertAlign w:val="subscript"/>
          <w:lang w:val="en-GB"/>
        </w:rPr>
        <w:t>right</w:t>
      </w:r>
      <w:proofErr w:type="spellEnd"/>
      <w:r w:rsidRPr="004570E6">
        <w:rPr>
          <w:sz w:val="20"/>
          <w:szCs w:val="20"/>
          <w:lang w:val="en-GB"/>
        </w:rPr>
        <w:t xml:space="preserve">. This procedure is repeated until the node contains just one sample, all of the samples at the node have comparable values, or the tree has grown to its deepest potential level (length). The count of edges that arise from the root node of the tree to the outside node may be used to calculate the length of path </w:t>
      </w:r>
      <w:r w:rsidRPr="004570E6">
        <w:rPr>
          <w:i/>
          <w:iCs/>
          <w:sz w:val="20"/>
          <w:szCs w:val="20"/>
          <w:lang w:val="en-GB"/>
        </w:rPr>
        <w:t>h</w:t>
      </w:r>
      <w:r w:rsidRPr="004570E6">
        <w:rPr>
          <w:sz w:val="20"/>
          <w:szCs w:val="20"/>
          <w:lang w:val="en-GB"/>
        </w:rPr>
        <w:t xml:space="preserve"> (</w:t>
      </w:r>
      <w:r w:rsidRPr="004570E6">
        <w:rPr>
          <w:i/>
          <w:iCs/>
          <w:sz w:val="20"/>
          <w:szCs w:val="20"/>
          <w:lang w:val="en-GB"/>
        </w:rPr>
        <w:t>x</w:t>
      </w:r>
      <w:r w:rsidRPr="004570E6">
        <w:rPr>
          <w:sz w:val="20"/>
          <w:szCs w:val="20"/>
          <w:lang w:val="en-GB"/>
        </w:rPr>
        <w:t xml:space="preserve">). The likelihood that sample </w:t>
      </w:r>
      <w:r w:rsidRPr="004570E6">
        <w:rPr>
          <w:i/>
          <w:iCs/>
          <w:sz w:val="20"/>
          <w:szCs w:val="20"/>
          <w:lang w:val="en-GB"/>
        </w:rPr>
        <w:t>x</w:t>
      </w:r>
      <w:r w:rsidRPr="004570E6">
        <w:rPr>
          <w:sz w:val="20"/>
          <w:szCs w:val="20"/>
          <w:lang w:val="en-GB"/>
        </w:rPr>
        <w:t xml:space="preserve"> will be classified as an anomaly is increased by the smaller </w:t>
      </w:r>
      <w:r w:rsidRPr="004570E6">
        <w:rPr>
          <w:i/>
          <w:iCs/>
          <w:sz w:val="20"/>
          <w:szCs w:val="20"/>
          <w:lang w:val="en-GB"/>
        </w:rPr>
        <w:t>h</w:t>
      </w:r>
      <w:r w:rsidRPr="004570E6">
        <w:rPr>
          <w:sz w:val="20"/>
          <w:szCs w:val="20"/>
          <w:lang w:val="en-GB"/>
        </w:rPr>
        <w:t xml:space="preserve"> (</w:t>
      </w:r>
      <w:r w:rsidRPr="004570E6">
        <w:rPr>
          <w:i/>
          <w:iCs/>
          <w:sz w:val="20"/>
          <w:szCs w:val="20"/>
          <w:lang w:val="en-GB"/>
        </w:rPr>
        <w:t>x</w:t>
      </w:r>
      <w:r w:rsidRPr="004570E6">
        <w:rPr>
          <w:sz w:val="20"/>
          <w:szCs w:val="20"/>
          <w:lang w:val="en-GB"/>
        </w:rPr>
        <w:t xml:space="preserve">). The sample </w:t>
      </w:r>
      <w:r w:rsidRPr="004570E6">
        <w:rPr>
          <w:i/>
          <w:iCs/>
          <w:sz w:val="20"/>
          <w:szCs w:val="20"/>
          <w:lang w:val="en-GB"/>
        </w:rPr>
        <w:t>x</w:t>
      </w:r>
      <w:r w:rsidRPr="004570E6">
        <w:rPr>
          <w:sz w:val="20"/>
          <w:szCs w:val="20"/>
          <w:lang w:val="en-GB"/>
        </w:rPr>
        <w:t>'s anomaly score may be computed as follows:</w:t>
      </w:r>
    </w:p>
    <w:p w:rsidR="0039283E" w:rsidRPr="004570E6" w:rsidRDefault="0039283E" w:rsidP="0039283E">
      <w:pPr>
        <w:spacing w:line="240" w:lineRule="auto"/>
        <w:ind w:firstLine="0"/>
        <w:rPr>
          <w:sz w:val="20"/>
          <w:szCs w:val="20"/>
          <w:lang w:val="en-GB"/>
        </w:rPr>
      </w:pPr>
    </w:p>
    <w:p w:rsidR="0039283E" w:rsidRPr="004570E6" w:rsidRDefault="0039283E" w:rsidP="0039283E">
      <w:pPr>
        <w:tabs>
          <w:tab w:val="center" w:pos="5184"/>
        </w:tabs>
        <w:spacing w:after="120" w:line="240" w:lineRule="auto"/>
        <w:rPr>
          <w:i/>
          <w:sz w:val="20"/>
          <w:szCs w:val="20"/>
        </w:rPr>
      </w:pPr>
      <m:oMathPara>
        <m:oMath>
          <m:r>
            <w:rPr>
              <w:rFonts w:ascii="Cambria Math" w:hAnsi="Cambria Math"/>
              <w:sz w:val="20"/>
              <w:szCs w:val="20"/>
            </w:rPr>
            <w:lastRenderedPageBreak/>
            <m:t>s</m:t>
          </m:r>
          <m:d>
            <m:dPr>
              <m:ctrlPr>
                <w:rPr>
                  <w:rFonts w:ascii="Cambria Math" w:hAnsi="Cambria Math"/>
                  <w:i/>
                  <w:sz w:val="20"/>
                  <w:szCs w:val="20"/>
                </w:rPr>
              </m:ctrlPr>
            </m:dPr>
            <m:e>
              <m:r>
                <w:rPr>
                  <w:rFonts w:ascii="Cambria Math" w:hAnsi="Cambria Math"/>
                  <w:sz w:val="20"/>
                  <w:szCs w:val="20"/>
                </w:rPr>
                <m:t>x,n</m:t>
              </m:r>
            </m:e>
          </m:d>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2</m:t>
              </m:r>
            </m:e>
            <m:sup>
              <m:f>
                <m:fPr>
                  <m:ctrlPr>
                    <w:rPr>
                      <w:rFonts w:ascii="Cambria Math" w:hAnsi="Cambria Math"/>
                      <w:i/>
                      <w:sz w:val="20"/>
                      <w:szCs w:val="20"/>
                    </w:rPr>
                  </m:ctrlPr>
                </m:fPr>
                <m:num>
                  <m:r>
                    <w:rPr>
                      <w:rFonts w:ascii="Cambria Math" w:hAnsi="Cambria Math"/>
                      <w:sz w:val="20"/>
                      <w:szCs w:val="20"/>
                    </w:rPr>
                    <m:t>E</m:t>
                  </m:r>
                  <m:d>
                    <m:dPr>
                      <m:ctrlPr>
                        <w:rPr>
                          <w:rFonts w:ascii="Cambria Math" w:hAnsi="Cambria Math"/>
                          <w:i/>
                          <w:sz w:val="20"/>
                          <w:szCs w:val="20"/>
                        </w:rPr>
                      </m:ctrlPr>
                    </m:dPr>
                    <m:e>
                      <m:r>
                        <w:rPr>
                          <w:rFonts w:ascii="Cambria Math" w:hAnsi="Cambria Math"/>
                          <w:sz w:val="20"/>
                          <w:szCs w:val="20"/>
                        </w:rPr>
                        <m:t>h(x)</m:t>
                      </m:r>
                    </m:e>
                  </m:d>
                </m:num>
                <m:den>
                  <m:r>
                    <w:rPr>
                      <w:rFonts w:ascii="Cambria Math" w:hAnsi="Cambria Math"/>
                      <w:sz w:val="20"/>
                      <w:szCs w:val="20"/>
                    </w:rPr>
                    <m:t>c(n)</m:t>
                  </m:r>
                </m:den>
              </m:f>
            </m:sup>
          </m:sSup>
          <m:r>
            <w:rPr>
              <w:rFonts w:ascii="Cambria Math" w:hAnsi="Cambria Math"/>
              <w:sz w:val="20"/>
              <w:szCs w:val="20"/>
            </w:rPr>
            <m:t xml:space="preserve">                                                                   (1)</m:t>
          </m:r>
        </m:oMath>
      </m:oMathPara>
    </w:p>
    <w:p w:rsidR="0039283E" w:rsidRPr="004570E6" w:rsidRDefault="0039283E" w:rsidP="0039283E">
      <w:pPr>
        <w:tabs>
          <w:tab w:val="center" w:pos="5184"/>
        </w:tabs>
        <w:spacing w:after="120" w:line="240" w:lineRule="auto"/>
        <w:ind w:firstLine="0"/>
        <w:rPr>
          <w:sz w:val="20"/>
          <w:szCs w:val="20"/>
        </w:rPr>
      </w:pPr>
      <w:r w:rsidRPr="004570E6">
        <w:rPr>
          <w:sz w:val="20"/>
          <w:szCs w:val="20"/>
        </w:rPr>
        <w:t xml:space="preserve">where </w:t>
      </w:r>
      <w:r w:rsidRPr="004570E6">
        <w:rPr>
          <w:i/>
          <w:iCs/>
          <w:sz w:val="20"/>
          <w:szCs w:val="20"/>
        </w:rPr>
        <w:t>c</w:t>
      </w:r>
      <w:r w:rsidRPr="004570E6">
        <w:rPr>
          <w:sz w:val="20"/>
          <w:szCs w:val="20"/>
        </w:rPr>
        <w:t>(</w:t>
      </w:r>
      <w:r w:rsidRPr="004570E6">
        <w:rPr>
          <w:i/>
          <w:iCs/>
          <w:sz w:val="20"/>
          <w:szCs w:val="20"/>
        </w:rPr>
        <w:t>n</w:t>
      </w:r>
      <w:r w:rsidRPr="004570E6">
        <w:rPr>
          <w:sz w:val="20"/>
          <w:szCs w:val="20"/>
        </w:rPr>
        <w:t xml:space="preserve">) denotes the assessment of the average </w:t>
      </w:r>
      <w:r w:rsidRPr="004570E6">
        <w:rPr>
          <w:i/>
          <w:iCs/>
          <w:sz w:val="20"/>
          <w:szCs w:val="20"/>
        </w:rPr>
        <w:t>h</w:t>
      </w:r>
      <w:r w:rsidRPr="004570E6">
        <w:rPr>
          <w:sz w:val="20"/>
          <w:szCs w:val="20"/>
        </w:rPr>
        <w:t>(</w:t>
      </w:r>
      <w:r w:rsidRPr="004570E6">
        <w:rPr>
          <w:i/>
          <w:iCs/>
          <w:sz w:val="20"/>
          <w:szCs w:val="20"/>
        </w:rPr>
        <w:t>x</w:t>
      </w:r>
      <w:r w:rsidRPr="004570E6">
        <w:rPr>
          <w:sz w:val="20"/>
          <w:szCs w:val="20"/>
        </w:rPr>
        <w:t>) value for the tree's outside node and can be calculated using the following equation:</w:t>
      </w:r>
    </w:p>
    <w:p w:rsidR="0039283E" w:rsidRPr="004570E6" w:rsidRDefault="0039283E" w:rsidP="0039283E">
      <w:pPr>
        <w:tabs>
          <w:tab w:val="center" w:pos="5184"/>
        </w:tabs>
        <w:spacing w:after="120" w:line="240" w:lineRule="auto"/>
        <w:rPr>
          <w:sz w:val="20"/>
          <w:szCs w:val="20"/>
        </w:rPr>
      </w:pPr>
      <m:oMathPara>
        <m:oMath>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n</m:t>
              </m:r>
            </m:e>
          </m:d>
          <m:r>
            <w:rPr>
              <w:rFonts w:ascii="Cambria Math" w:hAnsi="Cambria Math"/>
              <w:sz w:val="20"/>
              <w:szCs w:val="20"/>
            </w:rPr>
            <m:t>=</m:t>
          </m:r>
          <m:d>
            <m:dPr>
              <m:begChr m:val="{"/>
              <m:endChr m:val=""/>
              <m:ctrlPr>
                <w:rPr>
                  <w:rFonts w:ascii="Cambria Math" w:hAnsi="Cambria Math"/>
                  <w:i/>
                  <w:sz w:val="20"/>
                  <w:szCs w:val="20"/>
                </w:rPr>
              </m:ctrlPr>
            </m:dPr>
            <m:e>
              <m:eqArr>
                <m:eqArrPr>
                  <m:ctrlPr>
                    <w:rPr>
                      <w:rFonts w:ascii="Cambria Math" w:hAnsi="Cambria Math"/>
                      <w:i/>
                      <w:sz w:val="20"/>
                      <w:szCs w:val="20"/>
                    </w:rPr>
                  </m:ctrlPr>
                </m:eqArrPr>
                <m:e>
                  <m:r>
                    <w:rPr>
                      <w:rFonts w:ascii="Cambria Math" w:hAnsi="Cambria Math"/>
                      <w:sz w:val="20"/>
                      <w:szCs w:val="20"/>
                    </w:rPr>
                    <m:t>2H</m:t>
                  </m:r>
                  <m:d>
                    <m:dPr>
                      <m:ctrlPr>
                        <w:rPr>
                          <w:rFonts w:ascii="Cambria Math" w:hAnsi="Cambria Math"/>
                          <w:i/>
                          <w:sz w:val="20"/>
                          <w:szCs w:val="20"/>
                        </w:rPr>
                      </m:ctrlPr>
                    </m:dPr>
                    <m:e>
                      <m:r>
                        <w:rPr>
                          <w:rFonts w:ascii="Cambria Math" w:hAnsi="Cambria Math"/>
                          <w:sz w:val="20"/>
                          <w:szCs w:val="20"/>
                        </w:rPr>
                        <m:t>n-1</m:t>
                      </m:r>
                    </m:e>
                  </m:d>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2</m:t>
                      </m:r>
                      <m:d>
                        <m:dPr>
                          <m:ctrlPr>
                            <w:rPr>
                              <w:rFonts w:ascii="Cambria Math" w:hAnsi="Cambria Math"/>
                              <w:i/>
                              <w:sz w:val="20"/>
                              <w:szCs w:val="20"/>
                            </w:rPr>
                          </m:ctrlPr>
                        </m:dPr>
                        <m:e>
                          <m:r>
                            <w:rPr>
                              <w:rFonts w:ascii="Cambria Math" w:hAnsi="Cambria Math"/>
                              <w:sz w:val="20"/>
                              <w:szCs w:val="20"/>
                            </w:rPr>
                            <m:t>n-1</m:t>
                          </m:r>
                        </m:e>
                      </m:d>
                    </m:num>
                    <m:den>
                      <m:r>
                        <w:rPr>
                          <w:rFonts w:ascii="Cambria Math" w:hAnsi="Cambria Math"/>
                          <w:sz w:val="20"/>
                          <w:szCs w:val="20"/>
                        </w:rPr>
                        <m:t>n</m:t>
                      </m:r>
                    </m:den>
                  </m:f>
                  <m:r>
                    <w:rPr>
                      <w:rFonts w:ascii="Cambria Math" w:hAnsi="Cambria Math"/>
                      <w:sz w:val="20"/>
                      <w:szCs w:val="20"/>
                    </w:rPr>
                    <m:t xml:space="preserve"> for n&gt;2</m:t>
                  </m:r>
                </m:e>
                <m:e>
                  <m:r>
                    <w:rPr>
                      <w:rFonts w:ascii="Cambria Math" w:hAnsi="Cambria Math"/>
                      <w:sz w:val="20"/>
                      <w:szCs w:val="20"/>
                    </w:rPr>
                    <m:t xml:space="preserve">1                                                for n&gt;2      </m:t>
                  </m:r>
                </m:e>
                <m:e>
                  <m:r>
                    <w:rPr>
                      <w:rFonts w:ascii="Cambria Math" w:hAnsi="Cambria Math"/>
                      <w:sz w:val="20"/>
                      <w:szCs w:val="20"/>
                    </w:rPr>
                    <m:t>0                                                    otherwise</m:t>
                  </m:r>
                </m:e>
              </m:eqArr>
            </m:e>
          </m:d>
          <m:r>
            <w:rPr>
              <w:rFonts w:ascii="Cambria Math" w:hAnsi="Cambria Math"/>
              <w:sz w:val="20"/>
              <w:szCs w:val="20"/>
            </w:rPr>
            <m:t xml:space="preserve">    (2)</m:t>
          </m:r>
        </m:oMath>
      </m:oMathPara>
    </w:p>
    <w:p w:rsidR="0039283E" w:rsidRPr="004570E6" w:rsidRDefault="0039283E" w:rsidP="0039283E">
      <w:pPr>
        <w:tabs>
          <w:tab w:val="center" w:pos="5184"/>
        </w:tabs>
        <w:spacing w:after="120" w:line="240" w:lineRule="auto"/>
        <w:ind w:firstLine="0"/>
        <w:rPr>
          <w:sz w:val="20"/>
          <w:szCs w:val="20"/>
        </w:rPr>
      </w:pPr>
      <w:r w:rsidRPr="004570E6">
        <w:rPr>
          <w:sz w:val="20"/>
          <w:szCs w:val="20"/>
        </w:rPr>
        <w:t xml:space="preserve">using the formula </w:t>
      </w:r>
      <w:proofErr w:type="spellStart"/>
      <w:r w:rsidRPr="004570E6">
        <w:rPr>
          <w:i/>
          <w:sz w:val="20"/>
          <w:szCs w:val="20"/>
        </w:rPr>
        <w:t>ln</w:t>
      </w:r>
      <w:proofErr w:type="spellEnd"/>
      <w:r w:rsidRPr="004570E6">
        <w:rPr>
          <w:sz w:val="20"/>
          <w:szCs w:val="20"/>
        </w:rPr>
        <w:t>(i) +</w:t>
      </w:r>
      <w:r w:rsidRPr="004570E6">
        <w:rPr>
          <w:i/>
          <w:iCs/>
          <w:sz w:val="20"/>
          <w:szCs w:val="20"/>
        </w:rPr>
        <w:t>γ</w:t>
      </w:r>
      <w:r w:rsidRPr="004570E6">
        <w:rPr>
          <w:sz w:val="20"/>
          <w:szCs w:val="20"/>
        </w:rPr>
        <w:t xml:space="preserve"> (where is Euler's constant) you can figure out the harmonic value, which is given by the value of </w:t>
      </w:r>
      <w:r w:rsidRPr="004570E6">
        <w:rPr>
          <w:i/>
          <w:iCs/>
          <w:sz w:val="20"/>
          <w:szCs w:val="20"/>
        </w:rPr>
        <w:t>H</w:t>
      </w:r>
      <w:r w:rsidRPr="004570E6">
        <w:rPr>
          <w:sz w:val="20"/>
          <w:szCs w:val="20"/>
        </w:rPr>
        <w:t>(</w:t>
      </w:r>
      <w:r w:rsidRPr="004570E6">
        <w:rPr>
          <w:i/>
          <w:iCs/>
          <w:sz w:val="20"/>
          <w:szCs w:val="20"/>
        </w:rPr>
        <w:t>i</w:t>
      </w:r>
      <w:r w:rsidRPr="004570E6">
        <w:rPr>
          <w:sz w:val="20"/>
          <w:szCs w:val="20"/>
        </w:rPr>
        <w:t>).</w:t>
      </w:r>
    </w:p>
    <w:p w:rsidR="0039283E" w:rsidRPr="004570E6" w:rsidRDefault="0039283E" w:rsidP="0039283E">
      <w:pPr>
        <w:tabs>
          <w:tab w:val="center" w:pos="5184"/>
        </w:tabs>
        <w:spacing w:after="120" w:line="240" w:lineRule="auto"/>
        <w:ind w:firstLine="0"/>
        <w:rPr>
          <w:sz w:val="20"/>
          <w:szCs w:val="20"/>
        </w:rPr>
      </w:pPr>
      <w:r w:rsidRPr="004570E6">
        <w:rPr>
          <w:sz w:val="20"/>
          <w:szCs w:val="20"/>
        </w:rPr>
        <w:t xml:space="preserve">The CBLOF method of finding anomalies in this technique is based on clustering the data, which is then used to create an anomalous value, like LOF. The clustering stage can be executed by using any arbitrary clustering technique. However, there will be a direct impact on the output quality of the clustering method. This has a direct impact on the quality of the CBLOF results. The software assigns each observation in a dataset named </w:t>
      </w:r>
      <w:r w:rsidRPr="004570E6">
        <w:rPr>
          <w:rStyle w:val="Emphasis"/>
          <w:sz w:val="20"/>
          <w:szCs w:val="20"/>
        </w:rPr>
        <w:t>D</w:t>
      </w:r>
      <w:r w:rsidRPr="004570E6">
        <w:rPr>
          <w:sz w:val="20"/>
          <w:szCs w:val="20"/>
        </w:rPr>
        <w:t xml:space="preserve"> to a cluster after grouping it using any clustering method. According to their respective sizes, the clusters are arranged in the following order: |</w:t>
      </w:r>
      <w:r w:rsidRPr="004570E6">
        <w:rPr>
          <w:rStyle w:val="Emphasis"/>
          <w:sz w:val="20"/>
          <w:szCs w:val="20"/>
        </w:rPr>
        <w:t>C</w:t>
      </w:r>
      <w:r w:rsidRPr="004570E6">
        <w:rPr>
          <w:sz w:val="20"/>
          <w:szCs w:val="20"/>
          <w:vertAlign w:val="subscript"/>
        </w:rPr>
        <w:t>1</w:t>
      </w:r>
      <w:r w:rsidRPr="004570E6">
        <w:rPr>
          <w:sz w:val="20"/>
          <w:szCs w:val="20"/>
        </w:rPr>
        <w:t>| |</w:t>
      </w:r>
      <w:r w:rsidRPr="004570E6">
        <w:rPr>
          <w:rStyle w:val="Emphasis"/>
          <w:sz w:val="20"/>
          <w:szCs w:val="20"/>
        </w:rPr>
        <w:t>C</w:t>
      </w:r>
      <w:r w:rsidRPr="004570E6">
        <w:rPr>
          <w:sz w:val="20"/>
          <w:szCs w:val="20"/>
          <w:vertAlign w:val="subscript"/>
        </w:rPr>
        <w:t>2</w:t>
      </w:r>
      <w:r w:rsidRPr="004570E6">
        <w:rPr>
          <w:sz w:val="20"/>
          <w:szCs w:val="20"/>
        </w:rPr>
        <w:t>| |</w:t>
      </w:r>
      <w:r w:rsidRPr="004570E6">
        <w:rPr>
          <w:rStyle w:val="Emphasis"/>
          <w:sz w:val="20"/>
          <w:szCs w:val="20"/>
        </w:rPr>
        <w:t>C</w:t>
      </w:r>
      <w:r w:rsidRPr="004570E6">
        <w:rPr>
          <w:sz w:val="20"/>
          <w:szCs w:val="20"/>
          <w:vertAlign w:val="subscript"/>
        </w:rPr>
        <w:t>k</w:t>
      </w:r>
      <w:r w:rsidRPr="004570E6">
        <w:rPr>
          <w:sz w:val="20"/>
          <w:szCs w:val="20"/>
        </w:rPr>
        <w:t xml:space="preserve">|, where </w:t>
      </w:r>
      <w:r w:rsidRPr="004570E6">
        <w:rPr>
          <w:rStyle w:val="Emphasis"/>
          <w:sz w:val="20"/>
          <w:szCs w:val="20"/>
        </w:rPr>
        <w:t>C</w:t>
      </w:r>
      <w:r w:rsidRPr="004570E6">
        <w:rPr>
          <w:sz w:val="20"/>
          <w:szCs w:val="20"/>
          <w:vertAlign w:val="subscript"/>
        </w:rPr>
        <w:t>1</w:t>
      </w:r>
      <w:r w:rsidRPr="004570E6">
        <w:rPr>
          <w:sz w:val="20"/>
          <w:szCs w:val="20"/>
        </w:rPr>
        <w:t xml:space="preserve">, </w:t>
      </w:r>
      <w:r w:rsidRPr="004570E6">
        <w:rPr>
          <w:rStyle w:val="Emphasis"/>
          <w:sz w:val="20"/>
          <w:szCs w:val="20"/>
        </w:rPr>
        <w:t>C</w:t>
      </w:r>
      <w:r w:rsidRPr="004570E6">
        <w:rPr>
          <w:sz w:val="20"/>
          <w:szCs w:val="20"/>
          <w:vertAlign w:val="subscript"/>
        </w:rPr>
        <w:t>2</w:t>
      </w:r>
      <w:r w:rsidRPr="004570E6">
        <w:rPr>
          <w:sz w:val="20"/>
          <w:szCs w:val="20"/>
        </w:rPr>
        <w:t xml:space="preserve">, ..., </w:t>
      </w:r>
      <w:r w:rsidRPr="004570E6">
        <w:rPr>
          <w:rStyle w:val="Emphasis"/>
          <w:sz w:val="20"/>
          <w:szCs w:val="20"/>
        </w:rPr>
        <w:t>C</w:t>
      </w:r>
      <w:r w:rsidRPr="004570E6">
        <w:rPr>
          <w:rStyle w:val="Emphasis"/>
          <w:sz w:val="20"/>
          <w:szCs w:val="20"/>
          <w:vertAlign w:val="subscript"/>
        </w:rPr>
        <w:t>k</w:t>
      </w:r>
      <w:r w:rsidRPr="004570E6">
        <w:rPr>
          <w:sz w:val="20"/>
          <w:szCs w:val="20"/>
        </w:rPr>
        <w:t xml:space="preserve"> represents all the clusters, and </w:t>
      </w:r>
      <w:r w:rsidRPr="004570E6">
        <w:rPr>
          <w:rStyle w:val="Emphasis"/>
          <w:sz w:val="20"/>
          <w:szCs w:val="20"/>
        </w:rPr>
        <w:t xml:space="preserve">k </w:t>
      </w:r>
      <w:r w:rsidRPr="004570E6">
        <w:rPr>
          <w:sz w:val="20"/>
          <w:szCs w:val="20"/>
        </w:rPr>
        <w:t xml:space="preserve">represents the total number of available clusters. The union of all clusters should include all of the observations from dataset </w:t>
      </w:r>
      <w:r w:rsidRPr="004570E6">
        <w:rPr>
          <w:rStyle w:val="Emphasis"/>
          <w:sz w:val="20"/>
          <w:szCs w:val="20"/>
        </w:rPr>
        <w:t>D</w:t>
      </w:r>
      <w:r w:rsidRPr="004570E6">
        <w:rPr>
          <w:sz w:val="20"/>
          <w:szCs w:val="20"/>
        </w:rPr>
        <w:t>, but any intersection of two clusters should provide an empty set. The next step involves looking for a border index value that distinguishes between small clusters (SC) and big clusters (LC). There are two different approaches to computing this boundary.</w:t>
      </w:r>
    </w:p>
    <w:p w:rsidR="0039283E" w:rsidRPr="004570E6" w:rsidRDefault="0020778E" w:rsidP="0039283E">
      <w:pPr>
        <w:tabs>
          <w:tab w:val="center" w:pos="5184"/>
        </w:tabs>
        <w:spacing w:after="120" w:line="240" w:lineRule="auto"/>
        <w:rPr>
          <w:sz w:val="20"/>
          <w:szCs w:val="20"/>
        </w:rPr>
      </w:pPr>
      <m:oMathPara>
        <m:oMath>
          <m:d>
            <m:dPr>
              <m:ctrlPr>
                <w:rPr>
                  <w:rFonts w:ascii="Cambria Math" w:hAnsi="Cambria Math"/>
                  <w:i/>
                  <w:sz w:val="20"/>
                  <w:szCs w:val="20"/>
                </w:rPr>
              </m:ctrlPr>
            </m:dPr>
            <m:e>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1</m:t>
                      </m:r>
                    </m:sub>
                  </m:sSub>
                </m:e>
              </m:d>
              <m:r>
                <w:rPr>
                  <w:rFonts w:ascii="Cambria Math" w:hAnsi="Cambria Math"/>
                  <w:sz w:val="20"/>
                  <w:szCs w:val="20"/>
                </w:rPr>
                <m:t>+</m:t>
              </m:r>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2</m:t>
                      </m:r>
                    </m:sub>
                  </m:sSub>
                </m:e>
              </m:d>
              <m:r>
                <w:rPr>
                  <w:rFonts w:ascii="Cambria Math" w:hAnsi="Cambria Math"/>
                  <w:sz w:val="20"/>
                  <w:szCs w:val="20"/>
                </w:rPr>
                <m:t>+…..+</m:t>
              </m:r>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b</m:t>
                      </m:r>
                    </m:sub>
                  </m:sSub>
                </m:e>
              </m:d>
            </m:e>
          </m:d>
          <m: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D</m:t>
              </m:r>
            </m:e>
          </m:d>
          <m:r>
            <w:rPr>
              <w:rFonts w:ascii="Cambria Math" w:hAnsi="Cambria Math"/>
              <w:sz w:val="20"/>
              <w:szCs w:val="20"/>
            </w:rPr>
            <m:t>α                                    (3)</m:t>
          </m:r>
          <m:r>
            <m:rPr>
              <m:sty m:val="p"/>
            </m:rPr>
            <w:rPr>
              <w:rFonts w:ascii="Cambria Math" w:hAnsi="Cambria Math"/>
              <w:sz w:val="20"/>
              <w:szCs w:val="20"/>
            </w:rPr>
            <w:br/>
          </m:r>
        </m:oMath>
      </m:oMathPara>
    </w:p>
    <w:p w:rsidR="0039283E" w:rsidRPr="004570E6" w:rsidRDefault="0020778E" w:rsidP="0039283E">
      <w:pPr>
        <w:tabs>
          <w:tab w:val="center" w:pos="5184"/>
        </w:tabs>
        <w:spacing w:after="120" w:line="240" w:lineRule="auto"/>
        <w:rPr>
          <w:sz w:val="20"/>
          <w:szCs w:val="20"/>
        </w:rPr>
      </w:pPr>
      <m:oMathPara>
        <m:oMath>
          <m:d>
            <m:dPr>
              <m:ctrlPr>
                <w:rPr>
                  <w:rFonts w:ascii="Cambria Math" w:hAnsi="Cambria Math"/>
                  <w:i/>
                  <w:sz w:val="20"/>
                  <w:szCs w:val="20"/>
                </w:rPr>
              </m:ctrlPr>
            </m:dPr>
            <m:e>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b</m:t>
                      </m:r>
                    </m:sub>
                  </m:sSub>
                </m:e>
              </m:d>
              <m:r>
                <w:rPr>
                  <w:rFonts w:ascii="Cambria Math" w:hAnsi="Cambria Math"/>
                  <w:sz w:val="20"/>
                  <w:szCs w:val="20"/>
                </w:rPr>
                <m:t>/</m:t>
              </m:r>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b+1</m:t>
                      </m:r>
                    </m:sub>
                  </m:sSub>
                </m:e>
              </m:d>
            </m:e>
          </m:d>
          <m:r>
            <w:rPr>
              <w:rFonts w:ascii="Cambria Math" w:hAnsi="Cambria Math"/>
              <w:sz w:val="20"/>
              <w:szCs w:val="20"/>
            </w:rPr>
            <m:t>≥β                                                                  (4)</m:t>
          </m:r>
        </m:oMath>
      </m:oMathPara>
    </w:p>
    <w:p w:rsidR="0039283E" w:rsidRPr="004570E6" w:rsidRDefault="0039283E" w:rsidP="0039283E">
      <w:pPr>
        <w:tabs>
          <w:tab w:val="center" w:pos="5184"/>
        </w:tabs>
        <w:spacing w:after="120" w:line="240" w:lineRule="auto"/>
        <w:ind w:firstLine="0"/>
        <w:rPr>
          <w:sz w:val="20"/>
          <w:szCs w:val="20"/>
        </w:rPr>
      </w:pPr>
      <w:r w:rsidRPr="004570E6">
        <w:rPr>
          <w:i/>
          <w:iCs/>
          <w:sz w:val="20"/>
          <w:szCs w:val="20"/>
        </w:rPr>
        <w:t>Α</w:t>
      </w:r>
      <w:r w:rsidRPr="004570E6">
        <w:rPr>
          <w:sz w:val="20"/>
          <w:szCs w:val="20"/>
        </w:rPr>
        <w:t xml:space="preserve">, </w:t>
      </w:r>
      <w:r w:rsidRPr="004570E6">
        <w:rPr>
          <w:i/>
          <w:iCs/>
          <w:sz w:val="20"/>
          <w:szCs w:val="20"/>
        </w:rPr>
        <w:t>β</w:t>
      </w:r>
      <w:r w:rsidRPr="004570E6">
        <w:rPr>
          <w:sz w:val="20"/>
          <w:szCs w:val="20"/>
        </w:rPr>
        <w:t xml:space="preserve"> are variables that the user defines in the aforementioned equations. The data that the large clusters are made up of and is between [0,1]. (LC). The lower constraint on the relative size among two successive clusters is defined by the value, which must be set to be bigger than one.</w:t>
      </w:r>
    </w:p>
    <w:p w:rsidR="00747BDC" w:rsidRPr="004570E6" w:rsidRDefault="00747BDC" w:rsidP="00747BDC">
      <w:pPr>
        <w:pStyle w:val="JICT-AbstractText"/>
        <w:spacing w:line="240" w:lineRule="auto"/>
        <w:ind w:left="0" w:firstLine="0"/>
        <w:rPr>
          <w:sz w:val="20"/>
          <w:szCs w:val="20"/>
        </w:rPr>
      </w:pPr>
    </w:p>
    <w:p w:rsidR="00747BDC" w:rsidRPr="004570E6" w:rsidRDefault="00747BDC" w:rsidP="00747BDC">
      <w:pPr>
        <w:pStyle w:val="JICT-AbstractText"/>
        <w:spacing w:line="240" w:lineRule="auto"/>
        <w:ind w:left="0" w:firstLine="0"/>
        <w:rPr>
          <w:sz w:val="20"/>
          <w:szCs w:val="20"/>
        </w:rPr>
      </w:pPr>
      <w:r w:rsidRPr="004570E6">
        <w:rPr>
          <w:sz w:val="20"/>
          <w:szCs w:val="20"/>
        </w:rPr>
        <w:t xml:space="preserve">Refinements </w:t>
      </w:r>
    </w:p>
    <w:p w:rsidR="00747BDC" w:rsidRPr="004570E6" w:rsidRDefault="00747BDC" w:rsidP="00747BDC">
      <w:pPr>
        <w:pStyle w:val="JICT-AbstractText"/>
        <w:spacing w:line="240" w:lineRule="auto"/>
        <w:ind w:left="0" w:firstLine="0"/>
        <w:rPr>
          <w:sz w:val="20"/>
          <w:szCs w:val="20"/>
          <w:lang w:val="en-IN" w:eastAsia="en-IN"/>
        </w:rPr>
      </w:pPr>
      <w:r w:rsidRPr="004570E6">
        <w:rPr>
          <w:sz w:val="20"/>
          <w:szCs w:val="20"/>
          <w:lang w:val="en-IN" w:eastAsia="en-IN"/>
        </w:rPr>
        <w:t>The provided description is a good starting point for understanding the Isolation Forest and CBLOF methods. However, a few modifications and clarifications can help improve the coherence and readability of the content.</w:t>
      </w:r>
    </w:p>
    <w:p w:rsidR="00747BDC" w:rsidRPr="004570E6" w:rsidRDefault="00747BDC" w:rsidP="00747BDC">
      <w:pPr>
        <w:pStyle w:val="JICT-AbstractText"/>
        <w:spacing w:line="240" w:lineRule="auto"/>
        <w:ind w:left="0" w:firstLine="0"/>
        <w:rPr>
          <w:sz w:val="20"/>
          <w:szCs w:val="20"/>
          <w:lang w:val="en-IN" w:eastAsia="en-IN"/>
        </w:rPr>
      </w:pPr>
      <w:r w:rsidRPr="004570E6">
        <w:rPr>
          <w:sz w:val="20"/>
          <w:szCs w:val="20"/>
          <w:lang w:val="en-IN" w:eastAsia="en-IN"/>
        </w:rPr>
        <w:t>Here are the suggested refinements:</w:t>
      </w:r>
    </w:p>
    <w:p w:rsidR="00747BDC" w:rsidRPr="004570E6" w:rsidRDefault="00747BDC" w:rsidP="00856201">
      <w:pPr>
        <w:pStyle w:val="JICT-AbstractText"/>
        <w:spacing w:line="240" w:lineRule="auto"/>
        <w:ind w:left="0" w:firstLine="0"/>
        <w:rPr>
          <w:sz w:val="20"/>
          <w:szCs w:val="20"/>
          <w:lang w:val="en-IN" w:eastAsia="en-IN"/>
        </w:rPr>
      </w:pPr>
    </w:p>
    <w:p w:rsidR="0039283E" w:rsidRPr="004570E6" w:rsidRDefault="0039283E" w:rsidP="0039283E">
      <w:pPr>
        <w:tabs>
          <w:tab w:val="center" w:pos="5184"/>
        </w:tabs>
        <w:spacing w:after="120" w:line="240" w:lineRule="auto"/>
        <w:ind w:firstLine="0"/>
        <w:rPr>
          <w:b/>
          <w:sz w:val="20"/>
          <w:szCs w:val="20"/>
        </w:rPr>
      </w:pPr>
      <w:r w:rsidRPr="004570E6">
        <w:rPr>
          <w:b/>
          <w:sz w:val="20"/>
          <w:szCs w:val="20"/>
        </w:rPr>
        <w:t>Deep Autoencoders</w:t>
      </w:r>
    </w:p>
    <w:p w:rsidR="0039283E" w:rsidRPr="004570E6" w:rsidRDefault="0039283E" w:rsidP="0039283E">
      <w:pPr>
        <w:pStyle w:val="NormalWeb"/>
        <w:jc w:val="both"/>
        <w:rPr>
          <w:sz w:val="20"/>
          <w:szCs w:val="20"/>
        </w:rPr>
      </w:pPr>
      <w:r w:rsidRPr="004570E6">
        <w:rPr>
          <w:sz w:val="20"/>
          <w:szCs w:val="20"/>
        </w:rPr>
        <w:t>Autoencoders can be used to successfully complete the task of unsupervised learning as a reduced representation of the latent properties that describe the portion of information. The autoencoder can be defined as a neural network that has been trained to replicate its input as its output. The two parts are shown in Figure 4.</w:t>
      </w:r>
    </w:p>
    <w:p w:rsidR="0039283E" w:rsidRPr="004570E6" w:rsidRDefault="0039283E" w:rsidP="0039283E">
      <w:pPr>
        <w:pStyle w:val="ListParagraph"/>
        <w:numPr>
          <w:ilvl w:val="0"/>
          <w:numId w:val="10"/>
        </w:numPr>
        <w:tabs>
          <w:tab w:val="center" w:pos="5184"/>
        </w:tabs>
        <w:spacing w:after="120" w:line="240" w:lineRule="auto"/>
        <w:ind w:left="360"/>
        <w:jc w:val="both"/>
        <w:rPr>
          <w:rFonts w:ascii="Times New Roman" w:hAnsi="Times New Roman"/>
          <w:sz w:val="20"/>
          <w:szCs w:val="20"/>
        </w:rPr>
      </w:pPr>
      <w:r w:rsidRPr="004570E6">
        <w:rPr>
          <w:rFonts w:ascii="Times New Roman" w:hAnsi="Times New Roman"/>
          <w:sz w:val="20"/>
          <w:szCs w:val="20"/>
        </w:rPr>
        <w:t xml:space="preserve">The encoder Θ, a neural network whose goal is to map an input </w:t>
      </w:r>
      <m:oMath>
        <m:acc>
          <m:accPr>
            <m:chr m:val="⃗"/>
            <m:ctrlPr>
              <w:rPr>
                <w:rFonts w:ascii="Cambria Math" w:hAnsi="Cambria Math"/>
                <w:i/>
                <w:sz w:val="20"/>
                <w:szCs w:val="20"/>
              </w:rPr>
            </m:ctrlPr>
          </m:accPr>
          <m:e>
            <m:r>
              <w:rPr>
                <w:rFonts w:ascii="Cambria Math" w:hAnsi="Cambria Math"/>
                <w:sz w:val="20"/>
                <w:szCs w:val="20"/>
              </w:rPr>
              <m:t>x</m:t>
            </m:r>
          </m:e>
        </m:acc>
      </m:oMath>
      <w:r w:rsidRPr="004570E6">
        <w:rPr>
          <w:rFonts w:ascii="Times New Roman" w:hAnsi="Times New Roman"/>
          <w:sz w:val="20"/>
          <w:szCs w:val="20"/>
        </w:rPr>
        <w:t xml:space="preserve"> to a latent compact representation </w:t>
      </w:r>
      <m:oMath>
        <m:r>
          <m:rPr>
            <m:sty m:val="p"/>
          </m:rPr>
          <w:rPr>
            <w:rFonts w:ascii="Cambria Math" w:hAnsi="Cambria Math"/>
            <w:sz w:val="20"/>
            <w:szCs w:val="20"/>
          </w:rPr>
          <m:t>Θ</m:t>
        </m:r>
        <m:d>
          <m:dPr>
            <m:ctrlPr>
              <w:rPr>
                <w:rFonts w:ascii="Cambria Math" w:hAnsi="Cambria Math"/>
                <w:i/>
                <w:sz w:val="20"/>
                <w:szCs w:val="20"/>
              </w:rPr>
            </m:ctrlPr>
          </m:dPr>
          <m:e>
            <m:acc>
              <m:accPr>
                <m:chr m:val="⃗"/>
                <m:ctrlPr>
                  <w:rPr>
                    <w:rFonts w:ascii="Cambria Math" w:hAnsi="Cambria Math"/>
                    <w:i/>
                    <w:sz w:val="20"/>
                    <w:szCs w:val="20"/>
                  </w:rPr>
                </m:ctrlPr>
              </m:accPr>
              <m:e>
                <m:r>
                  <w:rPr>
                    <w:rFonts w:ascii="Cambria Math" w:hAnsi="Cambria Math"/>
                    <w:sz w:val="20"/>
                    <w:szCs w:val="20"/>
                  </w:rPr>
                  <m:t>x</m:t>
                </m:r>
              </m:e>
            </m:acc>
          </m:e>
        </m:d>
        <m:r>
          <w:rPr>
            <w:rFonts w:ascii="Cambria Math" w:hAnsi="Cambria Math"/>
            <w:sz w:val="20"/>
            <w:szCs w:val="20"/>
          </w:rPr>
          <m:t>=</m:t>
        </m:r>
        <m:acc>
          <m:accPr>
            <m:chr m:val="⃗"/>
            <m:ctrlPr>
              <w:rPr>
                <w:rFonts w:ascii="Cambria Math" w:hAnsi="Cambria Math"/>
                <w:i/>
                <w:sz w:val="20"/>
                <w:szCs w:val="20"/>
              </w:rPr>
            </m:ctrlPr>
          </m:accPr>
          <m:e>
            <m:r>
              <w:rPr>
                <w:rFonts w:ascii="Cambria Math" w:hAnsi="Cambria Math"/>
                <w:sz w:val="20"/>
                <w:szCs w:val="20"/>
              </w:rPr>
              <m:t>z</m:t>
            </m:r>
          </m:e>
        </m:acc>
        <m:r>
          <w:rPr>
            <w:rFonts w:ascii="Cambria Math" w:hAnsi="Cambria Math"/>
            <w:sz w:val="20"/>
            <w:szCs w:val="20"/>
          </w:rPr>
          <m:t xml:space="preserve"> ϵ </m:t>
        </m:r>
        <m:sSup>
          <m:sSupPr>
            <m:ctrlPr>
              <w:rPr>
                <w:rFonts w:ascii="Cambria Math" w:hAnsi="Cambria Math"/>
                <w:i/>
                <w:sz w:val="20"/>
                <w:szCs w:val="20"/>
              </w:rPr>
            </m:ctrlPr>
          </m:sSupPr>
          <m:e>
            <m:r>
              <m:rPr>
                <m:scr m:val="double-struck"/>
              </m:rPr>
              <w:rPr>
                <w:rFonts w:ascii="Cambria Math" w:hAnsi="Cambria Math"/>
                <w:sz w:val="20"/>
                <w:szCs w:val="20"/>
              </w:rPr>
              <m:t>R</m:t>
            </m:r>
          </m:e>
          <m:sup>
            <m:r>
              <w:rPr>
                <w:rFonts w:ascii="Cambria Math" w:hAnsi="Cambria Math"/>
                <w:sz w:val="20"/>
                <w:szCs w:val="20"/>
              </w:rPr>
              <m:t>K</m:t>
            </m:r>
          </m:sup>
        </m:sSup>
      </m:oMath>
      <w:r w:rsidRPr="004570E6">
        <w:rPr>
          <w:rFonts w:ascii="Times New Roman" w:hAnsi="Times New Roman"/>
          <w:sz w:val="20"/>
          <w:szCs w:val="20"/>
        </w:rPr>
        <w:t xml:space="preserve">.This mapping results in the process for embedding the original input into a latent vector whose size is </w:t>
      </w:r>
      <w:r w:rsidRPr="004570E6">
        <w:rPr>
          <w:rFonts w:ascii="Times New Roman" w:hAnsi="Times New Roman"/>
          <w:i/>
          <w:sz w:val="20"/>
          <w:szCs w:val="20"/>
        </w:rPr>
        <w:t>K</w:t>
      </w:r>
      <w:r w:rsidRPr="004570E6">
        <w:rPr>
          <w:rFonts w:ascii="Times New Roman" w:hAnsi="Times New Roman"/>
          <w:sz w:val="20"/>
          <w:szCs w:val="20"/>
        </w:rPr>
        <w:t>.</w:t>
      </w:r>
    </w:p>
    <w:p w:rsidR="0039283E" w:rsidRPr="004570E6" w:rsidRDefault="0039283E" w:rsidP="0039283E">
      <w:pPr>
        <w:pStyle w:val="ListParagraph"/>
        <w:numPr>
          <w:ilvl w:val="0"/>
          <w:numId w:val="10"/>
        </w:numPr>
        <w:tabs>
          <w:tab w:val="center" w:pos="5184"/>
        </w:tabs>
        <w:spacing w:after="120" w:line="240" w:lineRule="auto"/>
        <w:ind w:left="360"/>
        <w:jc w:val="both"/>
        <w:rPr>
          <w:rFonts w:ascii="Times New Roman" w:hAnsi="Times New Roman"/>
          <w:sz w:val="20"/>
          <w:szCs w:val="20"/>
        </w:rPr>
      </w:pPr>
      <w:r w:rsidRPr="004570E6">
        <w:rPr>
          <w:rFonts w:ascii="Times New Roman" w:hAnsi="Times New Roman"/>
          <w:sz w:val="20"/>
          <w:szCs w:val="20"/>
        </w:rPr>
        <w:t xml:space="preserve"> A decoder Φ, is another neural network works with a, given K-dimensional vector </w:t>
      </w:r>
      <m:oMath>
        <m:acc>
          <m:accPr>
            <m:chr m:val="⃗"/>
            <m:ctrlPr>
              <w:rPr>
                <w:rFonts w:ascii="Cambria Math" w:hAnsi="Cambria Math"/>
                <w:i/>
                <w:sz w:val="20"/>
                <w:szCs w:val="20"/>
              </w:rPr>
            </m:ctrlPr>
          </m:accPr>
          <m:e>
            <m:r>
              <w:rPr>
                <w:rFonts w:ascii="Cambria Math" w:hAnsi="Cambria Math"/>
                <w:sz w:val="20"/>
                <w:szCs w:val="20"/>
              </w:rPr>
              <m:t>z</m:t>
            </m:r>
          </m:e>
        </m:acc>
      </m:oMath>
      <w:r w:rsidRPr="004570E6">
        <w:rPr>
          <w:rFonts w:ascii="Times New Roman" w:hAnsi="Times New Roman"/>
          <w:sz w:val="20"/>
          <w:szCs w:val="20"/>
        </w:rPr>
        <w:t xml:space="preserve">, aims at producing an output </w:t>
      </w:r>
      <m:oMath>
        <m:r>
          <m:rPr>
            <m:sty m:val="p"/>
          </m:rPr>
          <w:rPr>
            <w:rFonts w:ascii="Cambria Math" w:hAnsi="Cambria Math"/>
            <w:sz w:val="20"/>
            <w:szCs w:val="20"/>
          </w:rPr>
          <m:t>Φ</m:t>
        </m:r>
        <m:d>
          <m:dPr>
            <m:ctrlPr>
              <w:rPr>
                <w:rFonts w:ascii="Cambria Math" w:hAnsi="Cambria Math"/>
                <w:i/>
                <w:sz w:val="20"/>
                <w:szCs w:val="20"/>
              </w:rPr>
            </m:ctrlPr>
          </m:dPr>
          <m:e>
            <m:acc>
              <m:accPr>
                <m:chr m:val="⃗"/>
                <m:ctrlPr>
                  <w:rPr>
                    <w:rFonts w:ascii="Cambria Math" w:hAnsi="Cambria Math"/>
                    <w:i/>
                    <w:sz w:val="20"/>
                    <w:szCs w:val="20"/>
                  </w:rPr>
                </m:ctrlPr>
              </m:accPr>
              <m:e>
                <m:r>
                  <w:rPr>
                    <w:rFonts w:ascii="Cambria Math" w:hAnsi="Cambria Math"/>
                    <w:sz w:val="20"/>
                    <w:szCs w:val="20"/>
                  </w:rPr>
                  <m:t>z</m:t>
                </m:r>
              </m:e>
            </m:acc>
          </m:e>
        </m:d>
        <m:r>
          <w:rPr>
            <w:rFonts w:ascii="Cambria Math" w:hAnsi="Cambria Math"/>
            <w:sz w:val="20"/>
            <w:szCs w:val="20"/>
          </w:rPr>
          <m:t>=</m:t>
        </m:r>
        <m:acc>
          <m:accPr>
            <m:chr m:val="⃗"/>
            <m:ctrlPr>
              <w:rPr>
                <w:rFonts w:ascii="Cambria Math" w:hAnsi="Cambria Math"/>
                <w:i/>
                <w:sz w:val="20"/>
                <w:szCs w:val="20"/>
              </w:rPr>
            </m:ctrlPr>
          </m:accPr>
          <m:e>
            <m:r>
              <w:rPr>
                <w:rFonts w:ascii="Cambria Math" w:hAnsi="Cambria Math"/>
                <w:sz w:val="20"/>
                <w:szCs w:val="20"/>
              </w:rPr>
              <m:t>y</m:t>
            </m:r>
          </m:e>
        </m:acc>
        <m:r>
          <w:rPr>
            <w:rFonts w:ascii="Cambria Math" w:hAnsi="Cambria Math"/>
            <w:sz w:val="20"/>
            <w:szCs w:val="20"/>
          </w:rPr>
          <m:t xml:space="preserve"> </m:t>
        </m:r>
      </m:oMath>
      <w:r w:rsidRPr="004570E6">
        <w:rPr>
          <w:rFonts w:ascii="Times New Roman" w:hAnsi="Times New Roman"/>
          <w:sz w:val="20"/>
          <w:szCs w:val="20"/>
        </w:rPr>
        <w:t>that is close to the original input.</w:t>
      </w:r>
    </w:p>
    <w:p w:rsidR="004F7A58" w:rsidRPr="004570E6" w:rsidRDefault="004F7A58" w:rsidP="0039283E">
      <w:pPr>
        <w:tabs>
          <w:tab w:val="center" w:pos="5184"/>
        </w:tabs>
        <w:spacing w:after="120" w:line="240" w:lineRule="auto"/>
        <w:ind w:firstLine="0"/>
        <w:rPr>
          <w:b/>
          <w:bCs/>
          <w:sz w:val="20"/>
          <w:szCs w:val="20"/>
        </w:rPr>
        <w:sectPr w:rsidR="004F7A58" w:rsidRPr="004570E6" w:rsidSect="004F7A58">
          <w:type w:val="continuous"/>
          <w:pgSz w:w="11906" w:h="16838"/>
          <w:pgMar w:top="1871" w:right="1758" w:bottom="851" w:left="1758" w:header="709" w:footer="709" w:gutter="0"/>
          <w:cols w:num="2" w:space="284"/>
          <w:docGrid w:linePitch="360"/>
        </w:sectPr>
      </w:pPr>
    </w:p>
    <w:p w:rsidR="0039283E" w:rsidRPr="004570E6" w:rsidRDefault="0039283E" w:rsidP="0039283E">
      <w:pPr>
        <w:tabs>
          <w:tab w:val="center" w:pos="5184"/>
        </w:tabs>
        <w:spacing w:after="120" w:line="240" w:lineRule="auto"/>
        <w:ind w:firstLine="0"/>
        <w:rPr>
          <w:b/>
          <w:bCs/>
          <w:sz w:val="20"/>
          <w:szCs w:val="20"/>
        </w:rPr>
      </w:pPr>
    </w:p>
    <w:p w:rsidR="0039283E" w:rsidRPr="004570E6" w:rsidRDefault="0039283E" w:rsidP="0039283E">
      <w:pPr>
        <w:tabs>
          <w:tab w:val="center" w:pos="5184"/>
        </w:tabs>
        <w:spacing w:after="120" w:line="240" w:lineRule="auto"/>
        <w:ind w:firstLine="0"/>
        <w:rPr>
          <w:b/>
          <w:bCs/>
          <w:sz w:val="20"/>
          <w:szCs w:val="20"/>
        </w:rPr>
      </w:pPr>
      <w:r w:rsidRPr="004570E6">
        <w:rPr>
          <w:b/>
          <w:bCs/>
          <w:sz w:val="20"/>
          <w:szCs w:val="20"/>
        </w:rPr>
        <w:t>Figure 4</w:t>
      </w:r>
    </w:p>
    <w:p w:rsidR="0039283E" w:rsidRPr="004570E6" w:rsidRDefault="0039283E" w:rsidP="0039283E">
      <w:pPr>
        <w:tabs>
          <w:tab w:val="center" w:pos="5184"/>
        </w:tabs>
        <w:spacing w:after="120" w:line="240" w:lineRule="auto"/>
        <w:ind w:firstLine="0"/>
        <w:rPr>
          <w:i/>
          <w:iCs/>
          <w:sz w:val="20"/>
          <w:szCs w:val="20"/>
        </w:rPr>
      </w:pPr>
      <w:r w:rsidRPr="004570E6">
        <w:rPr>
          <w:i/>
          <w:iCs/>
          <w:sz w:val="20"/>
          <w:szCs w:val="20"/>
        </w:rPr>
        <w:t>General Autoencoder structure</w:t>
      </w:r>
    </w:p>
    <w:p w:rsidR="0039283E" w:rsidRPr="004570E6" w:rsidRDefault="0039283E" w:rsidP="0039283E">
      <w:pPr>
        <w:tabs>
          <w:tab w:val="center" w:pos="5184"/>
        </w:tabs>
        <w:spacing w:after="120" w:line="240" w:lineRule="auto"/>
        <w:jc w:val="center"/>
        <w:rPr>
          <w:sz w:val="20"/>
          <w:szCs w:val="20"/>
        </w:rPr>
      </w:pPr>
      <w:r w:rsidRPr="004570E6">
        <w:rPr>
          <w:noProof/>
          <w:sz w:val="20"/>
          <w:szCs w:val="20"/>
          <w:lang w:val="en-IN" w:eastAsia="en-IN"/>
        </w:rPr>
        <w:drawing>
          <wp:inline distT="0" distB="0" distL="0" distR="0" wp14:anchorId="2C77E826" wp14:editId="0F11CD5A">
            <wp:extent cx="2660880" cy="1598212"/>
            <wp:effectExtent l="0" t="0" r="6350" b="254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pic:cNvPicPr>
                  </pic:nvPicPr>
                  <pic:blipFill>
                    <a:blip r:embed="rId12"/>
                    <a:stretch>
                      <a:fillRect/>
                    </a:stretch>
                  </pic:blipFill>
                  <pic:spPr>
                    <a:xfrm>
                      <a:off x="0" y="0"/>
                      <a:ext cx="2723809" cy="1636009"/>
                    </a:xfrm>
                    <a:prstGeom prst="rect">
                      <a:avLst/>
                    </a:prstGeom>
                  </pic:spPr>
                </pic:pic>
              </a:graphicData>
            </a:graphic>
          </wp:inline>
        </w:drawing>
      </w:r>
    </w:p>
    <w:p w:rsidR="0039283E" w:rsidRPr="004570E6" w:rsidRDefault="0039283E" w:rsidP="0039283E">
      <w:pPr>
        <w:tabs>
          <w:tab w:val="center" w:pos="5184"/>
        </w:tabs>
        <w:spacing w:after="120" w:line="240" w:lineRule="auto"/>
        <w:rPr>
          <w:sz w:val="20"/>
          <w:szCs w:val="20"/>
        </w:rPr>
      </w:pPr>
    </w:p>
    <w:p w:rsidR="004F7A58" w:rsidRPr="004570E6" w:rsidRDefault="004F7A58" w:rsidP="0039283E">
      <w:pPr>
        <w:tabs>
          <w:tab w:val="center" w:pos="5184"/>
        </w:tabs>
        <w:spacing w:after="120" w:line="240" w:lineRule="auto"/>
        <w:rPr>
          <w:rFonts w:eastAsiaTheme="minorEastAsia"/>
          <w:sz w:val="20"/>
          <w:szCs w:val="20"/>
          <w:lang w:val="en-IN" w:eastAsia="en-IN"/>
        </w:rPr>
        <w:sectPr w:rsidR="004F7A58" w:rsidRPr="004570E6" w:rsidSect="004F7A58">
          <w:type w:val="continuous"/>
          <w:pgSz w:w="11906" w:h="16838"/>
          <w:pgMar w:top="1871" w:right="1758" w:bottom="851" w:left="1758" w:header="709" w:footer="709" w:gutter="0"/>
          <w:cols w:space="708"/>
          <w:docGrid w:linePitch="360"/>
        </w:sectPr>
      </w:pPr>
    </w:p>
    <w:p w:rsidR="0039283E" w:rsidRPr="004570E6" w:rsidRDefault="0039283E" w:rsidP="0039283E">
      <w:pPr>
        <w:tabs>
          <w:tab w:val="center" w:pos="5184"/>
        </w:tabs>
        <w:spacing w:after="120" w:line="240" w:lineRule="auto"/>
        <w:rPr>
          <w:rFonts w:eastAsiaTheme="minorEastAsia"/>
          <w:sz w:val="20"/>
          <w:szCs w:val="20"/>
          <w:lang w:val="en-IN" w:eastAsia="en-IN"/>
        </w:rPr>
      </w:pPr>
      <w:r w:rsidRPr="004570E6">
        <w:rPr>
          <w:rFonts w:eastAsiaTheme="minorEastAsia"/>
          <w:sz w:val="20"/>
          <w:szCs w:val="20"/>
          <w:lang w:val="en-IN" w:eastAsia="en-IN"/>
        </w:rPr>
        <w:lastRenderedPageBreak/>
        <w:t xml:space="preserve">The features are not included in the summary </w:t>
      </w:r>
      <w:r w:rsidRPr="004570E6">
        <w:rPr>
          <w:rFonts w:eastAsiaTheme="minorEastAsia"/>
          <w:sz w:val="20"/>
          <w:szCs w:val="20"/>
          <w:lang w:val="en-IN" w:eastAsia="en-IN"/>
        </w:rPr>
        <w:lastRenderedPageBreak/>
        <w:t xml:space="preserve">above. In our approach, the autoencoder's input </w:t>
      </w:r>
      <w:r w:rsidRPr="004570E6">
        <w:rPr>
          <w:rFonts w:eastAsiaTheme="minorEastAsia"/>
          <w:sz w:val="20"/>
          <w:szCs w:val="20"/>
          <w:lang w:val="en-IN" w:eastAsia="en-IN"/>
        </w:rPr>
        <w:lastRenderedPageBreak/>
        <w:t>and output are seen as temporally marked events. Consequently, they might be referred to as recurrent neural networks (RNNs). An RNN supports sequential data as iterating over the sequence saves (partial) RAM for each event. In our strategy, we decided to use RNNs for implementing long-term memory networks (LSTM).</w:t>
      </w:r>
    </w:p>
    <w:p w:rsidR="0039283E" w:rsidRPr="004570E6" w:rsidRDefault="0039283E" w:rsidP="0039283E">
      <w:pPr>
        <w:pStyle w:val="NormalWeb"/>
        <w:spacing w:before="0" w:after="0"/>
        <w:jc w:val="both"/>
        <w:rPr>
          <w:sz w:val="20"/>
          <w:szCs w:val="20"/>
        </w:rPr>
      </w:pPr>
      <w:r w:rsidRPr="004570E6">
        <w:rPr>
          <w:sz w:val="20"/>
          <w:szCs w:val="20"/>
        </w:rPr>
        <w:t>The resultant architecture is represented in Figure 5, designed as a recurrent autoencoder (RAE) model connected with sequence-to-sequence. In essence, the goal of RAE is to: (i) interpret every event in the sequence; (ii) extract the compact representation of each and every event in the sequence; and (iii) use the representation to create a current sequence that is a replica of (or facsimile of) the input provided. This may be defined mathematically as follows: We compute an output given an input sequence.</w:t>
      </w:r>
    </w:p>
    <w:p w:rsidR="0039283E" w:rsidRPr="004570E6" w:rsidRDefault="0039283E" w:rsidP="0039283E">
      <w:pPr>
        <w:pStyle w:val="NormalWeb"/>
        <w:spacing w:before="0" w:after="0"/>
        <w:jc w:val="both"/>
        <w:rPr>
          <w:sz w:val="20"/>
          <w:szCs w:val="20"/>
        </w:rPr>
      </w:pPr>
      <m:oMath>
        <m:r>
          <w:rPr>
            <w:rFonts w:ascii="Cambria Math" w:hAnsi="Cambria Math"/>
            <w:sz w:val="20"/>
            <w:szCs w:val="20"/>
          </w:rPr>
          <m:t>O=</m:t>
        </m:r>
        <m:d>
          <m:dPr>
            <m:begChr m:val="["/>
            <m:endChr m:val="]"/>
            <m:ctrlPr>
              <w:rPr>
                <w:rFonts w:ascii="Cambria Math" w:hAnsi="Cambria Math"/>
                <w:i/>
                <w:sz w:val="20"/>
                <w:szCs w:val="20"/>
              </w:rPr>
            </m:ctrlPr>
          </m:dPr>
          <m:e>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y</m:t>
                    </m:r>
                  </m:e>
                </m:acc>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y</m:t>
                    </m:r>
                  </m:e>
                </m:acc>
              </m:e>
              <m:sub>
                <m:r>
                  <w:rPr>
                    <w:rFonts w:ascii="Cambria Math" w:hAnsi="Cambria Math"/>
                    <w:sz w:val="20"/>
                    <w:szCs w:val="20"/>
                  </w:rPr>
                  <m:t>n</m:t>
                </m:r>
              </m:sub>
            </m:sSub>
          </m:e>
        </m:d>
        <m:r>
          <w:rPr>
            <w:rFonts w:ascii="Cambria Math" w:hAnsi="Cambria Math"/>
            <w:sz w:val="20"/>
            <w:szCs w:val="20"/>
          </w:rPr>
          <m:t xml:space="preserve"> </m:t>
        </m:r>
      </m:oMath>
      <w:r w:rsidRPr="004570E6">
        <w:rPr>
          <w:sz w:val="20"/>
          <w:szCs w:val="20"/>
        </w:rPr>
        <w:t>where:</w:t>
      </w:r>
    </w:p>
    <w:p w:rsidR="0039283E" w:rsidRPr="004570E6" w:rsidRDefault="0020778E" w:rsidP="0039283E">
      <w:pPr>
        <w:tabs>
          <w:tab w:val="center" w:pos="5184"/>
        </w:tabs>
        <w:spacing w:after="120" w:line="240" w:lineRule="auto"/>
        <w:jc w:val="center"/>
        <w:rPr>
          <w:sz w:val="20"/>
          <w:szCs w:val="20"/>
        </w:rPr>
      </w:pPr>
      <m:oMathPara>
        <m:oMath>
          <m:sSubSup>
            <m:sSubSupPr>
              <m:ctrlPr>
                <w:rPr>
                  <w:rFonts w:ascii="Cambria Math" w:hAnsi="Cambria Math"/>
                  <w:i/>
                  <w:sz w:val="20"/>
                  <w:szCs w:val="20"/>
                </w:rPr>
              </m:ctrlPr>
            </m:sSubSupPr>
            <m:e>
              <m:acc>
                <m:accPr>
                  <m:chr m:val="⃗"/>
                  <m:ctrlPr>
                    <w:rPr>
                      <w:rFonts w:ascii="Cambria Math" w:hAnsi="Cambria Math"/>
                      <w:i/>
                      <w:sz w:val="20"/>
                      <w:szCs w:val="20"/>
                    </w:rPr>
                  </m:ctrlPr>
                </m:accPr>
                <m:e>
                  <m:r>
                    <w:rPr>
                      <w:rFonts w:ascii="Cambria Math" w:hAnsi="Cambria Math"/>
                      <w:sz w:val="20"/>
                      <w:szCs w:val="20"/>
                    </w:rPr>
                    <m:t>h</m:t>
                  </m:r>
                </m:e>
              </m:acc>
            </m:e>
            <m:sub>
              <m:r>
                <w:rPr>
                  <w:rFonts w:ascii="Cambria Math" w:hAnsi="Cambria Math"/>
                  <w:sz w:val="20"/>
                  <w:szCs w:val="20"/>
                </w:rPr>
                <m:t>t</m:t>
              </m:r>
            </m:sub>
            <m:sup>
              <m:d>
                <m:dPr>
                  <m:ctrlPr>
                    <w:rPr>
                      <w:rFonts w:ascii="Cambria Math" w:hAnsi="Cambria Math"/>
                      <w:i/>
                      <w:sz w:val="20"/>
                      <w:szCs w:val="20"/>
                    </w:rPr>
                  </m:ctrlPr>
                </m:dPr>
                <m:e>
                  <m:r>
                    <w:rPr>
                      <w:rFonts w:ascii="Cambria Math" w:hAnsi="Cambria Math"/>
                      <w:sz w:val="20"/>
                      <w:szCs w:val="20"/>
                    </w:rPr>
                    <m:t>e</m:t>
                  </m:r>
                </m:e>
              </m:d>
            </m:sup>
          </m:sSub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LSTM</m:t>
              </m:r>
            </m:e>
            <m:sub>
              <m:r>
                <w:rPr>
                  <w:rFonts w:ascii="Cambria Math" w:hAnsi="Cambria Math"/>
                  <w:sz w:val="20"/>
                  <w:szCs w:val="20"/>
                </w:rPr>
                <m:t>θ</m:t>
              </m:r>
            </m:sub>
          </m:sSub>
          <m:d>
            <m:dPr>
              <m:ctrlPr>
                <w:rPr>
                  <w:rFonts w:ascii="Cambria Math" w:hAnsi="Cambria Math"/>
                  <w:i/>
                  <w:sz w:val="20"/>
                  <w:szCs w:val="20"/>
                </w:rPr>
              </m:ctrlPr>
            </m:dPr>
            <m:e>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x</m:t>
                      </m:r>
                    </m:e>
                  </m:acc>
                </m:e>
                <m:sub>
                  <m:r>
                    <w:rPr>
                      <w:rFonts w:ascii="Cambria Math" w:hAnsi="Cambria Math"/>
                      <w:sz w:val="20"/>
                      <w:szCs w:val="20"/>
                    </w:rPr>
                    <m:t>t</m:t>
                  </m:r>
                </m:sub>
              </m:sSub>
              <m:r>
                <w:rPr>
                  <w:rFonts w:ascii="Cambria Math" w:hAnsi="Cambria Math"/>
                  <w:sz w:val="20"/>
                  <w:szCs w:val="20"/>
                </w:rPr>
                <m:t>,</m:t>
              </m:r>
              <m:sSubSup>
                <m:sSubSupPr>
                  <m:ctrlPr>
                    <w:rPr>
                      <w:rFonts w:ascii="Cambria Math" w:hAnsi="Cambria Math"/>
                      <w:i/>
                      <w:sz w:val="20"/>
                      <w:szCs w:val="20"/>
                    </w:rPr>
                  </m:ctrlPr>
                </m:sSubSupPr>
                <m:e>
                  <m:acc>
                    <m:accPr>
                      <m:chr m:val="⃗"/>
                      <m:ctrlPr>
                        <w:rPr>
                          <w:rFonts w:ascii="Cambria Math" w:hAnsi="Cambria Math"/>
                          <w:i/>
                          <w:sz w:val="20"/>
                          <w:szCs w:val="20"/>
                        </w:rPr>
                      </m:ctrlPr>
                    </m:accPr>
                    <m:e>
                      <m:r>
                        <w:rPr>
                          <w:rFonts w:ascii="Cambria Math" w:hAnsi="Cambria Math"/>
                          <w:sz w:val="20"/>
                          <w:szCs w:val="20"/>
                        </w:rPr>
                        <m:t>h</m:t>
                      </m:r>
                    </m:e>
                  </m:acc>
                </m:e>
                <m:sub>
                  <m:r>
                    <w:rPr>
                      <w:rFonts w:ascii="Cambria Math" w:hAnsi="Cambria Math"/>
                      <w:sz w:val="20"/>
                      <w:szCs w:val="20"/>
                    </w:rPr>
                    <m:t>t-1</m:t>
                  </m:r>
                </m:sub>
                <m:sup>
                  <m:d>
                    <m:dPr>
                      <m:ctrlPr>
                        <w:rPr>
                          <w:rFonts w:ascii="Cambria Math" w:hAnsi="Cambria Math"/>
                          <w:i/>
                          <w:sz w:val="20"/>
                          <w:szCs w:val="20"/>
                        </w:rPr>
                      </m:ctrlPr>
                    </m:dPr>
                    <m:e>
                      <m:r>
                        <w:rPr>
                          <w:rFonts w:ascii="Cambria Math" w:hAnsi="Cambria Math"/>
                          <w:sz w:val="20"/>
                          <w:szCs w:val="20"/>
                        </w:rPr>
                        <m:t>e</m:t>
                      </m:r>
                    </m:e>
                  </m:d>
                </m:sup>
              </m:sSubSup>
            </m:e>
          </m:d>
        </m:oMath>
      </m:oMathPara>
    </w:p>
    <w:p w:rsidR="0039283E" w:rsidRPr="004570E6" w:rsidRDefault="0020778E" w:rsidP="0039283E">
      <w:pPr>
        <w:tabs>
          <w:tab w:val="center" w:pos="5184"/>
        </w:tabs>
        <w:spacing w:after="120" w:line="240" w:lineRule="auto"/>
        <w:jc w:val="center"/>
        <w:rPr>
          <w:sz w:val="20"/>
          <w:szCs w:val="20"/>
        </w:rPr>
      </w:pPr>
      <m:oMathPara>
        <m:oMath>
          <m:acc>
            <m:accPr>
              <m:chr m:val="⃗"/>
              <m:ctrlPr>
                <w:rPr>
                  <w:rFonts w:ascii="Cambria Math" w:hAnsi="Cambria Math"/>
                  <w:i/>
                  <w:sz w:val="20"/>
                  <w:szCs w:val="20"/>
                </w:rPr>
              </m:ctrlPr>
            </m:accPr>
            <m:e>
              <m:r>
                <w:rPr>
                  <w:rFonts w:ascii="Cambria Math" w:hAnsi="Cambria Math"/>
                  <w:sz w:val="20"/>
                  <w:szCs w:val="20"/>
                </w:rPr>
                <m:t>z</m:t>
              </m:r>
            </m:e>
          </m:acc>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mlp</m:t>
              </m:r>
            </m:e>
            <m:sub>
              <m:r>
                <m:rPr>
                  <m:scr m:val="script"/>
                </m:rPr>
                <w:rPr>
                  <w:rFonts w:ascii="Cambria Math" w:hAnsi="Cambria Math"/>
                  <w:sz w:val="20"/>
                  <w:szCs w:val="20"/>
                </w:rPr>
                <m:t>V</m:t>
              </m:r>
            </m:sub>
          </m:sSub>
          <m:d>
            <m:dPr>
              <m:ctrlPr>
                <w:rPr>
                  <w:rFonts w:ascii="Cambria Math" w:hAnsi="Cambria Math"/>
                  <w:i/>
                  <w:sz w:val="20"/>
                  <w:szCs w:val="20"/>
                </w:rPr>
              </m:ctrlPr>
            </m:dPr>
            <m:e>
              <m:sSubSup>
                <m:sSubSupPr>
                  <m:ctrlPr>
                    <w:rPr>
                      <w:rFonts w:ascii="Cambria Math" w:hAnsi="Cambria Math"/>
                      <w:i/>
                      <w:sz w:val="20"/>
                      <w:szCs w:val="20"/>
                    </w:rPr>
                  </m:ctrlPr>
                </m:sSubSupPr>
                <m:e>
                  <m:acc>
                    <m:accPr>
                      <m:chr m:val="⃗"/>
                      <m:ctrlPr>
                        <w:rPr>
                          <w:rFonts w:ascii="Cambria Math" w:hAnsi="Cambria Math"/>
                          <w:i/>
                          <w:sz w:val="20"/>
                          <w:szCs w:val="20"/>
                        </w:rPr>
                      </m:ctrlPr>
                    </m:accPr>
                    <m:e>
                      <m:r>
                        <w:rPr>
                          <w:rFonts w:ascii="Cambria Math" w:hAnsi="Cambria Math"/>
                          <w:sz w:val="20"/>
                          <w:szCs w:val="20"/>
                        </w:rPr>
                        <m:t>h</m:t>
                      </m:r>
                    </m:e>
                  </m:acc>
                </m:e>
                <m:sub>
                  <m:r>
                    <w:rPr>
                      <w:rFonts w:ascii="Cambria Math" w:hAnsi="Cambria Math"/>
                      <w:sz w:val="20"/>
                      <w:szCs w:val="20"/>
                    </w:rPr>
                    <m:t>n</m:t>
                  </m:r>
                </m:sub>
                <m:sup>
                  <m:r>
                    <w:rPr>
                      <w:rFonts w:ascii="Cambria Math" w:hAnsi="Cambria Math"/>
                      <w:sz w:val="20"/>
                      <w:szCs w:val="20"/>
                    </w:rPr>
                    <m:t>(e)</m:t>
                  </m:r>
                </m:sup>
              </m:sSubSup>
            </m:e>
          </m:d>
          <m:r>
            <w:rPr>
              <w:rFonts w:ascii="Cambria Math" w:hAnsi="Cambria Math"/>
              <w:sz w:val="20"/>
              <w:szCs w:val="20"/>
            </w:rPr>
            <m:t xml:space="preserve">                                                                    (5)    </m:t>
          </m:r>
        </m:oMath>
      </m:oMathPara>
    </w:p>
    <w:p w:rsidR="0039283E" w:rsidRPr="004570E6" w:rsidRDefault="0020778E" w:rsidP="0039283E">
      <w:pPr>
        <w:tabs>
          <w:tab w:val="center" w:pos="5184"/>
        </w:tabs>
        <w:spacing w:after="120" w:line="240" w:lineRule="auto"/>
        <w:jc w:val="center"/>
        <w:rPr>
          <w:sz w:val="20"/>
          <w:szCs w:val="20"/>
        </w:rPr>
      </w:pPr>
      <m:oMathPara>
        <m:oMath>
          <m:sSubSup>
            <m:sSubSupPr>
              <m:ctrlPr>
                <w:rPr>
                  <w:rFonts w:ascii="Cambria Math" w:hAnsi="Cambria Math"/>
                  <w:i/>
                  <w:sz w:val="20"/>
                  <w:szCs w:val="20"/>
                </w:rPr>
              </m:ctrlPr>
            </m:sSubSupPr>
            <m:e>
              <m:acc>
                <m:accPr>
                  <m:chr m:val="⃗"/>
                  <m:ctrlPr>
                    <w:rPr>
                      <w:rFonts w:ascii="Cambria Math" w:hAnsi="Cambria Math"/>
                      <w:i/>
                      <w:sz w:val="20"/>
                      <w:szCs w:val="20"/>
                    </w:rPr>
                  </m:ctrlPr>
                </m:accPr>
                <m:e>
                  <m:r>
                    <w:rPr>
                      <w:rFonts w:ascii="Cambria Math" w:hAnsi="Cambria Math"/>
                      <w:sz w:val="20"/>
                      <w:szCs w:val="20"/>
                    </w:rPr>
                    <m:t>h</m:t>
                  </m:r>
                </m:e>
              </m:acc>
            </m:e>
            <m:sub>
              <m:r>
                <w:rPr>
                  <w:rFonts w:ascii="Cambria Math" w:hAnsi="Cambria Math"/>
                  <w:sz w:val="20"/>
                  <w:szCs w:val="20"/>
                </w:rPr>
                <m:t>t</m:t>
              </m:r>
            </m:sub>
            <m:sup>
              <m:r>
                <w:rPr>
                  <w:rFonts w:ascii="Cambria Math" w:hAnsi="Cambria Math"/>
                  <w:sz w:val="20"/>
                  <w:szCs w:val="20"/>
                </w:rPr>
                <m:t>(d)</m:t>
              </m:r>
            </m:sup>
          </m:sSub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LSTM</m:t>
              </m:r>
            </m:e>
            <m:sub>
              <m:r>
                <w:rPr>
                  <w:rFonts w:ascii="Cambria Math" w:hAnsi="Cambria Math"/>
                  <w:sz w:val="20"/>
                  <w:szCs w:val="20"/>
                </w:rPr>
                <m:t>ϕ</m:t>
              </m:r>
            </m:sub>
          </m:sSub>
          <m:d>
            <m:dPr>
              <m:ctrlPr>
                <w:rPr>
                  <w:rFonts w:ascii="Cambria Math" w:hAnsi="Cambria Math"/>
                  <w:i/>
                  <w:sz w:val="20"/>
                  <w:szCs w:val="20"/>
                </w:rPr>
              </m:ctrlPr>
            </m:dPr>
            <m:e>
              <m:acc>
                <m:accPr>
                  <m:chr m:val="⃗"/>
                  <m:ctrlPr>
                    <w:rPr>
                      <w:rFonts w:ascii="Cambria Math" w:hAnsi="Cambria Math"/>
                      <w:i/>
                      <w:sz w:val="20"/>
                      <w:szCs w:val="20"/>
                    </w:rPr>
                  </m:ctrlPr>
                </m:accPr>
                <m:e>
                  <m:r>
                    <w:rPr>
                      <w:rFonts w:ascii="Cambria Math" w:hAnsi="Cambria Math"/>
                      <w:sz w:val="20"/>
                      <w:szCs w:val="20"/>
                    </w:rPr>
                    <m:t>z</m:t>
                  </m:r>
                </m:e>
              </m:acc>
              <m:r>
                <w:rPr>
                  <w:rFonts w:ascii="Cambria Math" w:hAnsi="Cambria Math"/>
                  <w:sz w:val="20"/>
                  <w:szCs w:val="20"/>
                </w:rPr>
                <m:t>,</m:t>
              </m:r>
              <m:sSubSup>
                <m:sSubSupPr>
                  <m:ctrlPr>
                    <w:rPr>
                      <w:rFonts w:ascii="Cambria Math" w:hAnsi="Cambria Math"/>
                      <w:i/>
                      <w:sz w:val="20"/>
                      <w:szCs w:val="20"/>
                    </w:rPr>
                  </m:ctrlPr>
                </m:sSubSupPr>
                <m:e>
                  <m:acc>
                    <m:accPr>
                      <m:chr m:val="⃗"/>
                      <m:ctrlPr>
                        <w:rPr>
                          <w:rFonts w:ascii="Cambria Math" w:hAnsi="Cambria Math"/>
                          <w:i/>
                          <w:sz w:val="20"/>
                          <w:szCs w:val="20"/>
                        </w:rPr>
                      </m:ctrlPr>
                    </m:accPr>
                    <m:e>
                      <m:r>
                        <w:rPr>
                          <w:rFonts w:ascii="Cambria Math" w:hAnsi="Cambria Math"/>
                          <w:sz w:val="20"/>
                          <w:szCs w:val="20"/>
                        </w:rPr>
                        <m:t>h</m:t>
                      </m:r>
                    </m:e>
                  </m:acc>
                </m:e>
                <m:sub>
                  <m:r>
                    <w:rPr>
                      <w:rFonts w:ascii="Cambria Math" w:hAnsi="Cambria Math"/>
                      <w:sz w:val="20"/>
                      <w:szCs w:val="20"/>
                    </w:rPr>
                    <m:t>t-1</m:t>
                  </m:r>
                </m:sub>
                <m:sup>
                  <m:r>
                    <w:rPr>
                      <w:rFonts w:ascii="Cambria Math" w:hAnsi="Cambria Math"/>
                      <w:sz w:val="20"/>
                      <w:szCs w:val="20"/>
                    </w:rPr>
                    <m:t>(d)</m:t>
                  </m:r>
                </m:sup>
              </m:sSubSup>
            </m:e>
          </m:d>
        </m:oMath>
      </m:oMathPara>
    </w:p>
    <w:p w:rsidR="0039283E" w:rsidRPr="004570E6" w:rsidRDefault="0020778E" w:rsidP="0039283E">
      <w:pPr>
        <w:tabs>
          <w:tab w:val="center" w:pos="5184"/>
        </w:tabs>
        <w:spacing w:after="120" w:line="240" w:lineRule="auto"/>
        <w:jc w:val="center"/>
        <w:rPr>
          <w:sz w:val="20"/>
          <w:szCs w:val="20"/>
        </w:rPr>
      </w:pPr>
      <m:oMathPara>
        <m:oMath>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y</m:t>
                  </m:r>
                </m:e>
              </m:acc>
            </m:e>
            <m:sub>
              <m:r>
                <w:rPr>
                  <w:rFonts w:ascii="Cambria Math" w:hAnsi="Cambria Math"/>
                  <w:sz w:val="20"/>
                  <w:szCs w:val="20"/>
                </w:rPr>
                <m:t>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mlp</m:t>
              </m:r>
            </m:e>
            <m:sub>
              <m:r>
                <w:rPr>
                  <w:rFonts w:ascii="Cambria Math" w:hAnsi="Cambria Math"/>
                  <w:sz w:val="20"/>
                  <w:szCs w:val="20"/>
                </w:rPr>
                <m:t>φ</m:t>
              </m:r>
            </m:sub>
          </m:sSub>
          <m:d>
            <m:dPr>
              <m:ctrlPr>
                <w:rPr>
                  <w:rFonts w:ascii="Cambria Math" w:hAnsi="Cambria Math"/>
                  <w:i/>
                  <w:sz w:val="20"/>
                  <w:szCs w:val="20"/>
                </w:rPr>
              </m:ctrlPr>
            </m:dPr>
            <m:e>
              <m:sSubSup>
                <m:sSubSupPr>
                  <m:ctrlPr>
                    <w:rPr>
                      <w:rFonts w:ascii="Cambria Math" w:hAnsi="Cambria Math"/>
                      <w:i/>
                      <w:sz w:val="20"/>
                      <w:szCs w:val="20"/>
                    </w:rPr>
                  </m:ctrlPr>
                </m:sSubSupPr>
                <m:e>
                  <m:acc>
                    <m:accPr>
                      <m:chr m:val="⃗"/>
                      <m:ctrlPr>
                        <w:rPr>
                          <w:rFonts w:ascii="Cambria Math" w:hAnsi="Cambria Math"/>
                          <w:i/>
                          <w:sz w:val="20"/>
                          <w:szCs w:val="20"/>
                        </w:rPr>
                      </m:ctrlPr>
                    </m:accPr>
                    <m:e>
                      <m:r>
                        <w:rPr>
                          <w:rFonts w:ascii="Cambria Math" w:hAnsi="Cambria Math"/>
                          <w:sz w:val="20"/>
                          <w:szCs w:val="20"/>
                        </w:rPr>
                        <m:t>h</m:t>
                      </m:r>
                    </m:e>
                  </m:acc>
                </m:e>
                <m:sub>
                  <m:r>
                    <w:rPr>
                      <w:rFonts w:ascii="Cambria Math" w:hAnsi="Cambria Math"/>
                      <w:sz w:val="20"/>
                      <w:szCs w:val="20"/>
                    </w:rPr>
                    <m:t>t</m:t>
                  </m:r>
                </m:sub>
                <m:sup>
                  <m:r>
                    <w:rPr>
                      <w:rFonts w:ascii="Cambria Math" w:hAnsi="Cambria Math"/>
                      <w:sz w:val="20"/>
                      <w:szCs w:val="20"/>
                    </w:rPr>
                    <m:t>(d)</m:t>
                  </m:r>
                </m:sup>
              </m:sSubSup>
            </m:e>
          </m:d>
        </m:oMath>
      </m:oMathPara>
    </w:p>
    <w:p w:rsidR="0039283E" w:rsidRPr="004570E6" w:rsidRDefault="0039283E" w:rsidP="0039283E">
      <w:pPr>
        <w:pStyle w:val="NormalWeb"/>
        <w:spacing w:before="0" w:after="0"/>
        <w:jc w:val="both"/>
        <w:rPr>
          <w:sz w:val="20"/>
          <w:szCs w:val="20"/>
        </w:rPr>
      </w:pPr>
      <w:r w:rsidRPr="004570E6">
        <w:rPr>
          <w:sz w:val="20"/>
          <w:szCs w:val="20"/>
        </w:rPr>
        <w:t xml:space="preserve">Where, given the </w:t>
      </w:r>
      <w:r w:rsidRPr="004570E6">
        <w:rPr>
          <w:i/>
          <w:iCs/>
          <w:sz w:val="20"/>
          <w:szCs w:val="20"/>
        </w:rPr>
        <w:t>t</w:t>
      </w:r>
      <w:r w:rsidRPr="004570E6">
        <w:rPr>
          <w:sz w:val="20"/>
          <w:szCs w:val="20"/>
        </w:rPr>
        <w:t>-</w:t>
      </w:r>
      <w:proofErr w:type="spellStart"/>
      <w:r w:rsidRPr="004570E6">
        <w:rPr>
          <w:sz w:val="20"/>
          <w:szCs w:val="20"/>
        </w:rPr>
        <w:t>th</w:t>
      </w:r>
      <w:proofErr w:type="spellEnd"/>
      <w:r w:rsidRPr="004570E6">
        <w:rPr>
          <w:sz w:val="20"/>
          <w:szCs w:val="20"/>
        </w:rPr>
        <w:t xml:space="preserve"> event, and representing the encoder, with internal state; symmetrically, representing the decoder, with inner state. Additionally, and stand for multilayer networks that are parameterized by and, respectively. Since the main goal of RAE is to rebuild the input from a small representation, a reconstruction loss can be taken into account when training the model:</w:t>
      </w:r>
    </w:p>
    <w:p w:rsidR="0039283E" w:rsidRPr="004570E6" w:rsidRDefault="0039283E" w:rsidP="0039283E">
      <w:pPr>
        <w:tabs>
          <w:tab w:val="center" w:pos="5184"/>
        </w:tabs>
        <w:spacing w:after="120" w:line="240" w:lineRule="auto"/>
        <w:rPr>
          <w:sz w:val="20"/>
          <w:szCs w:val="20"/>
        </w:rPr>
      </w:pPr>
      <m:oMathPara>
        <m:oMath>
          <m:r>
            <m:rPr>
              <m:scr m:val="script"/>
            </m:rPr>
            <w:rPr>
              <w:rFonts w:ascii="Cambria Math" w:hAnsi="Cambria Math"/>
              <w:sz w:val="20"/>
              <w:szCs w:val="20"/>
            </w:rPr>
            <m:t>l</m:t>
          </m:r>
          <m:d>
            <m:dPr>
              <m:ctrlPr>
                <w:rPr>
                  <w:rFonts w:ascii="Cambria Math" w:hAnsi="Cambria Math"/>
                  <w:i/>
                  <w:sz w:val="20"/>
                  <w:szCs w:val="20"/>
                </w:rPr>
              </m:ctrlPr>
            </m:dPr>
            <m:e>
              <m:r>
                <w:rPr>
                  <w:rFonts w:ascii="Cambria Math" w:hAnsi="Cambria Math"/>
                  <w:sz w:val="20"/>
                  <w:szCs w:val="20"/>
                </w:rPr>
                <m:t>I, O</m:t>
              </m:r>
            </m:e>
          </m:d>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nary>
            <m:naryPr>
              <m:chr m:val="∑"/>
              <m:limLoc m:val="undOvr"/>
              <m:ctrlPr>
                <w:rPr>
                  <w:rFonts w:ascii="Cambria Math" w:hAnsi="Cambria Math"/>
                  <w:i/>
                  <w:sz w:val="20"/>
                  <w:szCs w:val="20"/>
                </w:rPr>
              </m:ctrlPr>
            </m:naryPr>
            <m:sub>
              <m:r>
                <w:rPr>
                  <w:rFonts w:ascii="Cambria Math" w:hAnsi="Cambria Math"/>
                  <w:sz w:val="20"/>
                  <w:szCs w:val="20"/>
                </w:rPr>
                <m:t>t=1</m:t>
              </m:r>
            </m:sub>
            <m:sup>
              <m:r>
                <w:rPr>
                  <w:rFonts w:ascii="Cambria Math" w:hAnsi="Cambria Math"/>
                  <w:sz w:val="20"/>
                  <w:szCs w:val="20"/>
                </w:rPr>
                <m:t>n</m:t>
              </m:r>
            </m:sup>
            <m:e>
              <m:sSup>
                <m:sSupPr>
                  <m:ctrlPr>
                    <w:rPr>
                      <w:rFonts w:ascii="Cambria Math" w:hAnsi="Cambria Math"/>
                      <w:i/>
                      <w:sz w:val="20"/>
                      <w:szCs w:val="20"/>
                    </w:rPr>
                  </m:ctrlPr>
                </m:sSupPr>
                <m:e>
                  <m:d>
                    <m:dPr>
                      <m:begChr m:val="‖"/>
                      <m:endChr m:val="‖"/>
                      <m:ctrlPr>
                        <w:rPr>
                          <w:rFonts w:ascii="Cambria Math" w:hAnsi="Cambria Math"/>
                          <w:i/>
                          <w:sz w:val="20"/>
                          <w:szCs w:val="20"/>
                        </w:rPr>
                      </m:ctrlPr>
                    </m:dPr>
                    <m:e>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x</m:t>
                              </m:r>
                            </m:e>
                          </m:acc>
                        </m:e>
                        <m:sub>
                          <m:r>
                            <w:rPr>
                              <w:rFonts w:ascii="Cambria Math" w:hAnsi="Cambria Math"/>
                              <w:sz w:val="20"/>
                              <w:szCs w:val="20"/>
                            </w:rPr>
                            <m:t>t</m:t>
                          </m:r>
                        </m:sub>
                      </m:sSub>
                      <m:r>
                        <w:rPr>
                          <w:rFonts w:ascii="Cambria Math" w:hAnsi="Cambria Math"/>
                          <w:sz w:val="20"/>
                          <w:szCs w:val="20"/>
                        </w:rPr>
                        <m:t>-</m:t>
                      </m:r>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y</m:t>
                              </m:r>
                            </m:e>
                          </m:acc>
                        </m:e>
                        <m:sub>
                          <m:r>
                            <w:rPr>
                              <w:rFonts w:ascii="Cambria Math" w:hAnsi="Cambria Math"/>
                              <w:sz w:val="20"/>
                              <w:szCs w:val="20"/>
                            </w:rPr>
                            <m:t>t</m:t>
                          </m:r>
                        </m:sub>
                      </m:sSub>
                    </m:e>
                  </m:d>
                </m:e>
                <m:sup>
                  <m:r>
                    <w:rPr>
                      <w:rFonts w:ascii="Cambria Math" w:hAnsi="Cambria Math"/>
                      <w:sz w:val="20"/>
                      <w:szCs w:val="20"/>
                    </w:rPr>
                    <m:t>2</m:t>
                  </m:r>
                </m:sup>
              </m:sSup>
            </m:e>
          </m:nary>
          <m:r>
            <w:rPr>
              <w:rFonts w:ascii="Cambria Math" w:hAnsi="Cambria Math"/>
              <w:sz w:val="20"/>
              <w:szCs w:val="20"/>
            </w:rPr>
            <m:t xml:space="preserve">                                                  (6)</m:t>
          </m:r>
        </m:oMath>
      </m:oMathPara>
    </w:p>
    <w:p w:rsidR="004F7A58" w:rsidRPr="004570E6" w:rsidRDefault="004F7A58" w:rsidP="0039283E">
      <w:pPr>
        <w:tabs>
          <w:tab w:val="center" w:pos="5184"/>
        </w:tabs>
        <w:spacing w:after="120" w:line="240" w:lineRule="auto"/>
        <w:ind w:firstLine="0"/>
        <w:rPr>
          <w:b/>
          <w:bCs/>
          <w:sz w:val="20"/>
          <w:szCs w:val="20"/>
        </w:rPr>
        <w:sectPr w:rsidR="004F7A58" w:rsidRPr="004570E6" w:rsidSect="004F7A58">
          <w:type w:val="continuous"/>
          <w:pgSz w:w="11906" w:h="16838"/>
          <w:pgMar w:top="1871" w:right="1758" w:bottom="851" w:left="1758" w:header="709" w:footer="709" w:gutter="0"/>
          <w:cols w:num="2" w:space="284"/>
          <w:docGrid w:linePitch="360"/>
        </w:sectPr>
      </w:pPr>
    </w:p>
    <w:p w:rsidR="0039283E" w:rsidRPr="004570E6" w:rsidRDefault="0039283E" w:rsidP="0039283E">
      <w:pPr>
        <w:tabs>
          <w:tab w:val="center" w:pos="5184"/>
        </w:tabs>
        <w:spacing w:after="120" w:line="240" w:lineRule="auto"/>
        <w:ind w:firstLine="0"/>
        <w:rPr>
          <w:b/>
          <w:bCs/>
          <w:sz w:val="20"/>
          <w:szCs w:val="20"/>
        </w:rPr>
      </w:pPr>
      <w:r w:rsidRPr="004570E6">
        <w:rPr>
          <w:b/>
          <w:bCs/>
          <w:sz w:val="20"/>
          <w:szCs w:val="20"/>
        </w:rPr>
        <w:lastRenderedPageBreak/>
        <w:t>Figure 5</w:t>
      </w:r>
    </w:p>
    <w:p w:rsidR="0039283E" w:rsidRPr="004570E6" w:rsidRDefault="0039283E" w:rsidP="0039283E">
      <w:pPr>
        <w:tabs>
          <w:tab w:val="center" w:pos="5184"/>
        </w:tabs>
        <w:spacing w:after="120" w:line="240" w:lineRule="auto"/>
        <w:ind w:firstLine="0"/>
        <w:rPr>
          <w:i/>
          <w:iCs/>
          <w:sz w:val="20"/>
          <w:szCs w:val="20"/>
        </w:rPr>
      </w:pPr>
      <w:r w:rsidRPr="004570E6">
        <w:rPr>
          <w:i/>
          <w:iCs/>
          <w:sz w:val="20"/>
          <w:szCs w:val="20"/>
        </w:rPr>
        <w:t>Recurrent Autoencoder (RAE)</w:t>
      </w:r>
    </w:p>
    <w:p w:rsidR="0039283E" w:rsidRPr="004570E6" w:rsidRDefault="0039283E" w:rsidP="0039283E">
      <w:pPr>
        <w:tabs>
          <w:tab w:val="center" w:pos="5184"/>
        </w:tabs>
        <w:spacing w:after="120" w:line="240" w:lineRule="auto"/>
        <w:jc w:val="center"/>
        <w:rPr>
          <w:sz w:val="20"/>
          <w:szCs w:val="20"/>
        </w:rPr>
      </w:pPr>
      <w:r w:rsidRPr="004570E6">
        <w:rPr>
          <w:noProof/>
          <w:sz w:val="20"/>
          <w:szCs w:val="20"/>
          <w:lang w:val="en-IN" w:eastAsia="en-IN"/>
        </w:rPr>
        <w:drawing>
          <wp:inline distT="0" distB="0" distL="0" distR="0" wp14:anchorId="16E88709" wp14:editId="71913377">
            <wp:extent cx="3123565" cy="1397203"/>
            <wp:effectExtent l="0" t="0" r="635"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pic:cNvPicPr>
                  </pic:nvPicPr>
                  <pic:blipFill>
                    <a:blip r:embed="rId13"/>
                    <a:stretch>
                      <a:fillRect/>
                    </a:stretch>
                  </pic:blipFill>
                  <pic:spPr>
                    <a:xfrm>
                      <a:off x="0" y="0"/>
                      <a:ext cx="3140173" cy="1404632"/>
                    </a:xfrm>
                    <a:prstGeom prst="rect">
                      <a:avLst/>
                    </a:prstGeom>
                  </pic:spPr>
                </pic:pic>
              </a:graphicData>
            </a:graphic>
          </wp:inline>
        </w:drawing>
      </w:r>
    </w:p>
    <w:p w:rsidR="004F7A58" w:rsidRPr="004570E6" w:rsidRDefault="004F7A58" w:rsidP="0039283E">
      <w:pPr>
        <w:tabs>
          <w:tab w:val="center" w:pos="5184"/>
        </w:tabs>
        <w:spacing w:after="120" w:line="240" w:lineRule="auto"/>
        <w:ind w:firstLine="0"/>
        <w:rPr>
          <w:b/>
          <w:sz w:val="20"/>
          <w:szCs w:val="20"/>
        </w:rPr>
        <w:sectPr w:rsidR="004F7A58" w:rsidRPr="004570E6" w:rsidSect="004F7A58">
          <w:type w:val="continuous"/>
          <w:pgSz w:w="11906" w:h="16838"/>
          <w:pgMar w:top="1871" w:right="1758" w:bottom="851" w:left="1758" w:header="709" w:footer="709" w:gutter="0"/>
          <w:cols w:space="708"/>
          <w:docGrid w:linePitch="360"/>
        </w:sectPr>
      </w:pPr>
    </w:p>
    <w:p w:rsidR="0039283E" w:rsidRPr="004570E6" w:rsidRDefault="0039283E" w:rsidP="0039283E">
      <w:pPr>
        <w:tabs>
          <w:tab w:val="center" w:pos="5184"/>
        </w:tabs>
        <w:spacing w:after="120" w:line="240" w:lineRule="auto"/>
        <w:ind w:firstLine="0"/>
        <w:rPr>
          <w:b/>
          <w:sz w:val="20"/>
          <w:szCs w:val="20"/>
        </w:rPr>
      </w:pPr>
      <w:r w:rsidRPr="004570E6">
        <w:rPr>
          <w:b/>
          <w:sz w:val="20"/>
          <w:szCs w:val="20"/>
        </w:rPr>
        <w:lastRenderedPageBreak/>
        <w:t>Ensemble Classification</w:t>
      </w:r>
    </w:p>
    <w:p w:rsidR="0039283E" w:rsidRPr="004570E6" w:rsidRDefault="0039283E" w:rsidP="0039283E">
      <w:pPr>
        <w:pStyle w:val="NormalWeb"/>
        <w:spacing w:before="0" w:after="0"/>
        <w:jc w:val="both"/>
        <w:rPr>
          <w:sz w:val="20"/>
          <w:szCs w:val="20"/>
        </w:rPr>
      </w:pPr>
      <w:r w:rsidRPr="004570E6">
        <w:rPr>
          <w:sz w:val="20"/>
          <w:szCs w:val="20"/>
        </w:rPr>
        <w:t xml:space="preserve">Instead of depending just on one algorithm, ensemble approaches use a variety of different algorithms to arrive at a judgement. As was already said, majority voting, which is one way to combine the predictive power of these algorithms, is a democratic way to come to a decision. The majority voting method is shown in equation (7), where the votes of each classifier </w:t>
      </w:r>
      <w:proofErr w:type="spellStart"/>
      <w:r w:rsidRPr="004570E6">
        <w:rPr>
          <w:i/>
          <w:iCs/>
          <w:sz w:val="20"/>
          <w:szCs w:val="20"/>
        </w:rPr>
        <w:t>C</w:t>
      </w:r>
      <w:r w:rsidRPr="004570E6">
        <w:rPr>
          <w:i/>
          <w:iCs/>
          <w:sz w:val="20"/>
          <w:szCs w:val="20"/>
          <w:vertAlign w:val="subscript"/>
        </w:rPr>
        <w:t>j</w:t>
      </w:r>
      <w:proofErr w:type="spellEnd"/>
      <w:r w:rsidRPr="004570E6">
        <w:rPr>
          <w:i/>
          <w:iCs/>
          <w:sz w:val="20"/>
          <w:szCs w:val="20"/>
        </w:rPr>
        <w:t xml:space="preserve"> </w:t>
      </w:r>
      <w:r w:rsidRPr="004570E6">
        <w:rPr>
          <w:sz w:val="20"/>
          <w:szCs w:val="20"/>
        </w:rPr>
        <w:t>are used to predict the classification.</w:t>
      </w:r>
    </w:p>
    <w:p w:rsidR="0039283E" w:rsidRPr="004570E6" w:rsidRDefault="0020778E" w:rsidP="0039283E">
      <w:pPr>
        <w:tabs>
          <w:tab w:val="center" w:pos="5184"/>
        </w:tabs>
        <w:spacing w:after="120" w:line="240" w:lineRule="auto"/>
        <w:rPr>
          <w:sz w:val="20"/>
          <w:szCs w:val="20"/>
        </w:rPr>
      </w:pPr>
      <m:oMathPara>
        <m:oMath>
          <m:acc>
            <m:accPr>
              <m:ctrlPr>
                <w:rPr>
                  <w:rFonts w:ascii="Cambria Math" w:hAnsi="Cambria Math"/>
                  <w:i/>
                  <w:sz w:val="20"/>
                  <w:szCs w:val="20"/>
                </w:rPr>
              </m:ctrlPr>
            </m:accPr>
            <m:e>
              <m:r>
                <w:rPr>
                  <w:rFonts w:ascii="Cambria Math" w:hAnsi="Cambria Math"/>
                  <w:sz w:val="20"/>
                  <w:szCs w:val="20"/>
                </w:rPr>
                <m:t>y</m:t>
              </m:r>
            </m:e>
          </m:acc>
          <m:r>
            <w:rPr>
              <w:rFonts w:ascii="Cambria Math" w:hAnsi="Cambria Math"/>
              <w:sz w:val="20"/>
              <w:szCs w:val="20"/>
            </w:rPr>
            <m:t>=mode</m:t>
          </m:r>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1</m:t>
                  </m:r>
                </m:sub>
              </m:sSub>
              <m:d>
                <m:dPr>
                  <m:ctrlPr>
                    <w:rPr>
                      <w:rFonts w:ascii="Cambria Math" w:hAnsi="Cambria Math"/>
                      <w:i/>
                      <w:sz w:val="20"/>
                      <w:szCs w:val="20"/>
                    </w:rPr>
                  </m:ctrlPr>
                </m:dPr>
                <m:e>
                  <m:r>
                    <w:rPr>
                      <w:rFonts w:ascii="Cambria Math" w:hAnsi="Cambria Math"/>
                      <w:sz w:val="20"/>
                      <w:szCs w:val="20"/>
                    </w:rPr>
                    <m:t>x</m:t>
                  </m:r>
                </m:e>
              </m:d>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2</m:t>
                  </m:r>
                </m:sub>
              </m:sSub>
              <m:d>
                <m:dPr>
                  <m:ctrlPr>
                    <w:rPr>
                      <w:rFonts w:ascii="Cambria Math" w:hAnsi="Cambria Math"/>
                      <w:i/>
                      <w:sz w:val="20"/>
                      <w:szCs w:val="20"/>
                    </w:rPr>
                  </m:ctrlPr>
                </m:dPr>
                <m:e>
                  <m:r>
                    <w:rPr>
                      <w:rFonts w:ascii="Cambria Math" w:hAnsi="Cambria Math"/>
                      <w:sz w:val="20"/>
                      <w:szCs w:val="20"/>
                    </w:rPr>
                    <m:t>x</m:t>
                  </m:r>
                </m:e>
              </m:d>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j</m:t>
                  </m:r>
                </m:sub>
              </m:sSub>
              <m:d>
                <m:dPr>
                  <m:ctrlPr>
                    <w:rPr>
                      <w:rFonts w:ascii="Cambria Math" w:hAnsi="Cambria Math"/>
                      <w:i/>
                      <w:sz w:val="20"/>
                      <w:szCs w:val="20"/>
                    </w:rPr>
                  </m:ctrlPr>
                </m:dPr>
                <m:e>
                  <m:r>
                    <w:rPr>
                      <w:rFonts w:ascii="Cambria Math" w:hAnsi="Cambria Math"/>
                      <w:sz w:val="20"/>
                      <w:szCs w:val="20"/>
                    </w:rPr>
                    <m:t>x</m:t>
                  </m:r>
                </m:e>
              </m:d>
            </m:e>
          </m:d>
          <m:r>
            <w:rPr>
              <w:rFonts w:ascii="Cambria Math" w:hAnsi="Cambria Math"/>
              <w:sz w:val="20"/>
              <w:szCs w:val="20"/>
            </w:rPr>
            <m:t xml:space="preserve">                       (7)</m:t>
          </m:r>
        </m:oMath>
      </m:oMathPara>
    </w:p>
    <w:p w:rsidR="0039283E" w:rsidRPr="004570E6" w:rsidRDefault="0039283E" w:rsidP="0039283E">
      <w:pPr>
        <w:pStyle w:val="NormalWeb"/>
        <w:spacing w:before="0" w:after="0"/>
        <w:jc w:val="both"/>
        <w:rPr>
          <w:sz w:val="20"/>
          <w:szCs w:val="20"/>
        </w:rPr>
      </w:pPr>
      <w:r w:rsidRPr="004570E6">
        <w:rPr>
          <w:sz w:val="20"/>
          <w:szCs w:val="20"/>
        </w:rPr>
        <w:t xml:space="preserve">Here, </w:t>
      </w:r>
      <w:r w:rsidRPr="004570E6">
        <w:rPr>
          <w:i/>
          <w:iCs/>
          <w:sz w:val="20"/>
          <w:szCs w:val="20"/>
        </w:rPr>
        <w:t>A</w:t>
      </w:r>
      <w:r w:rsidRPr="004570E6">
        <w:rPr>
          <w:sz w:val="20"/>
          <w:szCs w:val="20"/>
        </w:rPr>
        <w:t xml:space="preserve"> is a distinct set of class labels, and </w:t>
      </w:r>
      <w:r w:rsidRPr="004570E6">
        <w:rPr>
          <w:i/>
          <w:iCs/>
          <w:sz w:val="20"/>
          <w:szCs w:val="20"/>
        </w:rPr>
        <w:t>A</w:t>
      </w:r>
      <w:r w:rsidRPr="004570E6">
        <w:rPr>
          <w:sz w:val="20"/>
          <w:szCs w:val="20"/>
        </w:rPr>
        <w:t xml:space="preserve"> is the characteristic function. This discusses soft voting, another voting strategy. Soft voting, which is modeled by equation (8), takes into account the decision probabilities </w:t>
      </w:r>
      <w:r w:rsidRPr="004570E6">
        <w:rPr>
          <w:i/>
          <w:iCs/>
          <w:sz w:val="20"/>
          <w:szCs w:val="20"/>
        </w:rPr>
        <w:t>p</w:t>
      </w:r>
      <w:r w:rsidRPr="004570E6">
        <w:rPr>
          <w:sz w:val="20"/>
          <w:szCs w:val="20"/>
        </w:rPr>
        <w:t xml:space="preserve"> of each classification method when making a final choice.</w:t>
      </w:r>
    </w:p>
    <w:p w:rsidR="0039283E" w:rsidRPr="004570E6" w:rsidRDefault="0020778E" w:rsidP="00322F9F">
      <w:pPr>
        <w:pStyle w:val="JICT-AbstractText"/>
        <w:rPr>
          <w:sz w:val="20"/>
          <w:szCs w:val="20"/>
        </w:rPr>
      </w:pPr>
      <m:oMathPara>
        <m:oMath>
          <m:acc>
            <m:accPr>
              <m:ctrlPr>
                <w:rPr>
                  <w:rFonts w:ascii="Cambria Math" w:hAnsi="Cambria Math"/>
                  <w:sz w:val="20"/>
                  <w:szCs w:val="20"/>
                </w:rPr>
              </m:ctrlPr>
            </m:accPr>
            <m:e>
              <m:r>
                <w:rPr>
                  <w:rFonts w:ascii="Cambria Math" w:hAnsi="Cambria Math"/>
                  <w:sz w:val="20"/>
                  <w:szCs w:val="20"/>
                </w:rPr>
                <m:t>y</m:t>
              </m:r>
            </m:e>
          </m:acc>
          <m:r>
            <m:rPr>
              <m:sty m:val="p"/>
            </m:rPr>
            <w:rPr>
              <w:rFonts w:ascii="Cambria Math" w:hAnsi="Cambria Math"/>
              <w:sz w:val="20"/>
              <w:szCs w:val="20"/>
            </w:rPr>
            <m:t>=</m:t>
          </m:r>
          <m:r>
            <w:rPr>
              <w:rFonts w:ascii="Cambria Math" w:hAnsi="Cambria Math"/>
              <w:sz w:val="20"/>
              <w:szCs w:val="20"/>
            </w:rPr>
            <m:t>arg</m:t>
          </m:r>
          <m:func>
            <m:funcPr>
              <m:ctrlPr>
                <w:rPr>
                  <w:rFonts w:ascii="Cambria Math" w:hAnsi="Cambria Math"/>
                  <w:sz w:val="20"/>
                  <w:szCs w:val="20"/>
                </w:rPr>
              </m:ctrlPr>
            </m:funcPr>
            <m:fName>
              <m:limLow>
                <m:limLowPr>
                  <m:ctrlPr>
                    <w:rPr>
                      <w:rFonts w:ascii="Cambria Math" w:hAnsi="Cambria Math"/>
                      <w:sz w:val="20"/>
                      <w:szCs w:val="20"/>
                    </w:rPr>
                  </m:ctrlPr>
                </m:limLowPr>
                <m:e>
                  <m:r>
                    <m:rPr>
                      <m:sty m:val="p"/>
                    </m:rPr>
                    <w:rPr>
                      <w:rFonts w:ascii="Cambria Math" w:hAnsi="Cambria Math"/>
                      <w:sz w:val="20"/>
                      <w:szCs w:val="20"/>
                    </w:rPr>
                    <m:t>max</m:t>
                  </m:r>
                </m:e>
                <m:lim>
                  <m:r>
                    <w:rPr>
                      <w:rFonts w:ascii="Cambria Math" w:hAnsi="Cambria Math"/>
                      <w:sz w:val="20"/>
                      <w:szCs w:val="20"/>
                    </w:rPr>
                    <m:t>i</m:t>
                  </m:r>
                </m:lim>
              </m:limLow>
            </m:fName>
            <m:e>
              <m:nary>
                <m:naryPr>
                  <m:chr m:val="∑"/>
                  <m:limLoc m:val="undOvr"/>
                  <m:ctrlPr>
                    <w:rPr>
                      <w:rFonts w:ascii="Cambria Math" w:hAnsi="Cambria Math"/>
                      <w:sz w:val="20"/>
                      <w:szCs w:val="20"/>
                    </w:rPr>
                  </m:ctrlPr>
                </m:naryPr>
                <m:sub>
                  <m:r>
                    <w:rPr>
                      <w:rFonts w:ascii="Cambria Math" w:hAnsi="Cambria Math"/>
                      <w:sz w:val="20"/>
                      <w:szCs w:val="20"/>
                    </w:rPr>
                    <m:t>j</m:t>
                  </m:r>
                  <m:r>
                    <m:rPr>
                      <m:sty m:val="p"/>
                    </m:rPr>
                    <w:rPr>
                      <w:rFonts w:ascii="Cambria Math" w:hAnsi="Cambria Math"/>
                      <w:sz w:val="20"/>
                      <w:szCs w:val="20"/>
                    </w:rPr>
                    <m:t>=1</m:t>
                  </m:r>
                </m:sub>
                <m:sup>
                  <m:r>
                    <w:rPr>
                      <w:rFonts w:ascii="Cambria Math" w:hAnsi="Cambria Math"/>
                      <w:sz w:val="20"/>
                      <w:szCs w:val="20"/>
                    </w:rPr>
                    <m:t>m</m:t>
                  </m:r>
                </m:sup>
                <m:e>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j</m:t>
                      </m:r>
                    </m:sub>
                  </m:sSub>
                  <m:sSub>
                    <m:sSubPr>
                      <m:ctrlPr>
                        <w:rPr>
                          <w:rFonts w:ascii="Cambria Math" w:hAnsi="Cambria Math"/>
                          <w:sz w:val="20"/>
                          <w:szCs w:val="20"/>
                        </w:rPr>
                      </m:ctrlPr>
                    </m:sSubPr>
                    <m:e>
                      <m:r>
                        <m:rPr>
                          <m:sty m:val="p"/>
                        </m:rPr>
                        <w:rPr>
                          <w:rFonts w:ascii="Cambria Math" w:hAnsi="Cambria Math"/>
                          <w:sz w:val="20"/>
                          <w:szCs w:val="20"/>
                        </w:rPr>
                        <m:t>ℵ</m:t>
                      </m:r>
                    </m:e>
                    <m:sub>
                      <m:r>
                        <w:rPr>
                          <w:rFonts w:ascii="Cambria Math" w:hAnsi="Cambria Math"/>
                          <w:sz w:val="20"/>
                          <w:szCs w:val="20"/>
                        </w:rPr>
                        <m:t>A</m:t>
                      </m:r>
                    </m:sub>
                  </m:sSub>
                  <m:d>
                    <m:dPr>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C</m:t>
                          </m:r>
                        </m:e>
                        <m:sub>
                          <m:r>
                            <w:rPr>
                              <w:rFonts w:ascii="Cambria Math" w:hAnsi="Cambria Math"/>
                              <w:sz w:val="20"/>
                              <w:szCs w:val="20"/>
                            </w:rPr>
                            <m:t>j</m:t>
                          </m:r>
                        </m:sub>
                      </m:sSub>
                      <m:d>
                        <m:dPr>
                          <m:ctrlPr>
                            <w:rPr>
                              <w:rFonts w:ascii="Cambria Math" w:hAnsi="Cambria Math"/>
                              <w:sz w:val="20"/>
                              <w:szCs w:val="20"/>
                            </w:rPr>
                          </m:ctrlPr>
                        </m:dPr>
                        <m:e>
                          <m:r>
                            <w:rPr>
                              <w:rFonts w:ascii="Cambria Math" w:hAnsi="Cambria Math"/>
                              <w:sz w:val="20"/>
                              <w:szCs w:val="20"/>
                            </w:rPr>
                            <m:t>x</m:t>
                          </m:r>
                        </m:e>
                      </m:d>
                      <m:r>
                        <m:rPr>
                          <m:sty m:val="p"/>
                        </m:rPr>
                        <w:rPr>
                          <w:rFonts w:ascii="Cambria Math" w:hAnsi="Cambria Math"/>
                          <w:sz w:val="20"/>
                          <w:szCs w:val="20"/>
                        </w:rPr>
                        <m:t>=</m:t>
                      </m:r>
                      <m:r>
                        <w:rPr>
                          <w:rFonts w:ascii="Cambria Math" w:hAnsi="Cambria Math"/>
                          <w:sz w:val="20"/>
                          <w:szCs w:val="20"/>
                        </w:rPr>
                        <m:t>i</m:t>
                      </m:r>
                    </m:e>
                  </m:d>
                </m:e>
              </m:nary>
            </m:e>
          </m:func>
          <m:r>
            <m:rPr>
              <m:sty m:val="p"/>
            </m:rPr>
            <w:rPr>
              <w:rFonts w:ascii="Cambria Math" w:hAnsi="Cambria Math"/>
              <w:sz w:val="20"/>
              <w:szCs w:val="20"/>
            </w:rPr>
            <m:t xml:space="preserve">                            (8)</m:t>
          </m:r>
        </m:oMath>
      </m:oMathPara>
    </w:p>
    <w:p w:rsidR="00322F9F" w:rsidRPr="004570E6" w:rsidRDefault="00322F9F" w:rsidP="00322F9F">
      <w:pPr>
        <w:pStyle w:val="JICT-AbstractText"/>
        <w:rPr>
          <w:sz w:val="20"/>
          <w:szCs w:val="20"/>
        </w:rPr>
      </w:pPr>
      <w:r w:rsidRPr="004570E6">
        <w:rPr>
          <w:sz w:val="20"/>
          <w:szCs w:val="20"/>
        </w:rPr>
        <w:t xml:space="preserve">Refinements </w:t>
      </w:r>
    </w:p>
    <w:p w:rsidR="00322F9F" w:rsidRPr="004570E6" w:rsidRDefault="00322F9F" w:rsidP="00062110">
      <w:pPr>
        <w:pStyle w:val="JICT-AbstractText"/>
        <w:spacing w:line="240" w:lineRule="auto"/>
        <w:ind w:left="0" w:firstLine="0"/>
        <w:rPr>
          <w:sz w:val="20"/>
          <w:szCs w:val="20"/>
        </w:rPr>
      </w:pPr>
      <w:r w:rsidRPr="004570E6">
        <w:rPr>
          <w:sz w:val="20"/>
          <w:szCs w:val="20"/>
          <w:lang w:val="en-IN" w:eastAsia="en-IN"/>
        </w:rPr>
        <w:t xml:space="preserve">Your exposition on the recurrent autoencoder (RAE) utilizing LSTM layers is technical and provides good insight into the model's functionality. However, there are some areas where you might want to refine or enhance the </w:t>
      </w:r>
    </w:p>
    <w:p w:rsidR="0039283E" w:rsidRPr="004570E6" w:rsidRDefault="0039283E" w:rsidP="0039283E">
      <w:pPr>
        <w:tabs>
          <w:tab w:val="center" w:pos="5184"/>
        </w:tabs>
        <w:spacing w:after="120" w:line="240" w:lineRule="auto"/>
        <w:ind w:firstLine="0"/>
        <w:rPr>
          <w:b/>
          <w:sz w:val="20"/>
          <w:szCs w:val="20"/>
        </w:rPr>
      </w:pPr>
      <w:r w:rsidRPr="004570E6">
        <w:rPr>
          <w:b/>
          <w:sz w:val="20"/>
          <w:szCs w:val="20"/>
        </w:rPr>
        <w:t>Evaluation Metrics</w:t>
      </w:r>
    </w:p>
    <w:p w:rsidR="0039283E" w:rsidRPr="004570E6" w:rsidRDefault="0039283E" w:rsidP="0039283E">
      <w:pPr>
        <w:pStyle w:val="NormalWeb"/>
        <w:spacing w:after="0"/>
        <w:jc w:val="both"/>
        <w:rPr>
          <w:sz w:val="20"/>
          <w:szCs w:val="20"/>
        </w:rPr>
      </w:pPr>
      <w:r w:rsidRPr="004570E6">
        <w:rPr>
          <w:sz w:val="20"/>
          <w:szCs w:val="20"/>
        </w:rPr>
        <w:t xml:space="preserve">Several evaluation metrics are used in this work are explained in this subsection. Because there is a large difference between the classes in this current study, traditional ways of giving classes don't work. But when many important evaluation metrics, like confusion matrix, recall, precision, and accuracy, are used together, the evaluation is fair. When dataset classes differ in size, it is </w:t>
      </w:r>
      <w:r w:rsidRPr="004570E6">
        <w:rPr>
          <w:sz w:val="20"/>
          <w:szCs w:val="20"/>
        </w:rPr>
        <w:lastRenderedPageBreak/>
        <w:t>sustainable to use micro average metrics, and it is crucial to see the system performance across the classes of data, it is crucial to use macro average metrics. For this study, macro-average measures are usually used to figure out how well the system works overall for both malicious and non-malicious classes.</w:t>
      </w:r>
    </w:p>
    <w:p w:rsidR="0039283E" w:rsidRPr="004570E6" w:rsidRDefault="0039283E" w:rsidP="0039283E">
      <w:pPr>
        <w:pStyle w:val="NormalWeb"/>
        <w:spacing w:before="0" w:after="0"/>
        <w:jc w:val="both"/>
        <w:rPr>
          <w:sz w:val="20"/>
          <w:szCs w:val="20"/>
        </w:rPr>
      </w:pPr>
      <w:r w:rsidRPr="004570E6">
        <w:rPr>
          <w:sz w:val="20"/>
          <w:szCs w:val="20"/>
        </w:rPr>
        <w:t xml:space="preserve">TP+TN TP/TP+FP+FN+TN may be used to calculate accuracy, a performance metric that computes the ratio between the predicted observations and the total observations. It provides an extensive indication of how effectively a model has been trained, but it performs poorly and might be misleading for datasets that are unbalanced. On the other hand, balanced accuracy is a more realistic method of determining a model's correctness when the data is unbalanced. Equation (9) can be used to show that the balanced accuracy values are equal to the average recall score </w:t>
      </w:r>
      <w:r w:rsidRPr="004570E6">
        <w:rPr>
          <w:i/>
          <w:iCs/>
          <w:sz w:val="20"/>
          <w:szCs w:val="20"/>
        </w:rPr>
        <w:t>R</w:t>
      </w:r>
      <w:r w:rsidRPr="004570E6">
        <w:rPr>
          <w:sz w:val="20"/>
          <w:szCs w:val="20"/>
        </w:rPr>
        <w:t xml:space="preserve"> for each class.</w:t>
      </w:r>
    </w:p>
    <w:p w:rsidR="0039283E" w:rsidRPr="004570E6" w:rsidRDefault="0039283E" w:rsidP="0039283E">
      <w:pPr>
        <w:tabs>
          <w:tab w:val="center" w:pos="5184"/>
        </w:tabs>
        <w:spacing w:after="120" w:line="240" w:lineRule="auto"/>
        <w:rPr>
          <w:sz w:val="20"/>
          <w:szCs w:val="20"/>
        </w:rPr>
      </w:pPr>
      <m:oMathPara>
        <m:oMath>
          <m:r>
            <w:rPr>
              <w:rFonts w:ascii="Cambria Math" w:hAnsi="Cambria Math"/>
              <w:sz w:val="20"/>
              <w:szCs w:val="20"/>
            </w:rPr>
            <m:t>balanced accuarcy=</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C</m:t>
              </m:r>
            </m:den>
          </m:f>
          <m:nary>
            <m:naryPr>
              <m:chr m:val="∑"/>
              <m:limLoc m:val="undOvr"/>
              <m:ctrlPr>
                <w:rPr>
                  <w:rFonts w:ascii="Cambria Math" w:hAnsi="Cambria Math"/>
                  <w:i/>
                  <w:sz w:val="20"/>
                  <w:szCs w:val="20"/>
                </w:rPr>
              </m:ctrlPr>
            </m:naryPr>
            <m:sub>
              <m:r>
                <w:rPr>
                  <w:rFonts w:ascii="Cambria Math" w:hAnsi="Cambria Math"/>
                  <w:sz w:val="20"/>
                  <w:szCs w:val="20"/>
                </w:rPr>
                <m:t>j=1</m:t>
              </m:r>
            </m:sub>
            <m:sup>
              <m:r>
                <w:rPr>
                  <w:rFonts w:ascii="Cambria Math" w:hAnsi="Cambria Math"/>
                  <w:sz w:val="20"/>
                  <w:szCs w:val="20"/>
                </w:rPr>
                <m:t>C</m:t>
              </m:r>
            </m:sup>
            <m:e>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j</m:t>
                  </m:r>
                </m:sub>
              </m:sSub>
            </m:e>
          </m:nary>
          <m:r>
            <w:rPr>
              <w:rFonts w:ascii="Cambria Math" w:hAnsi="Cambria Math"/>
              <w:sz w:val="20"/>
              <w:szCs w:val="20"/>
            </w:rPr>
            <m:t xml:space="preserve">                                            (9)</m:t>
          </m:r>
        </m:oMath>
      </m:oMathPara>
    </w:p>
    <w:p w:rsidR="0039283E" w:rsidRPr="004570E6" w:rsidRDefault="0039283E" w:rsidP="0039283E">
      <w:pPr>
        <w:pStyle w:val="NormalWeb"/>
        <w:spacing w:before="0" w:after="0"/>
        <w:jc w:val="both"/>
        <w:rPr>
          <w:sz w:val="20"/>
          <w:szCs w:val="20"/>
        </w:rPr>
      </w:pPr>
      <w:r w:rsidRPr="004570E6">
        <w:rPr>
          <w:sz w:val="20"/>
          <w:szCs w:val="20"/>
        </w:rPr>
        <w:t xml:space="preserve">Precision may be calculated using TP/TP+FP as the ratio of accurately predicted positive observations to all expected positive observations. Equation (10) shows the macro precision score for </w:t>
      </w:r>
      <w:r w:rsidRPr="004570E6">
        <w:rPr>
          <w:i/>
          <w:iCs/>
          <w:sz w:val="20"/>
          <w:szCs w:val="20"/>
        </w:rPr>
        <w:t>C</w:t>
      </w:r>
      <w:r w:rsidRPr="004570E6">
        <w:rPr>
          <w:sz w:val="20"/>
          <w:szCs w:val="20"/>
        </w:rPr>
        <w:t xml:space="preserve"> classes, where </w:t>
      </w:r>
      <w:proofErr w:type="spellStart"/>
      <w:r w:rsidRPr="004570E6">
        <w:rPr>
          <w:i/>
          <w:iCs/>
          <w:sz w:val="20"/>
          <w:szCs w:val="20"/>
        </w:rPr>
        <w:t>TP</w:t>
      </w:r>
      <w:r w:rsidRPr="004570E6">
        <w:rPr>
          <w:i/>
          <w:iCs/>
          <w:sz w:val="20"/>
          <w:szCs w:val="20"/>
          <w:vertAlign w:val="subscript"/>
        </w:rPr>
        <w:t>j</w:t>
      </w:r>
      <w:proofErr w:type="spellEnd"/>
      <w:r w:rsidRPr="004570E6">
        <w:rPr>
          <w:sz w:val="20"/>
          <w:szCs w:val="20"/>
        </w:rPr>
        <w:t xml:space="preserve"> and </w:t>
      </w:r>
      <w:proofErr w:type="spellStart"/>
      <w:r w:rsidRPr="004570E6">
        <w:rPr>
          <w:i/>
          <w:iCs/>
          <w:sz w:val="20"/>
          <w:szCs w:val="20"/>
        </w:rPr>
        <w:t>FP</w:t>
      </w:r>
      <w:r w:rsidRPr="004570E6">
        <w:rPr>
          <w:i/>
          <w:iCs/>
          <w:sz w:val="20"/>
          <w:szCs w:val="20"/>
          <w:vertAlign w:val="subscript"/>
        </w:rPr>
        <w:t>j</w:t>
      </w:r>
      <w:proofErr w:type="spellEnd"/>
      <w:r w:rsidRPr="004570E6">
        <w:rPr>
          <w:sz w:val="20"/>
          <w:szCs w:val="20"/>
        </w:rPr>
        <w:t xml:space="preserve"> stand for true positive values and false positive values, respectively, for each class label </w:t>
      </w:r>
      <w:r w:rsidRPr="004570E6">
        <w:rPr>
          <w:i/>
          <w:iCs/>
          <w:sz w:val="20"/>
          <w:szCs w:val="20"/>
        </w:rPr>
        <w:t>j</w:t>
      </w:r>
      <w:r w:rsidRPr="004570E6">
        <w:rPr>
          <w:sz w:val="20"/>
          <w:szCs w:val="20"/>
        </w:rPr>
        <w:t>.</w:t>
      </w:r>
    </w:p>
    <w:p w:rsidR="0039283E" w:rsidRPr="004570E6" w:rsidRDefault="0039283E" w:rsidP="0039283E">
      <w:pPr>
        <w:tabs>
          <w:tab w:val="center" w:pos="5184"/>
        </w:tabs>
        <w:spacing w:after="120" w:line="240" w:lineRule="auto"/>
        <w:rPr>
          <w:sz w:val="20"/>
          <w:szCs w:val="20"/>
        </w:rPr>
      </w:pPr>
      <m:oMathPara>
        <m:oMath>
          <m:r>
            <w:rPr>
              <w:rFonts w:ascii="Cambria Math" w:hAnsi="Cambria Math"/>
              <w:sz w:val="20"/>
              <w:szCs w:val="20"/>
            </w:rPr>
            <m:t>macro precision=</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C</m:t>
              </m:r>
            </m:den>
          </m:f>
          <m:nary>
            <m:naryPr>
              <m:chr m:val="∑"/>
              <m:limLoc m:val="undOvr"/>
              <m:ctrlPr>
                <w:rPr>
                  <w:rFonts w:ascii="Cambria Math" w:hAnsi="Cambria Math"/>
                  <w:i/>
                  <w:sz w:val="20"/>
                  <w:szCs w:val="20"/>
                </w:rPr>
              </m:ctrlPr>
            </m:naryPr>
            <m:sub>
              <m:r>
                <w:rPr>
                  <w:rFonts w:ascii="Cambria Math" w:hAnsi="Cambria Math"/>
                  <w:sz w:val="20"/>
                  <w:szCs w:val="20"/>
                </w:rPr>
                <m:t>j=1</m:t>
              </m:r>
            </m:sub>
            <m:sup>
              <m:r>
                <w:rPr>
                  <w:rFonts w:ascii="Cambria Math" w:hAnsi="Cambria Math"/>
                  <w:sz w:val="20"/>
                  <w:szCs w:val="20"/>
                </w:rPr>
                <m:t>C</m:t>
              </m:r>
            </m:sup>
            <m:e>
              <m:f>
                <m:fPr>
                  <m:ctrlPr>
                    <w:rPr>
                      <w:rFonts w:ascii="Cambria Math" w:hAnsi="Cambria Math"/>
                      <w:i/>
                      <w:sz w:val="20"/>
                      <w:szCs w:val="20"/>
                    </w:rPr>
                  </m:ctrlPr>
                </m:fPr>
                <m:num>
                  <m:r>
                    <w:rPr>
                      <w:rFonts w:ascii="Cambria Math" w:hAnsi="Cambria Math"/>
                      <w:sz w:val="20"/>
                      <w:szCs w:val="20"/>
                    </w:rPr>
                    <m:t>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j</m:t>
                      </m:r>
                    </m:sub>
                  </m:sSub>
                </m:num>
                <m:den>
                  <m:sSub>
                    <m:sSubPr>
                      <m:ctrlPr>
                        <w:rPr>
                          <w:rFonts w:ascii="Cambria Math" w:hAnsi="Cambria Math"/>
                          <w:i/>
                          <w:sz w:val="20"/>
                          <w:szCs w:val="20"/>
                        </w:rPr>
                      </m:ctrlPr>
                    </m:sSubPr>
                    <m:e>
                      <m:r>
                        <w:rPr>
                          <w:rFonts w:ascii="Cambria Math" w:hAnsi="Cambria Math"/>
                          <w:sz w:val="20"/>
                          <w:szCs w:val="20"/>
                        </w:rPr>
                        <m:t>TP</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FP</m:t>
                      </m:r>
                    </m:e>
                    <m:sub>
                      <m:r>
                        <w:rPr>
                          <w:rFonts w:ascii="Cambria Math" w:hAnsi="Cambria Math"/>
                          <w:sz w:val="20"/>
                          <w:szCs w:val="20"/>
                        </w:rPr>
                        <m:t>j</m:t>
                      </m:r>
                    </m:sub>
                  </m:sSub>
                </m:den>
              </m:f>
              <m:r>
                <w:rPr>
                  <w:rFonts w:ascii="Cambria Math" w:hAnsi="Cambria Math"/>
                  <w:sz w:val="20"/>
                  <w:szCs w:val="20"/>
                </w:rPr>
                <m:t xml:space="preserve">                                 (10)</m:t>
              </m:r>
            </m:e>
          </m:nary>
        </m:oMath>
      </m:oMathPara>
    </w:p>
    <w:p w:rsidR="0039283E" w:rsidRPr="004570E6" w:rsidRDefault="0039283E" w:rsidP="0039283E">
      <w:pPr>
        <w:tabs>
          <w:tab w:val="center" w:pos="5184"/>
        </w:tabs>
        <w:spacing w:after="120" w:line="240" w:lineRule="auto"/>
        <w:ind w:firstLine="0"/>
        <w:rPr>
          <w:sz w:val="20"/>
          <w:szCs w:val="20"/>
        </w:rPr>
      </w:pPr>
      <w:r w:rsidRPr="004570E6">
        <w:rPr>
          <w:sz w:val="20"/>
          <w:szCs w:val="20"/>
        </w:rPr>
        <w:t xml:space="preserve">The recall score value is defined as the ratio of correctly predicted positive observations to all the observations in the actual positive class values and can be computed by TP/TP + FN. </w:t>
      </w:r>
    </w:p>
    <w:p w:rsidR="0039283E" w:rsidRPr="004570E6" w:rsidRDefault="0039283E" w:rsidP="0039283E">
      <w:pPr>
        <w:tabs>
          <w:tab w:val="center" w:pos="5184"/>
        </w:tabs>
        <w:spacing w:after="120" w:line="240" w:lineRule="auto"/>
        <w:ind w:firstLine="0"/>
        <w:rPr>
          <w:sz w:val="20"/>
          <w:szCs w:val="20"/>
        </w:rPr>
      </w:pPr>
      <w:r w:rsidRPr="004570E6">
        <w:rPr>
          <w:sz w:val="20"/>
          <w:szCs w:val="20"/>
        </w:rPr>
        <w:t xml:space="preserve">The macro recall score value for </w:t>
      </w:r>
      <w:r w:rsidRPr="004570E6">
        <w:rPr>
          <w:i/>
          <w:iCs/>
          <w:sz w:val="20"/>
          <w:szCs w:val="20"/>
        </w:rPr>
        <w:t>C</w:t>
      </w:r>
      <w:r w:rsidRPr="004570E6">
        <w:rPr>
          <w:sz w:val="20"/>
          <w:szCs w:val="20"/>
        </w:rPr>
        <w:t xml:space="preserve"> classes is defined as Equation (11) in which </w:t>
      </w:r>
      <w:proofErr w:type="spellStart"/>
      <w:r w:rsidRPr="004570E6">
        <w:rPr>
          <w:i/>
          <w:iCs/>
          <w:sz w:val="20"/>
          <w:szCs w:val="20"/>
        </w:rPr>
        <w:t>TP</w:t>
      </w:r>
      <w:r w:rsidRPr="004570E6">
        <w:rPr>
          <w:i/>
          <w:iCs/>
          <w:sz w:val="20"/>
          <w:szCs w:val="20"/>
          <w:vertAlign w:val="subscript"/>
        </w:rPr>
        <w:t>j</w:t>
      </w:r>
      <w:proofErr w:type="spellEnd"/>
      <w:r w:rsidRPr="004570E6">
        <w:rPr>
          <w:sz w:val="20"/>
          <w:szCs w:val="20"/>
        </w:rPr>
        <w:t xml:space="preserve"> represents true positive values and </w:t>
      </w:r>
      <w:proofErr w:type="spellStart"/>
      <w:r w:rsidRPr="004570E6">
        <w:rPr>
          <w:i/>
          <w:iCs/>
          <w:sz w:val="20"/>
          <w:szCs w:val="20"/>
        </w:rPr>
        <w:t>FN</w:t>
      </w:r>
      <w:r w:rsidRPr="004570E6">
        <w:rPr>
          <w:i/>
          <w:iCs/>
          <w:sz w:val="20"/>
          <w:szCs w:val="20"/>
          <w:vertAlign w:val="subscript"/>
        </w:rPr>
        <w:t>j</w:t>
      </w:r>
      <w:proofErr w:type="spellEnd"/>
      <w:r w:rsidRPr="004570E6">
        <w:rPr>
          <w:sz w:val="20"/>
          <w:szCs w:val="20"/>
          <w:vertAlign w:val="subscript"/>
        </w:rPr>
        <w:t xml:space="preserve"> </w:t>
      </w:r>
      <w:r w:rsidRPr="004570E6">
        <w:rPr>
          <w:sz w:val="20"/>
          <w:szCs w:val="20"/>
        </w:rPr>
        <w:t xml:space="preserve">represents false negative values for each class label </w:t>
      </w:r>
      <w:r w:rsidRPr="004570E6">
        <w:rPr>
          <w:i/>
          <w:iCs/>
          <w:sz w:val="20"/>
          <w:szCs w:val="20"/>
        </w:rPr>
        <w:t>j</w:t>
      </w:r>
      <w:r w:rsidRPr="004570E6">
        <w:rPr>
          <w:sz w:val="20"/>
          <w:szCs w:val="20"/>
        </w:rPr>
        <w:t>.</w:t>
      </w:r>
    </w:p>
    <w:p w:rsidR="0039283E" w:rsidRPr="004570E6" w:rsidRDefault="0039283E" w:rsidP="0039283E">
      <w:pPr>
        <w:tabs>
          <w:tab w:val="center" w:pos="5184"/>
        </w:tabs>
        <w:spacing w:after="120" w:line="240" w:lineRule="auto"/>
        <w:rPr>
          <w:sz w:val="20"/>
          <w:szCs w:val="20"/>
        </w:rPr>
      </w:pPr>
      <m:oMathPara>
        <m:oMath>
          <m:r>
            <w:rPr>
              <w:rFonts w:ascii="Cambria Math" w:hAnsi="Cambria Math"/>
              <w:sz w:val="20"/>
              <w:szCs w:val="20"/>
            </w:rPr>
            <m:t>macro recall=</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C</m:t>
              </m:r>
            </m:den>
          </m:f>
          <m:nary>
            <m:naryPr>
              <m:chr m:val="∑"/>
              <m:limLoc m:val="undOvr"/>
              <m:ctrlPr>
                <w:rPr>
                  <w:rFonts w:ascii="Cambria Math" w:hAnsi="Cambria Math"/>
                  <w:i/>
                  <w:sz w:val="20"/>
                  <w:szCs w:val="20"/>
                </w:rPr>
              </m:ctrlPr>
            </m:naryPr>
            <m:sub>
              <m:r>
                <w:rPr>
                  <w:rFonts w:ascii="Cambria Math" w:hAnsi="Cambria Math"/>
                  <w:sz w:val="20"/>
                  <w:szCs w:val="20"/>
                </w:rPr>
                <m:t>j=1</m:t>
              </m:r>
            </m:sub>
            <m:sup>
              <m:r>
                <w:rPr>
                  <w:rFonts w:ascii="Cambria Math" w:hAnsi="Cambria Math"/>
                  <w:sz w:val="20"/>
                  <w:szCs w:val="20"/>
                </w:rPr>
                <m:t>C</m:t>
              </m:r>
            </m:sup>
            <m:e>
              <m:f>
                <m:fPr>
                  <m:ctrlPr>
                    <w:rPr>
                      <w:rFonts w:ascii="Cambria Math" w:hAnsi="Cambria Math"/>
                      <w:i/>
                      <w:sz w:val="20"/>
                      <w:szCs w:val="20"/>
                    </w:rPr>
                  </m:ctrlPr>
                </m:fPr>
                <m:num>
                  <m:r>
                    <w:rPr>
                      <w:rFonts w:ascii="Cambria Math" w:hAnsi="Cambria Math"/>
                      <w:sz w:val="20"/>
                      <w:szCs w:val="20"/>
                    </w:rPr>
                    <m:t>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j</m:t>
                      </m:r>
                    </m:sub>
                  </m:sSub>
                </m:num>
                <m:den>
                  <m:sSub>
                    <m:sSubPr>
                      <m:ctrlPr>
                        <w:rPr>
                          <w:rFonts w:ascii="Cambria Math" w:hAnsi="Cambria Math"/>
                          <w:i/>
                          <w:sz w:val="20"/>
                          <w:szCs w:val="20"/>
                        </w:rPr>
                      </m:ctrlPr>
                    </m:sSubPr>
                    <m:e>
                      <m:r>
                        <w:rPr>
                          <w:rFonts w:ascii="Cambria Math" w:hAnsi="Cambria Math"/>
                          <w:sz w:val="20"/>
                          <w:szCs w:val="20"/>
                        </w:rPr>
                        <m:t>TP</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FN</m:t>
                      </m:r>
                    </m:e>
                    <m:sub>
                      <m:r>
                        <w:rPr>
                          <w:rFonts w:ascii="Cambria Math" w:hAnsi="Cambria Math"/>
                          <w:sz w:val="20"/>
                          <w:szCs w:val="20"/>
                        </w:rPr>
                        <m:t>j</m:t>
                      </m:r>
                    </m:sub>
                  </m:sSub>
                </m:den>
              </m:f>
            </m:e>
          </m:nary>
          <m:r>
            <w:rPr>
              <w:rFonts w:ascii="Cambria Math" w:hAnsi="Cambria Math"/>
              <w:sz w:val="20"/>
              <w:szCs w:val="20"/>
            </w:rPr>
            <m:t xml:space="preserve">                                 (11)</m:t>
          </m:r>
        </m:oMath>
      </m:oMathPara>
    </w:p>
    <w:p w:rsidR="0039283E" w:rsidRPr="004570E6" w:rsidRDefault="0039283E" w:rsidP="0039283E">
      <w:pPr>
        <w:tabs>
          <w:tab w:val="center" w:pos="5184"/>
        </w:tabs>
        <w:spacing w:after="120" w:line="240" w:lineRule="auto"/>
        <w:ind w:firstLine="0"/>
        <w:rPr>
          <w:sz w:val="20"/>
          <w:szCs w:val="20"/>
        </w:rPr>
      </w:pPr>
      <w:r w:rsidRPr="004570E6">
        <w:rPr>
          <w:sz w:val="20"/>
          <w:szCs w:val="20"/>
        </w:rPr>
        <w:lastRenderedPageBreak/>
        <w:t xml:space="preserve">A weighted average value of precision and recall is defined as an F-Score. It can also be defined as a harmonic mean of precision and recall values, which can be calculated by the equation </w:t>
      </w:r>
      <m:oMath>
        <m:r>
          <w:rPr>
            <w:rFonts w:ascii="Cambria Math" w:hAnsi="Cambria Math"/>
            <w:sz w:val="20"/>
            <w:szCs w:val="20"/>
          </w:rPr>
          <m:t>2×</m:t>
        </m:r>
        <m:f>
          <m:fPr>
            <m:ctrlPr>
              <w:rPr>
                <w:rFonts w:ascii="Cambria Math" w:hAnsi="Cambria Math"/>
                <w:i/>
                <w:sz w:val="20"/>
                <w:szCs w:val="20"/>
              </w:rPr>
            </m:ctrlPr>
          </m:fPr>
          <m:num>
            <m:r>
              <m:rPr>
                <m:sty m:val="p"/>
              </m:rPr>
              <w:rPr>
                <w:rFonts w:ascii="Cambria Math" w:hAnsi="Cambria Math"/>
                <w:sz w:val="20"/>
                <w:szCs w:val="20"/>
              </w:rPr>
              <m:t>precision× recall</m:t>
            </m:r>
          </m:num>
          <m:den>
            <m:r>
              <m:rPr>
                <m:sty m:val="p"/>
              </m:rPr>
              <w:rPr>
                <w:rFonts w:ascii="Cambria Math" w:hAnsi="Cambria Math"/>
                <w:sz w:val="20"/>
                <w:szCs w:val="20"/>
              </w:rPr>
              <m:t>precision+ recal</m:t>
            </m:r>
          </m:den>
        </m:f>
      </m:oMath>
      <w:r w:rsidRPr="004570E6">
        <w:rPr>
          <w:sz w:val="20"/>
          <w:szCs w:val="20"/>
        </w:rPr>
        <w:t xml:space="preserve">. As equation (12) depicts, the macro-f1 score, which is the harmonic mean between precision value </w:t>
      </w:r>
      <w:proofErr w:type="spellStart"/>
      <w:r w:rsidRPr="004570E6">
        <w:rPr>
          <w:i/>
          <w:iCs/>
          <w:sz w:val="20"/>
          <w:szCs w:val="20"/>
        </w:rPr>
        <w:t>P</w:t>
      </w:r>
      <w:r w:rsidRPr="004570E6">
        <w:rPr>
          <w:i/>
          <w:iCs/>
          <w:sz w:val="20"/>
          <w:szCs w:val="20"/>
          <w:vertAlign w:val="subscript"/>
        </w:rPr>
        <w:t>j</w:t>
      </w:r>
      <w:proofErr w:type="spellEnd"/>
      <w:r w:rsidRPr="004570E6">
        <w:rPr>
          <w:sz w:val="20"/>
          <w:szCs w:val="20"/>
        </w:rPr>
        <w:t xml:space="preserve"> and recall value </w:t>
      </w:r>
      <w:proofErr w:type="spellStart"/>
      <w:r w:rsidRPr="004570E6">
        <w:rPr>
          <w:i/>
          <w:iCs/>
          <w:sz w:val="20"/>
          <w:szCs w:val="20"/>
        </w:rPr>
        <w:t>R</w:t>
      </w:r>
      <w:r w:rsidRPr="004570E6">
        <w:rPr>
          <w:i/>
          <w:iCs/>
          <w:sz w:val="20"/>
          <w:szCs w:val="20"/>
          <w:vertAlign w:val="subscript"/>
        </w:rPr>
        <w:t>j</w:t>
      </w:r>
      <w:proofErr w:type="spellEnd"/>
      <w:r w:rsidRPr="004570E6">
        <w:rPr>
          <w:sz w:val="20"/>
          <w:szCs w:val="20"/>
        </w:rPr>
        <w:t>.</w:t>
      </w:r>
    </w:p>
    <w:p w:rsidR="0039283E" w:rsidRPr="004570E6" w:rsidRDefault="0039283E" w:rsidP="0039283E">
      <w:pPr>
        <w:tabs>
          <w:tab w:val="center" w:pos="5184"/>
        </w:tabs>
        <w:spacing w:after="120" w:line="240" w:lineRule="auto"/>
        <w:rPr>
          <w:sz w:val="20"/>
          <w:szCs w:val="20"/>
        </w:rPr>
      </w:pPr>
      <m:oMathPara>
        <m:oMath>
          <m:r>
            <w:rPr>
              <w:rFonts w:ascii="Cambria Math" w:hAnsi="Cambria Math"/>
              <w:sz w:val="20"/>
              <w:szCs w:val="20"/>
            </w:rPr>
            <m:t>macro F1=</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C</m:t>
              </m:r>
            </m:den>
          </m:f>
          <m:nary>
            <m:naryPr>
              <m:chr m:val="∑"/>
              <m:limLoc m:val="undOvr"/>
              <m:ctrlPr>
                <w:rPr>
                  <w:rFonts w:ascii="Cambria Math" w:hAnsi="Cambria Math"/>
                  <w:i/>
                  <w:sz w:val="20"/>
                  <w:szCs w:val="20"/>
                </w:rPr>
              </m:ctrlPr>
            </m:naryPr>
            <m:sub>
              <m:r>
                <w:rPr>
                  <w:rFonts w:ascii="Cambria Math" w:hAnsi="Cambria Math"/>
                  <w:sz w:val="20"/>
                  <w:szCs w:val="20"/>
                </w:rPr>
                <m:t>j=1</m:t>
              </m:r>
            </m:sub>
            <m:sup>
              <m:r>
                <w:rPr>
                  <w:rFonts w:ascii="Cambria Math" w:hAnsi="Cambria Math"/>
                  <w:sz w:val="20"/>
                  <w:szCs w:val="20"/>
                </w:rPr>
                <m:t>C</m:t>
              </m:r>
            </m:sup>
            <m:e>
              <m:f>
                <m:fPr>
                  <m:ctrlPr>
                    <w:rPr>
                      <w:rFonts w:ascii="Cambria Math" w:hAnsi="Cambria Math"/>
                      <w:i/>
                      <w:sz w:val="20"/>
                      <w:szCs w:val="20"/>
                    </w:rPr>
                  </m:ctrlPr>
                </m:fPr>
                <m:num>
                  <m:r>
                    <w:rPr>
                      <w:rFonts w:ascii="Cambria Math" w:hAnsi="Cambria Math"/>
                      <w:sz w:val="20"/>
                      <w:szCs w:val="20"/>
                    </w:rPr>
                    <m:t>2×</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j</m:t>
                      </m:r>
                    </m:sub>
                  </m:sSub>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j</m:t>
                      </m:r>
                    </m:sub>
                  </m:sSub>
                </m:den>
              </m:f>
            </m:e>
          </m:nary>
          <m:r>
            <w:rPr>
              <w:rFonts w:ascii="Cambria Math" w:hAnsi="Cambria Math"/>
              <w:sz w:val="20"/>
              <w:szCs w:val="20"/>
            </w:rPr>
            <m:t xml:space="preserve">                                    (12)</m:t>
          </m:r>
        </m:oMath>
      </m:oMathPara>
    </w:p>
    <w:p w:rsidR="0039283E" w:rsidRPr="004570E6" w:rsidRDefault="0039283E" w:rsidP="0039283E">
      <w:pPr>
        <w:pStyle w:val="Heading1"/>
        <w:rPr>
          <w:sz w:val="20"/>
        </w:rPr>
      </w:pPr>
      <w:r w:rsidRPr="004570E6">
        <w:rPr>
          <w:sz w:val="20"/>
        </w:rPr>
        <w:t xml:space="preserve"> RESULTS AND DISCUSSIONS</w:t>
      </w:r>
    </w:p>
    <w:p w:rsidR="0039283E" w:rsidRPr="004570E6" w:rsidRDefault="0039283E" w:rsidP="0039283E">
      <w:pPr>
        <w:spacing w:line="240" w:lineRule="auto"/>
        <w:ind w:firstLine="0"/>
        <w:rPr>
          <w:sz w:val="20"/>
          <w:szCs w:val="20"/>
          <w:lang w:val="en-GB"/>
        </w:rPr>
      </w:pPr>
      <w:r w:rsidRPr="004570E6">
        <w:rPr>
          <w:sz w:val="20"/>
          <w:szCs w:val="20"/>
          <w:lang w:val="en-GB"/>
        </w:rPr>
        <w:t>This covers the evaluation results and the methodology used to achieve them for all algorithms. The evaluation was conducted using several evaluation indicators. The huge volume of data makes certain algorithms extremely time-intensive. However, to address the issue, we fitted 20 alternative models with precisely calibrated hyper-parameters using a randomly selected subsample of 1/10th of the training data. According to tests, parameters like training exactly 20 models and subsampling 1/10th of the data were determined, and the values were set when the model's performance remained stable regardless of the sample size or number of models used.</w:t>
      </w:r>
    </w:p>
    <w:p w:rsidR="0039283E" w:rsidRPr="004570E6" w:rsidRDefault="0039283E" w:rsidP="0039283E">
      <w:pPr>
        <w:spacing w:line="240" w:lineRule="auto"/>
        <w:ind w:firstLine="0"/>
        <w:rPr>
          <w:sz w:val="20"/>
          <w:szCs w:val="20"/>
          <w:lang w:val="en-GB"/>
        </w:rPr>
      </w:pPr>
    </w:p>
    <w:p w:rsidR="0039283E" w:rsidRPr="004570E6" w:rsidRDefault="0039283E" w:rsidP="0039283E">
      <w:pPr>
        <w:spacing w:line="240" w:lineRule="auto"/>
        <w:ind w:firstLine="0"/>
        <w:rPr>
          <w:sz w:val="20"/>
          <w:szCs w:val="20"/>
          <w:lang w:val="en-GB"/>
        </w:rPr>
      </w:pPr>
      <w:r w:rsidRPr="004570E6">
        <w:rPr>
          <w:b/>
          <w:bCs/>
          <w:sz w:val="20"/>
          <w:szCs w:val="20"/>
          <w:lang w:val="en-GB"/>
        </w:rPr>
        <w:t>Deep Autoencoders</w:t>
      </w:r>
      <w:r w:rsidRPr="004570E6">
        <w:rPr>
          <w:sz w:val="20"/>
          <w:szCs w:val="20"/>
          <w:lang w:val="en-GB"/>
        </w:rPr>
        <w:t xml:space="preserve">: Deep neural networks can process a lot of input, but model calculation can take a very long time. The deep </w:t>
      </w:r>
      <w:proofErr w:type="spellStart"/>
      <w:r w:rsidRPr="004570E6">
        <w:rPr>
          <w:sz w:val="20"/>
          <w:szCs w:val="20"/>
          <w:lang w:val="en-GB"/>
        </w:rPr>
        <w:t>autoencoder</w:t>
      </w:r>
      <w:proofErr w:type="spellEnd"/>
      <w:r w:rsidRPr="004570E6">
        <w:rPr>
          <w:sz w:val="20"/>
          <w:szCs w:val="20"/>
          <w:lang w:val="en-GB"/>
        </w:rPr>
        <w:t xml:space="preserve"> network receives </w:t>
      </w:r>
      <w:proofErr w:type="spellStart"/>
      <w:r w:rsidRPr="004570E6">
        <w:rPr>
          <w:sz w:val="20"/>
          <w:szCs w:val="20"/>
          <w:lang w:val="en-GB"/>
        </w:rPr>
        <w:t>preprocessed</w:t>
      </w:r>
      <w:proofErr w:type="spellEnd"/>
      <w:r w:rsidRPr="004570E6">
        <w:rPr>
          <w:sz w:val="20"/>
          <w:szCs w:val="20"/>
          <w:lang w:val="en-GB"/>
        </w:rPr>
        <w:t xml:space="preserve"> data that has been divided into training and test sets. Using the Synthetic Minority Over-sampling Technique, 0.8 percent of the malicious data points are added to the training set. This is done to find a pattern of malicious data points that are hidden in the unbalanced datasets (SMOTE).</w:t>
      </w:r>
    </w:p>
    <w:p w:rsidR="0039283E" w:rsidRPr="004570E6" w:rsidRDefault="0039283E" w:rsidP="0039283E">
      <w:pPr>
        <w:spacing w:line="240" w:lineRule="auto"/>
        <w:rPr>
          <w:sz w:val="20"/>
          <w:szCs w:val="20"/>
          <w:lang w:val="en-GB"/>
        </w:rPr>
      </w:pPr>
      <w:r w:rsidRPr="004570E6">
        <w:rPr>
          <w:sz w:val="20"/>
          <w:szCs w:val="20"/>
          <w:lang w:val="en-GB"/>
        </w:rPr>
        <w:t>The autoencoder is trained with 256 batches and 100 epochs. The loss function for this use case is the mean squared logarithmic error (MSLE), which only looks at the proportional difference between the true and predicted values. Tanh and sigmoid functions are employed as the activation functions in the optimization algorithm Adam. The evaluation metrics produced by the deep autoencoder model are shown in Table 1. To determine these measures, training and test data were compared with the calculated model.</w:t>
      </w:r>
    </w:p>
    <w:p w:rsidR="004F7A58" w:rsidRPr="004570E6" w:rsidRDefault="004F7A58" w:rsidP="0039283E">
      <w:pPr>
        <w:pStyle w:val="JICT-TableHeading"/>
        <w:rPr>
          <w:color w:val="auto"/>
          <w:sz w:val="20"/>
          <w:szCs w:val="20"/>
        </w:rPr>
        <w:sectPr w:rsidR="004F7A58" w:rsidRPr="004570E6" w:rsidSect="004F7A58">
          <w:type w:val="continuous"/>
          <w:pgSz w:w="11906" w:h="16838"/>
          <w:pgMar w:top="1871" w:right="1758" w:bottom="851" w:left="1758" w:header="709" w:footer="709" w:gutter="0"/>
          <w:cols w:num="2" w:space="284"/>
          <w:docGrid w:linePitch="360"/>
        </w:sectPr>
      </w:pPr>
    </w:p>
    <w:p w:rsidR="0039283E" w:rsidRPr="004570E6" w:rsidRDefault="0039283E" w:rsidP="0039283E">
      <w:pPr>
        <w:pStyle w:val="JICT-TableHeading"/>
        <w:rPr>
          <w:color w:val="auto"/>
          <w:sz w:val="20"/>
          <w:szCs w:val="20"/>
        </w:rPr>
      </w:pPr>
      <w:r w:rsidRPr="004570E6">
        <w:rPr>
          <w:color w:val="auto"/>
          <w:sz w:val="20"/>
          <w:szCs w:val="20"/>
        </w:rPr>
        <w:lastRenderedPageBreak/>
        <w:t>Table 1</w:t>
      </w:r>
    </w:p>
    <w:p w:rsidR="0039283E" w:rsidRPr="004570E6" w:rsidRDefault="0039283E" w:rsidP="0039283E">
      <w:pPr>
        <w:pStyle w:val="JICTTableCaption"/>
        <w:spacing w:line="240" w:lineRule="auto"/>
        <w:rPr>
          <w:i/>
          <w:sz w:val="20"/>
          <w:szCs w:val="20"/>
        </w:rPr>
      </w:pPr>
      <w:r w:rsidRPr="004570E6">
        <w:rPr>
          <w:i/>
          <w:sz w:val="20"/>
          <w:szCs w:val="20"/>
        </w:rPr>
        <w:t>Evaluation results of training data and test data on a deep autoencoder network.</w:t>
      </w:r>
    </w:p>
    <w:tbl>
      <w:tblPr>
        <w:tblW w:w="7541" w:type="dxa"/>
        <w:jc w:val="center"/>
        <w:tblBorders>
          <w:bottom w:val="single" w:sz="4" w:space="0" w:color="auto"/>
        </w:tblBorders>
        <w:tblLook w:val="04A0" w:firstRow="1" w:lastRow="0" w:firstColumn="1" w:lastColumn="0" w:noHBand="0" w:noVBand="1"/>
      </w:tblPr>
      <w:tblGrid>
        <w:gridCol w:w="1968"/>
        <w:gridCol w:w="2674"/>
        <w:gridCol w:w="2899"/>
      </w:tblGrid>
      <w:tr w:rsidR="004570E6" w:rsidRPr="004570E6" w:rsidTr="0039283E">
        <w:trPr>
          <w:trHeight w:val="101"/>
          <w:jc w:val="center"/>
        </w:trPr>
        <w:tc>
          <w:tcPr>
            <w:tcW w:w="1968" w:type="dxa"/>
            <w:tcBorders>
              <w:top w:val="single" w:sz="4" w:space="0" w:color="auto"/>
              <w:left w:val="nil"/>
              <w:bottom w:val="single" w:sz="4" w:space="0" w:color="auto"/>
              <w:right w:val="nil"/>
              <w:tl2br w:val="nil"/>
              <w:tr2bl w:val="nil"/>
            </w:tcBorders>
            <w:shd w:val="clear" w:color="auto" w:fill="auto"/>
            <w:noWrap/>
            <w:vAlign w:val="center"/>
            <w:hideMark/>
          </w:tcPr>
          <w:p w:rsidR="0039283E" w:rsidRPr="004570E6" w:rsidRDefault="0039283E" w:rsidP="0039283E">
            <w:pPr>
              <w:widowControl/>
              <w:kinsoku/>
              <w:overflowPunct/>
              <w:spacing w:line="240" w:lineRule="auto"/>
              <w:ind w:firstLine="6"/>
              <w:textAlignment w:val="auto"/>
              <w:rPr>
                <w:rFonts w:eastAsia="Calibri"/>
                <w:b/>
                <w:bCs/>
                <w:sz w:val="20"/>
                <w:szCs w:val="20"/>
                <w:lang w:val="en-GB"/>
              </w:rPr>
            </w:pPr>
            <w:r w:rsidRPr="004570E6">
              <w:rPr>
                <w:rFonts w:eastAsia="Calibri"/>
                <w:b/>
                <w:bCs/>
                <w:sz w:val="20"/>
                <w:szCs w:val="20"/>
                <w:lang w:val="en-GB"/>
              </w:rPr>
              <w:t xml:space="preserve">Evaluation metric </w:t>
            </w:r>
          </w:p>
        </w:tc>
        <w:tc>
          <w:tcPr>
            <w:tcW w:w="2674" w:type="dxa"/>
            <w:tcBorders>
              <w:top w:val="single" w:sz="4" w:space="0" w:color="auto"/>
              <w:left w:val="nil"/>
              <w:bottom w:val="single" w:sz="4" w:space="0" w:color="auto"/>
              <w:right w:val="nil"/>
              <w:tl2br w:val="nil"/>
              <w:tr2bl w:val="nil"/>
            </w:tcBorders>
            <w:shd w:val="clear" w:color="auto" w:fill="auto"/>
            <w:noWrap/>
            <w:vAlign w:val="center"/>
            <w:hideMark/>
          </w:tcPr>
          <w:p w:rsidR="0039283E" w:rsidRPr="004570E6" w:rsidRDefault="0039283E" w:rsidP="0039283E">
            <w:pPr>
              <w:widowControl/>
              <w:kinsoku/>
              <w:overflowPunct/>
              <w:spacing w:line="240" w:lineRule="auto"/>
              <w:textAlignment w:val="auto"/>
              <w:rPr>
                <w:rFonts w:eastAsia="Calibri"/>
                <w:b/>
                <w:bCs/>
                <w:sz w:val="20"/>
                <w:szCs w:val="20"/>
                <w:lang w:val="en-GB"/>
              </w:rPr>
            </w:pPr>
            <w:r w:rsidRPr="004570E6">
              <w:rPr>
                <w:rFonts w:eastAsia="Calibri"/>
                <w:b/>
                <w:bCs/>
                <w:sz w:val="20"/>
                <w:szCs w:val="20"/>
                <w:lang w:val="en-GB"/>
              </w:rPr>
              <w:t>Training Data</w:t>
            </w:r>
          </w:p>
        </w:tc>
        <w:tc>
          <w:tcPr>
            <w:tcW w:w="2899" w:type="dxa"/>
            <w:tcBorders>
              <w:top w:val="single" w:sz="4" w:space="0" w:color="auto"/>
              <w:left w:val="nil"/>
              <w:bottom w:val="single" w:sz="4" w:space="0" w:color="auto"/>
              <w:right w:val="nil"/>
              <w:tl2br w:val="nil"/>
              <w:tr2bl w:val="nil"/>
            </w:tcBorders>
            <w:vAlign w:val="center"/>
          </w:tcPr>
          <w:p w:rsidR="0039283E" w:rsidRPr="004570E6" w:rsidRDefault="0039283E" w:rsidP="0039283E">
            <w:pPr>
              <w:widowControl/>
              <w:kinsoku/>
              <w:overflowPunct/>
              <w:spacing w:line="240" w:lineRule="auto"/>
              <w:ind w:firstLine="288"/>
              <w:textAlignment w:val="auto"/>
              <w:rPr>
                <w:rFonts w:eastAsia="Calibri"/>
                <w:b/>
                <w:bCs/>
                <w:sz w:val="20"/>
                <w:szCs w:val="20"/>
                <w:lang w:val="en-GB"/>
              </w:rPr>
            </w:pPr>
            <w:r w:rsidRPr="004570E6">
              <w:rPr>
                <w:rFonts w:eastAsia="Calibri"/>
                <w:b/>
                <w:bCs/>
                <w:sz w:val="20"/>
                <w:szCs w:val="20"/>
                <w:lang w:val="en-GB"/>
              </w:rPr>
              <w:t>Linguistic variable</w:t>
            </w:r>
          </w:p>
        </w:tc>
      </w:tr>
      <w:tr w:rsidR="004570E6" w:rsidRPr="004570E6" w:rsidTr="0039283E">
        <w:trPr>
          <w:trHeight w:val="419"/>
          <w:jc w:val="center"/>
        </w:trPr>
        <w:tc>
          <w:tcPr>
            <w:tcW w:w="1968" w:type="dxa"/>
            <w:shd w:val="clear" w:color="auto" w:fill="auto"/>
            <w:noWrap/>
            <w:vAlign w:val="center"/>
            <w:hideMark/>
          </w:tcPr>
          <w:p w:rsidR="0039283E" w:rsidRPr="004570E6" w:rsidRDefault="0039283E" w:rsidP="0039283E">
            <w:pPr>
              <w:widowControl/>
              <w:kinsoku/>
              <w:overflowPunct/>
              <w:spacing w:line="240" w:lineRule="auto"/>
              <w:ind w:firstLine="0"/>
              <w:textAlignment w:val="auto"/>
              <w:rPr>
                <w:sz w:val="20"/>
                <w:szCs w:val="20"/>
                <w:lang w:val="en-GB"/>
              </w:rPr>
            </w:pPr>
            <w:r w:rsidRPr="004570E6">
              <w:rPr>
                <w:rStyle w:val="fontstyle01"/>
                <w:rFonts w:ascii="Times New Roman" w:hAnsi="Times New Roman"/>
                <w:color w:val="auto"/>
              </w:rPr>
              <w:lastRenderedPageBreak/>
              <w:t>Balanced Accuracy</w:t>
            </w:r>
          </w:p>
        </w:tc>
        <w:tc>
          <w:tcPr>
            <w:tcW w:w="2674" w:type="dxa"/>
            <w:shd w:val="clear" w:color="auto" w:fill="auto"/>
            <w:noWrap/>
            <w:vAlign w:val="center"/>
            <w:hideMark/>
          </w:tcPr>
          <w:p w:rsidR="0039283E" w:rsidRPr="004570E6" w:rsidRDefault="0039283E" w:rsidP="0039283E">
            <w:pPr>
              <w:widowControl/>
              <w:kinsoku/>
              <w:overflowPunct/>
              <w:spacing w:line="240" w:lineRule="auto"/>
              <w:textAlignment w:val="auto"/>
              <w:rPr>
                <w:sz w:val="20"/>
                <w:szCs w:val="20"/>
                <w:lang w:val="en-GB"/>
              </w:rPr>
            </w:pPr>
            <w:r w:rsidRPr="004570E6">
              <w:rPr>
                <w:rStyle w:val="fontstyle21"/>
                <w:rFonts w:ascii="Times New Roman" w:hAnsi="Times New Roman"/>
                <w:color w:val="auto"/>
                <w:sz w:val="20"/>
                <w:szCs w:val="20"/>
              </w:rPr>
              <w:t>0.733119</w:t>
            </w:r>
          </w:p>
        </w:tc>
        <w:tc>
          <w:tcPr>
            <w:tcW w:w="2899" w:type="dxa"/>
            <w:vAlign w:val="center"/>
          </w:tcPr>
          <w:p w:rsidR="0039283E" w:rsidRPr="004570E6" w:rsidRDefault="0039283E" w:rsidP="0039283E">
            <w:pPr>
              <w:widowControl/>
              <w:kinsoku/>
              <w:overflowPunct/>
              <w:spacing w:line="240" w:lineRule="auto"/>
              <w:ind w:firstLine="288"/>
              <w:textAlignment w:val="auto"/>
              <w:rPr>
                <w:sz w:val="20"/>
                <w:szCs w:val="20"/>
                <w:lang w:val="en-GB"/>
              </w:rPr>
            </w:pPr>
            <w:r w:rsidRPr="004570E6">
              <w:rPr>
                <w:rStyle w:val="fontstyle21"/>
                <w:rFonts w:ascii="Times New Roman" w:hAnsi="Times New Roman"/>
                <w:color w:val="auto"/>
                <w:sz w:val="20"/>
                <w:szCs w:val="20"/>
              </w:rPr>
              <w:t>0.803667</w:t>
            </w:r>
          </w:p>
        </w:tc>
      </w:tr>
      <w:tr w:rsidR="004570E6" w:rsidRPr="004570E6" w:rsidTr="0039283E">
        <w:trPr>
          <w:trHeight w:val="419"/>
          <w:jc w:val="center"/>
        </w:trPr>
        <w:tc>
          <w:tcPr>
            <w:tcW w:w="1968" w:type="dxa"/>
            <w:shd w:val="clear" w:color="auto" w:fill="auto"/>
            <w:noWrap/>
            <w:vAlign w:val="center"/>
            <w:hideMark/>
          </w:tcPr>
          <w:p w:rsidR="0039283E" w:rsidRPr="004570E6" w:rsidRDefault="0039283E" w:rsidP="0039283E">
            <w:pPr>
              <w:widowControl/>
              <w:kinsoku/>
              <w:overflowPunct/>
              <w:spacing w:line="240" w:lineRule="auto"/>
              <w:ind w:firstLine="0"/>
              <w:textAlignment w:val="auto"/>
              <w:rPr>
                <w:sz w:val="20"/>
                <w:szCs w:val="20"/>
                <w:lang w:val="en-GB"/>
              </w:rPr>
            </w:pPr>
            <w:r w:rsidRPr="004570E6">
              <w:rPr>
                <w:rStyle w:val="fontstyle01"/>
                <w:rFonts w:ascii="Times New Roman" w:hAnsi="Times New Roman"/>
                <w:color w:val="auto"/>
              </w:rPr>
              <w:t>Macro precision</w:t>
            </w:r>
          </w:p>
        </w:tc>
        <w:tc>
          <w:tcPr>
            <w:tcW w:w="2674" w:type="dxa"/>
            <w:shd w:val="clear" w:color="auto" w:fill="auto"/>
            <w:noWrap/>
            <w:vAlign w:val="center"/>
            <w:hideMark/>
          </w:tcPr>
          <w:p w:rsidR="0039283E" w:rsidRPr="004570E6" w:rsidRDefault="0039283E" w:rsidP="0039283E">
            <w:pPr>
              <w:widowControl/>
              <w:kinsoku/>
              <w:overflowPunct/>
              <w:spacing w:line="240" w:lineRule="auto"/>
              <w:textAlignment w:val="auto"/>
              <w:rPr>
                <w:sz w:val="20"/>
                <w:szCs w:val="20"/>
                <w:lang w:val="en-GB"/>
              </w:rPr>
            </w:pPr>
            <w:r w:rsidRPr="004570E6">
              <w:rPr>
                <w:rStyle w:val="fontstyle21"/>
                <w:rFonts w:ascii="Times New Roman" w:hAnsi="Times New Roman"/>
                <w:color w:val="auto"/>
                <w:sz w:val="20"/>
                <w:szCs w:val="20"/>
              </w:rPr>
              <w:t>0.716962</w:t>
            </w:r>
          </w:p>
        </w:tc>
        <w:tc>
          <w:tcPr>
            <w:tcW w:w="2899" w:type="dxa"/>
            <w:vAlign w:val="center"/>
          </w:tcPr>
          <w:p w:rsidR="0039283E" w:rsidRPr="004570E6" w:rsidRDefault="0039283E" w:rsidP="0039283E">
            <w:pPr>
              <w:widowControl/>
              <w:kinsoku/>
              <w:overflowPunct/>
              <w:spacing w:line="240" w:lineRule="auto"/>
              <w:ind w:firstLine="288"/>
              <w:textAlignment w:val="auto"/>
              <w:rPr>
                <w:sz w:val="20"/>
                <w:szCs w:val="20"/>
                <w:lang w:val="en-GB"/>
              </w:rPr>
            </w:pPr>
            <w:r w:rsidRPr="004570E6">
              <w:rPr>
                <w:rStyle w:val="fontstyle21"/>
                <w:rFonts w:ascii="Times New Roman" w:hAnsi="Times New Roman"/>
                <w:color w:val="auto"/>
                <w:sz w:val="20"/>
                <w:szCs w:val="20"/>
              </w:rPr>
              <w:t>0.500029</w:t>
            </w:r>
          </w:p>
        </w:tc>
      </w:tr>
      <w:tr w:rsidR="004570E6" w:rsidRPr="004570E6" w:rsidTr="0039283E">
        <w:trPr>
          <w:trHeight w:val="419"/>
          <w:jc w:val="center"/>
        </w:trPr>
        <w:tc>
          <w:tcPr>
            <w:tcW w:w="1968" w:type="dxa"/>
            <w:shd w:val="clear" w:color="auto" w:fill="auto"/>
            <w:noWrap/>
            <w:vAlign w:val="center"/>
            <w:hideMark/>
          </w:tcPr>
          <w:p w:rsidR="0039283E" w:rsidRPr="004570E6" w:rsidRDefault="0039283E" w:rsidP="0039283E">
            <w:pPr>
              <w:widowControl/>
              <w:kinsoku/>
              <w:overflowPunct/>
              <w:spacing w:line="240" w:lineRule="auto"/>
              <w:ind w:firstLine="0"/>
              <w:textAlignment w:val="auto"/>
              <w:rPr>
                <w:sz w:val="20"/>
                <w:szCs w:val="20"/>
                <w:lang w:val="en-GB"/>
              </w:rPr>
            </w:pPr>
            <w:r w:rsidRPr="004570E6">
              <w:rPr>
                <w:rStyle w:val="fontstyle01"/>
                <w:rFonts w:ascii="Times New Roman" w:hAnsi="Times New Roman"/>
                <w:color w:val="auto"/>
              </w:rPr>
              <w:t>Macro Recall</w:t>
            </w:r>
          </w:p>
        </w:tc>
        <w:tc>
          <w:tcPr>
            <w:tcW w:w="2674" w:type="dxa"/>
            <w:shd w:val="clear" w:color="auto" w:fill="auto"/>
            <w:noWrap/>
            <w:vAlign w:val="center"/>
            <w:hideMark/>
          </w:tcPr>
          <w:p w:rsidR="0039283E" w:rsidRPr="004570E6" w:rsidRDefault="0039283E" w:rsidP="0039283E">
            <w:pPr>
              <w:widowControl/>
              <w:kinsoku/>
              <w:overflowPunct/>
              <w:spacing w:line="240" w:lineRule="auto"/>
              <w:textAlignment w:val="auto"/>
              <w:rPr>
                <w:sz w:val="20"/>
                <w:szCs w:val="20"/>
                <w:lang w:val="en-GB"/>
              </w:rPr>
            </w:pPr>
            <w:r w:rsidRPr="004570E6">
              <w:rPr>
                <w:rStyle w:val="fontstyle21"/>
                <w:rFonts w:ascii="Times New Roman" w:hAnsi="Times New Roman"/>
                <w:color w:val="auto"/>
                <w:sz w:val="20"/>
                <w:szCs w:val="20"/>
              </w:rPr>
              <w:t>0.733119</w:t>
            </w:r>
          </w:p>
        </w:tc>
        <w:tc>
          <w:tcPr>
            <w:tcW w:w="2899" w:type="dxa"/>
            <w:vAlign w:val="center"/>
          </w:tcPr>
          <w:p w:rsidR="0039283E" w:rsidRPr="004570E6" w:rsidRDefault="0039283E" w:rsidP="0039283E">
            <w:pPr>
              <w:widowControl/>
              <w:kinsoku/>
              <w:overflowPunct/>
              <w:spacing w:line="240" w:lineRule="auto"/>
              <w:ind w:firstLine="288"/>
              <w:textAlignment w:val="auto"/>
              <w:rPr>
                <w:sz w:val="20"/>
                <w:szCs w:val="20"/>
                <w:lang w:val="en-GB"/>
              </w:rPr>
            </w:pPr>
            <w:r w:rsidRPr="004570E6">
              <w:rPr>
                <w:rStyle w:val="fontstyle21"/>
                <w:rFonts w:ascii="Times New Roman" w:hAnsi="Times New Roman"/>
                <w:color w:val="auto"/>
                <w:sz w:val="20"/>
                <w:szCs w:val="20"/>
              </w:rPr>
              <w:t>0.803667</w:t>
            </w:r>
          </w:p>
        </w:tc>
      </w:tr>
      <w:tr w:rsidR="004570E6" w:rsidRPr="004570E6" w:rsidTr="0039283E">
        <w:trPr>
          <w:trHeight w:val="419"/>
          <w:jc w:val="center"/>
        </w:trPr>
        <w:tc>
          <w:tcPr>
            <w:tcW w:w="1968" w:type="dxa"/>
            <w:shd w:val="clear" w:color="auto" w:fill="auto"/>
            <w:noWrap/>
            <w:vAlign w:val="center"/>
            <w:hideMark/>
          </w:tcPr>
          <w:p w:rsidR="0039283E" w:rsidRPr="004570E6" w:rsidRDefault="0039283E" w:rsidP="0039283E">
            <w:pPr>
              <w:widowControl/>
              <w:kinsoku/>
              <w:overflowPunct/>
              <w:spacing w:line="240" w:lineRule="auto"/>
              <w:ind w:firstLine="0"/>
              <w:textAlignment w:val="auto"/>
              <w:rPr>
                <w:sz w:val="20"/>
                <w:szCs w:val="20"/>
                <w:lang w:val="en-GB"/>
              </w:rPr>
            </w:pPr>
            <w:r w:rsidRPr="004570E6">
              <w:rPr>
                <w:rStyle w:val="fontstyle01"/>
                <w:rFonts w:ascii="Times New Roman" w:hAnsi="Times New Roman"/>
                <w:color w:val="auto"/>
              </w:rPr>
              <w:t>Macro F1</w:t>
            </w:r>
          </w:p>
        </w:tc>
        <w:tc>
          <w:tcPr>
            <w:tcW w:w="2674" w:type="dxa"/>
            <w:shd w:val="clear" w:color="auto" w:fill="auto"/>
            <w:noWrap/>
            <w:vAlign w:val="center"/>
            <w:hideMark/>
          </w:tcPr>
          <w:p w:rsidR="0039283E" w:rsidRPr="004570E6" w:rsidRDefault="0039283E" w:rsidP="0039283E">
            <w:pPr>
              <w:widowControl/>
              <w:kinsoku/>
              <w:overflowPunct/>
              <w:spacing w:line="240" w:lineRule="auto"/>
              <w:textAlignment w:val="auto"/>
              <w:rPr>
                <w:sz w:val="20"/>
                <w:szCs w:val="20"/>
                <w:lang w:val="en-GB"/>
              </w:rPr>
            </w:pPr>
            <w:r w:rsidRPr="004570E6">
              <w:rPr>
                <w:rStyle w:val="fontstyle21"/>
                <w:rFonts w:ascii="Times New Roman" w:hAnsi="Times New Roman"/>
                <w:color w:val="auto"/>
                <w:sz w:val="20"/>
                <w:szCs w:val="20"/>
              </w:rPr>
              <w:t>0.724655</w:t>
            </w:r>
          </w:p>
        </w:tc>
        <w:tc>
          <w:tcPr>
            <w:tcW w:w="2899" w:type="dxa"/>
            <w:vAlign w:val="center"/>
          </w:tcPr>
          <w:p w:rsidR="0039283E" w:rsidRPr="004570E6" w:rsidRDefault="0039283E" w:rsidP="0039283E">
            <w:pPr>
              <w:widowControl/>
              <w:kinsoku/>
              <w:overflowPunct/>
              <w:spacing w:line="240" w:lineRule="auto"/>
              <w:ind w:firstLine="288"/>
              <w:textAlignment w:val="auto"/>
              <w:rPr>
                <w:sz w:val="20"/>
                <w:szCs w:val="20"/>
                <w:lang w:val="en-GB"/>
              </w:rPr>
            </w:pPr>
            <w:r w:rsidRPr="004570E6">
              <w:rPr>
                <w:rStyle w:val="fontstyle21"/>
                <w:rFonts w:ascii="Times New Roman" w:hAnsi="Times New Roman"/>
                <w:color w:val="auto"/>
                <w:sz w:val="20"/>
                <w:szCs w:val="20"/>
              </w:rPr>
              <w:t>0.488155</w:t>
            </w:r>
          </w:p>
        </w:tc>
      </w:tr>
      <w:tr w:rsidR="004570E6" w:rsidRPr="004570E6" w:rsidTr="0039283E">
        <w:trPr>
          <w:trHeight w:val="419"/>
          <w:jc w:val="center"/>
        </w:trPr>
        <w:tc>
          <w:tcPr>
            <w:tcW w:w="1968" w:type="dxa"/>
            <w:shd w:val="clear" w:color="auto" w:fill="auto"/>
            <w:noWrap/>
            <w:vAlign w:val="center"/>
          </w:tcPr>
          <w:p w:rsidR="0039283E" w:rsidRPr="004570E6" w:rsidRDefault="0039283E" w:rsidP="0039283E">
            <w:pPr>
              <w:widowControl/>
              <w:kinsoku/>
              <w:overflowPunct/>
              <w:spacing w:line="240" w:lineRule="auto"/>
              <w:ind w:firstLine="0"/>
              <w:textAlignment w:val="auto"/>
              <w:rPr>
                <w:sz w:val="20"/>
                <w:szCs w:val="20"/>
                <w:lang w:val="en-GB"/>
              </w:rPr>
            </w:pPr>
            <w:r w:rsidRPr="004570E6">
              <w:rPr>
                <w:rStyle w:val="fontstyle01"/>
                <w:rFonts w:ascii="Times New Roman" w:hAnsi="Times New Roman"/>
                <w:color w:val="auto"/>
              </w:rPr>
              <w:t>ROC AUC</w:t>
            </w:r>
          </w:p>
        </w:tc>
        <w:tc>
          <w:tcPr>
            <w:tcW w:w="2674" w:type="dxa"/>
            <w:shd w:val="clear" w:color="auto" w:fill="auto"/>
            <w:noWrap/>
            <w:vAlign w:val="center"/>
          </w:tcPr>
          <w:p w:rsidR="0039283E" w:rsidRPr="004570E6" w:rsidRDefault="0039283E" w:rsidP="0039283E">
            <w:pPr>
              <w:widowControl/>
              <w:kinsoku/>
              <w:overflowPunct/>
              <w:spacing w:line="240" w:lineRule="auto"/>
              <w:textAlignment w:val="auto"/>
              <w:rPr>
                <w:sz w:val="20"/>
                <w:szCs w:val="20"/>
                <w:lang w:val="en-GB"/>
              </w:rPr>
            </w:pPr>
            <w:r w:rsidRPr="004570E6">
              <w:rPr>
                <w:rStyle w:val="fontstyle21"/>
                <w:rFonts w:ascii="Times New Roman" w:hAnsi="Times New Roman"/>
                <w:color w:val="auto"/>
                <w:sz w:val="20"/>
                <w:szCs w:val="20"/>
              </w:rPr>
              <w:t>0.870147</w:t>
            </w:r>
          </w:p>
        </w:tc>
        <w:tc>
          <w:tcPr>
            <w:tcW w:w="2899" w:type="dxa"/>
            <w:vAlign w:val="center"/>
          </w:tcPr>
          <w:p w:rsidR="0039283E" w:rsidRPr="004570E6" w:rsidRDefault="0039283E" w:rsidP="0039283E">
            <w:pPr>
              <w:widowControl/>
              <w:kinsoku/>
              <w:overflowPunct/>
              <w:spacing w:line="240" w:lineRule="auto"/>
              <w:ind w:firstLine="288"/>
              <w:textAlignment w:val="auto"/>
              <w:rPr>
                <w:sz w:val="20"/>
                <w:szCs w:val="20"/>
                <w:lang w:val="en-GB"/>
              </w:rPr>
            </w:pPr>
            <w:r w:rsidRPr="004570E6">
              <w:rPr>
                <w:rStyle w:val="fontstyle21"/>
                <w:rFonts w:ascii="Times New Roman" w:hAnsi="Times New Roman"/>
                <w:color w:val="auto"/>
                <w:sz w:val="20"/>
                <w:szCs w:val="20"/>
              </w:rPr>
              <w:t>0.907563</w:t>
            </w:r>
          </w:p>
        </w:tc>
      </w:tr>
      <w:tr w:rsidR="004570E6" w:rsidRPr="004570E6" w:rsidTr="0039283E">
        <w:trPr>
          <w:trHeight w:val="419"/>
          <w:jc w:val="center"/>
        </w:trPr>
        <w:tc>
          <w:tcPr>
            <w:tcW w:w="1968" w:type="dxa"/>
            <w:shd w:val="clear" w:color="auto" w:fill="auto"/>
            <w:noWrap/>
            <w:vAlign w:val="center"/>
          </w:tcPr>
          <w:p w:rsidR="0039283E" w:rsidRPr="004570E6" w:rsidRDefault="0039283E" w:rsidP="0039283E">
            <w:pPr>
              <w:widowControl/>
              <w:kinsoku/>
              <w:overflowPunct/>
              <w:spacing w:line="240" w:lineRule="auto"/>
              <w:ind w:firstLine="0"/>
              <w:textAlignment w:val="auto"/>
              <w:rPr>
                <w:sz w:val="20"/>
                <w:szCs w:val="20"/>
                <w:lang w:val="en-GB"/>
              </w:rPr>
            </w:pPr>
            <w:r w:rsidRPr="004570E6">
              <w:rPr>
                <w:rStyle w:val="fontstyle01"/>
                <w:rFonts w:ascii="Times New Roman" w:hAnsi="Times New Roman"/>
                <w:color w:val="auto"/>
              </w:rPr>
              <w:t>Time</w:t>
            </w:r>
          </w:p>
        </w:tc>
        <w:tc>
          <w:tcPr>
            <w:tcW w:w="2674" w:type="dxa"/>
            <w:shd w:val="clear" w:color="auto" w:fill="auto"/>
            <w:noWrap/>
            <w:vAlign w:val="center"/>
          </w:tcPr>
          <w:p w:rsidR="0039283E" w:rsidRPr="004570E6" w:rsidRDefault="0039283E" w:rsidP="0039283E">
            <w:pPr>
              <w:widowControl/>
              <w:kinsoku/>
              <w:overflowPunct/>
              <w:spacing w:line="240" w:lineRule="auto"/>
              <w:textAlignment w:val="auto"/>
              <w:rPr>
                <w:sz w:val="20"/>
                <w:szCs w:val="20"/>
                <w:lang w:val="en-GB"/>
              </w:rPr>
            </w:pPr>
            <w:r w:rsidRPr="004570E6">
              <w:rPr>
                <w:rStyle w:val="fontstyle21"/>
                <w:rFonts w:ascii="Times New Roman" w:hAnsi="Times New Roman"/>
                <w:color w:val="auto"/>
                <w:sz w:val="20"/>
                <w:szCs w:val="20"/>
              </w:rPr>
              <w:t>25075.109</w:t>
            </w:r>
          </w:p>
        </w:tc>
        <w:tc>
          <w:tcPr>
            <w:tcW w:w="2899" w:type="dxa"/>
            <w:vAlign w:val="center"/>
          </w:tcPr>
          <w:p w:rsidR="0039283E" w:rsidRPr="004570E6" w:rsidRDefault="0039283E" w:rsidP="0039283E">
            <w:pPr>
              <w:widowControl/>
              <w:kinsoku/>
              <w:overflowPunct/>
              <w:spacing w:line="240" w:lineRule="auto"/>
              <w:ind w:firstLine="288"/>
              <w:textAlignment w:val="auto"/>
              <w:rPr>
                <w:sz w:val="20"/>
                <w:szCs w:val="20"/>
                <w:lang w:val="en-GB"/>
              </w:rPr>
            </w:pPr>
            <w:r w:rsidRPr="004570E6">
              <w:rPr>
                <w:rStyle w:val="fontstyle21"/>
                <w:rFonts w:ascii="Times New Roman" w:hAnsi="Times New Roman"/>
                <w:color w:val="auto"/>
                <w:sz w:val="20"/>
                <w:szCs w:val="20"/>
              </w:rPr>
              <w:t>177.6881</w:t>
            </w:r>
          </w:p>
        </w:tc>
      </w:tr>
    </w:tbl>
    <w:p w:rsidR="0039283E" w:rsidRPr="004570E6" w:rsidRDefault="0039283E" w:rsidP="0039283E">
      <w:pPr>
        <w:spacing w:line="240" w:lineRule="auto"/>
        <w:ind w:firstLine="0"/>
        <w:rPr>
          <w:sz w:val="20"/>
          <w:szCs w:val="20"/>
          <w:lang w:val="en-GB"/>
        </w:rPr>
      </w:pPr>
      <w:r w:rsidRPr="004570E6">
        <w:rPr>
          <w:sz w:val="20"/>
          <w:szCs w:val="20"/>
          <w:lang w:val="en-GB"/>
        </w:rPr>
        <w:t xml:space="preserve">Table 1 </w:t>
      </w:r>
      <w:proofErr w:type="gramStart"/>
      <w:r w:rsidRPr="004570E6">
        <w:rPr>
          <w:sz w:val="20"/>
          <w:szCs w:val="20"/>
          <w:lang w:val="en-GB"/>
        </w:rPr>
        <w:t>shows</w:t>
      </w:r>
      <w:proofErr w:type="gramEnd"/>
      <w:r w:rsidRPr="004570E6">
        <w:rPr>
          <w:sz w:val="20"/>
          <w:szCs w:val="20"/>
          <w:lang w:val="en-GB"/>
        </w:rPr>
        <w:t xml:space="preserve"> that the model had an accuracy rate of 80% when trained on test data. Figure 6 displays the area under the curve function known as the receiver operating characteristic curve (ROC), which for the test dataset is 90%. An examination of the metrics table and a visual representation of the ROC curve give a summary of the model's overall performance. As shown in Figure 6, the receiver operating characteristic curve (ROC) between the training and test sets of data does not significantly differ. However, a better model is often one with a higher AUC score. The recall of the autoencoder model produces an encouraging result since it quantifies the percentage of all relevant outcomes that the algorithm correctly detected. A higher recall measure is essential for the assessment in this use-case of distinguishing between dangerous and non-malicious data bits.</w:t>
      </w:r>
    </w:p>
    <w:p w:rsidR="0039283E" w:rsidRPr="004570E6" w:rsidRDefault="0039283E" w:rsidP="0039283E">
      <w:pPr>
        <w:spacing w:line="240" w:lineRule="auto"/>
        <w:ind w:firstLine="0"/>
        <w:rPr>
          <w:sz w:val="20"/>
          <w:szCs w:val="20"/>
          <w:lang w:val="en-GB"/>
        </w:rPr>
      </w:pPr>
    </w:p>
    <w:p w:rsidR="0039283E" w:rsidRPr="004570E6" w:rsidRDefault="0039283E" w:rsidP="0039283E">
      <w:pPr>
        <w:spacing w:line="240" w:lineRule="auto"/>
        <w:ind w:firstLine="0"/>
        <w:rPr>
          <w:b/>
          <w:bCs/>
          <w:sz w:val="20"/>
          <w:szCs w:val="20"/>
          <w:lang w:val="en-GB"/>
        </w:rPr>
      </w:pPr>
      <w:r w:rsidRPr="004570E6">
        <w:rPr>
          <w:b/>
          <w:bCs/>
          <w:sz w:val="20"/>
          <w:szCs w:val="20"/>
          <w:lang w:val="en-GB"/>
        </w:rPr>
        <w:t>Figure 6</w:t>
      </w:r>
    </w:p>
    <w:p w:rsidR="0039283E" w:rsidRPr="004570E6" w:rsidRDefault="0039283E" w:rsidP="0039283E">
      <w:pPr>
        <w:spacing w:line="240" w:lineRule="auto"/>
        <w:ind w:firstLine="0"/>
        <w:rPr>
          <w:i/>
          <w:iCs/>
          <w:sz w:val="20"/>
          <w:szCs w:val="20"/>
          <w:lang w:val="en-GB"/>
        </w:rPr>
      </w:pPr>
    </w:p>
    <w:p w:rsidR="0039283E" w:rsidRPr="004570E6" w:rsidRDefault="0039283E" w:rsidP="0039283E">
      <w:pPr>
        <w:spacing w:line="240" w:lineRule="auto"/>
        <w:ind w:firstLine="0"/>
        <w:rPr>
          <w:i/>
          <w:iCs/>
          <w:sz w:val="20"/>
          <w:szCs w:val="20"/>
          <w:lang w:val="en-GB"/>
        </w:rPr>
      </w:pPr>
      <w:r w:rsidRPr="004570E6">
        <w:rPr>
          <w:i/>
          <w:iCs/>
          <w:sz w:val="20"/>
          <w:szCs w:val="20"/>
          <w:lang w:val="en-GB"/>
        </w:rPr>
        <w:t>Training and validation of the autoencoder model's area under the curve (AUC) of the receiver operating characteristic curve (ROC)</w:t>
      </w:r>
    </w:p>
    <w:p w:rsidR="0039283E" w:rsidRPr="004570E6" w:rsidRDefault="0039283E" w:rsidP="0039283E">
      <w:pPr>
        <w:spacing w:line="240" w:lineRule="auto"/>
        <w:ind w:firstLine="0"/>
        <w:rPr>
          <w:i/>
          <w:iCs/>
          <w:sz w:val="20"/>
          <w:szCs w:val="20"/>
          <w:lang w:val="en-GB"/>
        </w:rPr>
      </w:pPr>
    </w:p>
    <w:p w:rsidR="0039283E" w:rsidRPr="004570E6" w:rsidRDefault="0039283E" w:rsidP="0039283E">
      <w:pPr>
        <w:spacing w:line="240" w:lineRule="auto"/>
        <w:jc w:val="center"/>
        <w:rPr>
          <w:sz w:val="20"/>
          <w:szCs w:val="20"/>
          <w:lang w:eastAsia="x-none"/>
        </w:rPr>
      </w:pPr>
      <w:r w:rsidRPr="004570E6">
        <w:rPr>
          <w:noProof/>
          <w:sz w:val="20"/>
          <w:szCs w:val="20"/>
          <w:lang w:val="en-IN" w:eastAsia="en-IN"/>
        </w:rPr>
        <w:drawing>
          <wp:inline distT="0" distB="0" distL="0" distR="0" wp14:anchorId="72518274" wp14:editId="3C06942D">
            <wp:extent cx="3000632" cy="1983283"/>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44895" cy="2012539"/>
                    </a:xfrm>
                    <a:prstGeom prst="rect">
                      <a:avLst/>
                    </a:prstGeom>
                  </pic:spPr>
                </pic:pic>
              </a:graphicData>
            </a:graphic>
          </wp:inline>
        </w:drawing>
      </w:r>
    </w:p>
    <w:p w:rsidR="0039283E" w:rsidRPr="004570E6" w:rsidRDefault="0039283E" w:rsidP="0039283E">
      <w:pPr>
        <w:spacing w:line="240" w:lineRule="auto"/>
        <w:jc w:val="center"/>
        <w:rPr>
          <w:sz w:val="20"/>
          <w:szCs w:val="20"/>
          <w:lang w:eastAsia="x-none"/>
        </w:rPr>
      </w:pPr>
    </w:p>
    <w:p w:rsidR="0039283E" w:rsidRPr="004570E6" w:rsidRDefault="0039283E" w:rsidP="0039283E">
      <w:pPr>
        <w:pStyle w:val="NormalWeb"/>
        <w:spacing w:before="0" w:after="0"/>
        <w:jc w:val="both"/>
        <w:rPr>
          <w:sz w:val="20"/>
          <w:szCs w:val="20"/>
        </w:rPr>
      </w:pPr>
      <w:r w:rsidRPr="004570E6">
        <w:rPr>
          <w:sz w:val="20"/>
          <w:szCs w:val="20"/>
        </w:rPr>
        <w:t>The trade-off between the model's accuracy and recall at various levels of training and test data is shown in Figure 7. How a threshold should be extracted depends on the goal of the specified use case. The threshold value that is a slight less than 4 appears to be suitable. Figure 7 shows the accuracy vs. recall trade-off for the autoencoder model during training and validation.</w:t>
      </w:r>
    </w:p>
    <w:p w:rsidR="0039283E" w:rsidRPr="004570E6" w:rsidRDefault="0039283E" w:rsidP="0039283E">
      <w:pPr>
        <w:pStyle w:val="NormalWeb"/>
        <w:spacing w:before="0" w:after="0"/>
        <w:jc w:val="both"/>
        <w:rPr>
          <w:sz w:val="20"/>
          <w:szCs w:val="20"/>
        </w:rPr>
      </w:pPr>
    </w:p>
    <w:p w:rsidR="0039283E" w:rsidRPr="004570E6" w:rsidRDefault="0039283E" w:rsidP="0039283E">
      <w:pPr>
        <w:pStyle w:val="NormalWeb"/>
        <w:spacing w:before="0" w:after="0"/>
        <w:jc w:val="both"/>
        <w:rPr>
          <w:sz w:val="20"/>
          <w:szCs w:val="20"/>
        </w:rPr>
      </w:pPr>
    </w:p>
    <w:p w:rsidR="0039283E" w:rsidRPr="004570E6" w:rsidRDefault="0039283E" w:rsidP="0039283E">
      <w:pPr>
        <w:spacing w:line="240" w:lineRule="auto"/>
        <w:ind w:firstLine="0"/>
        <w:rPr>
          <w:b/>
          <w:bCs/>
          <w:sz w:val="20"/>
          <w:szCs w:val="20"/>
          <w:lang w:eastAsia="x-none"/>
        </w:rPr>
      </w:pPr>
      <w:r w:rsidRPr="004570E6">
        <w:rPr>
          <w:b/>
          <w:bCs/>
          <w:sz w:val="20"/>
          <w:szCs w:val="20"/>
          <w:lang w:eastAsia="x-none"/>
        </w:rPr>
        <w:t>Figure 7</w:t>
      </w:r>
    </w:p>
    <w:p w:rsidR="0039283E" w:rsidRPr="004570E6" w:rsidRDefault="0039283E" w:rsidP="0039283E">
      <w:pPr>
        <w:spacing w:line="240" w:lineRule="auto"/>
        <w:ind w:firstLine="0"/>
        <w:rPr>
          <w:sz w:val="20"/>
          <w:szCs w:val="20"/>
          <w:lang w:eastAsia="x-none"/>
        </w:rPr>
      </w:pPr>
    </w:p>
    <w:p w:rsidR="0039283E" w:rsidRPr="004570E6" w:rsidRDefault="0039283E" w:rsidP="0039283E">
      <w:pPr>
        <w:spacing w:line="240" w:lineRule="auto"/>
        <w:ind w:firstLine="0"/>
        <w:rPr>
          <w:i/>
          <w:iCs/>
          <w:sz w:val="20"/>
          <w:szCs w:val="20"/>
          <w:lang w:eastAsia="x-none"/>
        </w:rPr>
      </w:pPr>
      <w:r w:rsidRPr="004570E6">
        <w:rPr>
          <w:i/>
          <w:iCs/>
          <w:sz w:val="20"/>
          <w:szCs w:val="20"/>
          <w:lang w:eastAsia="x-none"/>
        </w:rPr>
        <w:t>Training and validation precision versus recall trade-off for autoencoder model</w:t>
      </w:r>
    </w:p>
    <w:p w:rsidR="0039283E" w:rsidRPr="004570E6" w:rsidRDefault="0039283E" w:rsidP="0039283E">
      <w:pPr>
        <w:pStyle w:val="NormalWeb"/>
        <w:spacing w:before="0" w:after="0"/>
        <w:jc w:val="both"/>
        <w:rPr>
          <w:sz w:val="20"/>
          <w:szCs w:val="20"/>
        </w:rPr>
      </w:pPr>
    </w:p>
    <w:p w:rsidR="0039283E" w:rsidRPr="004570E6" w:rsidRDefault="0039283E" w:rsidP="0039283E">
      <w:pPr>
        <w:spacing w:line="240" w:lineRule="auto"/>
        <w:jc w:val="center"/>
        <w:rPr>
          <w:sz w:val="20"/>
          <w:szCs w:val="20"/>
          <w:lang w:eastAsia="x-none"/>
        </w:rPr>
      </w:pPr>
      <w:r w:rsidRPr="004570E6">
        <w:rPr>
          <w:noProof/>
          <w:sz w:val="20"/>
          <w:szCs w:val="20"/>
          <w:lang w:val="en-IN" w:eastAsia="en-IN"/>
        </w:rPr>
        <w:lastRenderedPageBreak/>
        <w:drawing>
          <wp:inline distT="0" distB="0" distL="0" distR="0" wp14:anchorId="73554872" wp14:editId="29C94124">
            <wp:extent cx="3038449" cy="2192991"/>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81067" cy="2223750"/>
                    </a:xfrm>
                    <a:prstGeom prst="rect">
                      <a:avLst/>
                    </a:prstGeom>
                  </pic:spPr>
                </pic:pic>
              </a:graphicData>
            </a:graphic>
          </wp:inline>
        </w:drawing>
      </w:r>
    </w:p>
    <w:p w:rsidR="0039283E" w:rsidRPr="004570E6" w:rsidRDefault="0039283E" w:rsidP="0039283E">
      <w:pPr>
        <w:pStyle w:val="NormalWeb"/>
        <w:rPr>
          <w:b/>
          <w:bCs/>
          <w:sz w:val="20"/>
          <w:szCs w:val="20"/>
        </w:rPr>
      </w:pPr>
    </w:p>
    <w:p w:rsidR="0039283E" w:rsidRPr="004570E6" w:rsidRDefault="0039283E" w:rsidP="0039283E">
      <w:pPr>
        <w:pStyle w:val="NormalWeb"/>
        <w:rPr>
          <w:b/>
          <w:bCs/>
          <w:sz w:val="20"/>
          <w:szCs w:val="20"/>
        </w:rPr>
      </w:pPr>
      <w:r w:rsidRPr="004570E6">
        <w:rPr>
          <w:b/>
          <w:bCs/>
          <w:sz w:val="20"/>
          <w:szCs w:val="20"/>
        </w:rPr>
        <w:t>Combinatorial Classification</w:t>
      </w:r>
    </w:p>
    <w:p w:rsidR="0039283E" w:rsidRPr="004570E6" w:rsidRDefault="0039283E" w:rsidP="0039283E">
      <w:pPr>
        <w:pStyle w:val="NormalWeb"/>
        <w:spacing w:before="0" w:after="0"/>
        <w:jc w:val="both"/>
        <w:rPr>
          <w:sz w:val="20"/>
          <w:szCs w:val="20"/>
        </w:rPr>
      </w:pPr>
      <w:r w:rsidRPr="004570E6">
        <w:rPr>
          <w:sz w:val="20"/>
          <w:szCs w:val="20"/>
        </w:rPr>
        <w:t>An ensemble classifier receives the test set used in every experiment as input. All the models that were generated for the specified experiments in this paper were combined to create this ensemble classifier. There are 26 malicious data points and non-malicious data points with a total value of 6,049,601 in the preprocessed test data. A voting method is created using all of the pre-computed models using techniques such as Isolation Forest, Cluster-based Local Outlier Factor (CBLOF), and Deep Autoencoder. Each algorithm's classification output has an equal weight, and because this use-case just needs an ensemble approach for prediction, it is fast.</w:t>
      </w:r>
    </w:p>
    <w:p w:rsidR="0039283E" w:rsidRPr="004570E6" w:rsidRDefault="0039283E" w:rsidP="0039283E">
      <w:pPr>
        <w:pStyle w:val="NormalWeb"/>
        <w:spacing w:before="0" w:after="0"/>
        <w:jc w:val="both"/>
        <w:rPr>
          <w:b/>
          <w:bCs/>
          <w:sz w:val="20"/>
          <w:szCs w:val="20"/>
        </w:rPr>
      </w:pPr>
      <w:r w:rsidRPr="004570E6">
        <w:rPr>
          <w:sz w:val="20"/>
          <w:szCs w:val="20"/>
        </w:rPr>
        <w:t>Table 2 displays statistics generated following the ensemble classifier's evaluation. A solid outcome is provided by the ensemble classification approach, which is based on a majority voting algorithm. Figure 8 shows that the area under the curve (AUC) of the receiver operating characteristic curve (ROC) shows that the ensemble method works much more consistently than other methods that have been tested.</w:t>
      </w:r>
    </w:p>
    <w:p w:rsidR="0039283E" w:rsidRPr="004570E6" w:rsidRDefault="0039283E" w:rsidP="0039283E">
      <w:pPr>
        <w:pStyle w:val="NormalWeb"/>
        <w:spacing w:before="0" w:after="0"/>
        <w:jc w:val="both"/>
        <w:rPr>
          <w:b/>
          <w:bCs/>
          <w:sz w:val="20"/>
          <w:szCs w:val="20"/>
        </w:rPr>
      </w:pPr>
      <w:r w:rsidRPr="004570E6">
        <w:rPr>
          <w:b/>
          <w:bCs/>
          <w:sz w:val="20"/>
          <w:szCs w:val="20"/>
        </w:rPr>
        <w:t>Table 2</w:t>
      </w:r>
    </w:p>
    <w:p w:rsidR="0039283E" w:rsidRPr="004570E6" w:rsidRDefault="0039283E" w:rsidP="0039283E">
      <w:pPr>
        <w:pStyle w:val="NormalWeb"/>
        <w:spacing w:before="0" w:after="0"/>
        <w:jc w:val="both"/>
        <w:rPr>
          <w:i/>
          <w:iCs/>
          <w:sz w:val="20"/>
          <w:szCs w:val="20"/>
        </w:rPr>
      </w:pPr>
    </w:p>
    <w:p w:rsidR="0039283E" w:rsidRPr="004570E6" w:rsidRDefault="0039283E" w:rsidP="0039283E">
      <w:pPr>
        <w:pStyle w:val="NormalWeb"/>
        <w:spacing w:before="0" w:after="0"/>
        <w:jc w:val="both"/>
        <w:rPr>
          <w:i/>
          <w:iCs/>
          <w:sz w:val="20"/>
          <w:szCs w:val="20"/>
        </w:rPr>
      </w:pPr>
      <w:r w:rsidRPr="004570E6">
        <w:rPr>
          <w:i/>
          <w:iCs/>
          <w:sz w:val="20"/>
          <w:szCs w:val="20"/>
        </w:rPr>
        <w:t>Evaluation metrics for ensemble classification</w:t>
      </w:r>
    </w:p>
    <w:p w:rsidR="0039283E" w:rsidRPr="004570E6" w:rsidRDefault="0039283E" w:rsidP="0039283E">
      <w:pPr>
        <w:pStyle w:val="NormalWeb"/>
        <w:spacing w:before="0" w:after="0"/>
        <w:jc w:val="both"/>
        <w:rPr>
          <w:sz w:val="20"/>
          <w:szCs w:val="20"/>
        </w:rPr>
      </w:pPr>
    </w:p>
    <w:tbl>
      <w:tblPr>
        <w:tblStyle w:val="PlainTable21"/>
        <w:tblW w:w="0" w:type="auto"/>
        <w:tblLayout w:type="fixed"/>
        <w:tblLook w:val="04A0" w:firstRow="1" w:lastRow="0" w:firstColumn="1" w:lastColumn="0" w:noHBand="0" w:noVBand="1"/>
      </w:tblPr>
      <w:tblGrid>
        <w:gridCol w:w="1139"/>
        <w:gridCol w:w="1804"/>
        <w:gridCol w:w="1618"/>
        <w:gridCol w:w="1662"/>
        <w:gridCol w:w="1311"/>
        <w:gridCol w:w="1565"/>
      </w:tblGrid>
      <w:tr w:rsidR="004570E6" w:rsidRPr="004570E6" w:rsidTr="0039283E">
        <w:trPr>
          <w:cnfStyle w:val="100000000000" w:firstRow="1" w:lastRow="0" w:firstColumn="0" w:lastColumn="0" w:oddVBand="0" w:evenVBand="0" w:oddHBand="0"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1139" w:type="dxa"/>
            <w:vMerge w:val="restart"/>
          </w:tcPr>
          <w:p w:rsidR="0039283E" w:rsidRPr="004570E6" w:rsidRDefault="0039283E" w:rsidP="0039283E">
            <w:pPr>
              <w:pStyle w:val="NormalWeb"/>
              <w:spacing w:before="0" w:beforeAutospacing="0" w:after="0" w:afterAutospacing="0"/>
              <w:jc w:val="center"/>
              <w:rPr>
                <w:sz w:val="20"/>
                <w:szCs w:val="20"/>
              </w:rPr>
            </w:pPr>
            <w:r w:rsidRPr="004570E6">
              <w:rPr>
                <w:sz w:val="20"/>
                <w:szCs w:val="20"/>
              </w:rPr>
              <w:t>Test data</w:t>
            </w:r>
          </w:p>
        </w:tc>
        <w:tc>
          <w:tcPr>
            <w:tcW w:w="1804" w:type="dxa"/>
          </w:tcPr>
          <w:p w:rsidR="0039283E" w:rsidRPr="004570E6" w:rsidRDefault="0039283E" w:rsidP="0039283E">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sz w:val="20"/>
                <w:szCs w:val="20"/>
              </w:rPr>
            </w:pPr>
            <w:r w:rsidRPr="004570E6">
              <w:rPr>
                <w:sz w:val="20"/>
                <w:szCs w:val="20"/>
              </w:rPr>
              <w:t>Balanced-Accuracy</w:t>
            </w:r>
          </w:p>
        </w:tc>
        <w:tc>
          <w:tcPr>
            <w:tcW w:w="1618" w:type="dxa"/>
          </w:tcPr>
          <w:p w:rsidR="0039283E" w:rsidRPr="004570E6" w:rsidRDefault="0039283E" w:rsidP="0039283E">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sz w:val="20"/>
                <w:szCs w:val="20"/>
              </w:rPr>
            </w:pPr>
            <w:r w:rsidRPr="004570E6">
              <w:rPr>
                <w:sz w:val="20"/>
                <w:szCs w:val="20"/>
              </w:rPr>
              <w:t>Macro-Precision</w:t>
            </w:r>
          </w:p>
        </w:tc>
        <w:tc>
          <w:tcPr>
            <w:tcW w:w="1662" w:type="dxa"/>
          </w:tcPr>
          <w:p w:rsidR="0039283E" w:rsidRPr="004570E6" w:rsidRDefault="0039283E" w:rsidP="0039283E">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sz w:val="20"/>
                <w:szCs w:val="20"/>
              </w:rPr>
            </w:pPr>
            <w:r w:rsidRPr="004570E6">
              <w:rPr>
                <w:sz w:val="20"/>
                <w:szCs w:val="20"/>
              </w:rPr>
              <w:t>Macro-Recall</w:t>
            </w:r>
          </w:p>
        </w:tc>
        <w:tc>
          <w:tcPr>
            <w:tcW w:w="1311" w:type="dxa"/>
          </w:tcPr>
          <w:p w:rsidR="0039283E" w:rsidRPr="004570E6" w:rsidRDefault="0039283E" w:rsidP="0039283E">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sz w:val="20"/>
                <w:szCs w:val="20"/>
              </w:rPr>
            </w:pPr>
            <w:r w:rsidRPr="004570E6">
              <w:rPr>
                <w:sz w:val="20"/>
                <w:szCs w:val="20"/>
              </w:rPr>
              <w:t>Macro-F1</w:t>
            </w:r>
          </w:p>
        </w:tc>
        <w:tc>
          <w:tcPr>
            <w:tcW w:w="1565" w:type="dxa"/>
          </w:tcPr>
          <w:p w:rsidR="0039283E" w:rsidRPr="004570E6" w:rsidRDefault="0039283E" w:rsidP="0039283E">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sz w:val="20"/>
                <w:szCs w:val="20"/>
              </w:rPr>
            </w:pPr>
            <w:r w:rsidRPr="004570E6">
              <w:rPr>
                <w:sz w:val="20"/>
                <w:szCs w:val="20"/>
              </w:rPr>
              <w:t>ROC AUC</w:t>
            </w:r>
          </w:p>
        </w:tc>
      </w:tr>
      <w:tr w:rsidR="004570E6" w:rsidRPr="004570E6" w:rsidTr="0039283E">
        <w:trPr>
          <w:cnfStyle w:val="000000100000" w:firstRow="0" w:lastRow="0" w:firstColumn="0" w:lastColumn="0" w:oddVBand="0" w:evenVBand="0" w:oddHBand="1" w:evenHBand="0"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1139" w:type="dxa"/>
            <w:vMerge/>
          </w:tcPr>
          <w:p w:rsidR="0039283E" w:rsidRPr="004570E6" w:rsidRDefault="0039283E" w:rsidP="0039283E">
            <w:pPr>
              <w:pStyle w:val="NormalWeb"/>
              <w:spacing w:before="0" w:beforeAutospacing="0" w:after="0" w:afterAutospacing="0"/>
              <w:rPr>
                <w:sz w:val="20"/>
                <w:szCs w:val="20"/>
              </w:rPr>
            </w:pPr>
          </w:p>
        </w:tc>
        <w:tc>
          <w:tcPr>
            <w:tcW w:w="1804" w:type="dxa"/>
          </w:tcPr>
          <w:p w:rsidR="0039283E" w:rsidRPr="004570E6" w:rsidRDefault="0039283E" w:rsidP="0039283E">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sidRPr="004570E6">
              <w:rPr>
                <w:sz w:val="20"/>
                <w:szCs w:val="20"/>
              </w:rPr>
              <w:t>0.80140</w:t>
            </w:r>
          </w:p>
        </w:tc>
        <w:tc>
          <w:tcPr>
            <w:tcW w:w="1618" w:type="dxa"/>
          </w:tcPr>
          <w:p w:rsidR="0039283E" w:rsidRPr="004570E6" w:rsidRDefault="0039283E" w:rsidP="0039283E">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sidRPr="004570E6">
              <w:rPr>
                <w:sz w:val="20"/>
                <w:szCs w:val="20"/>
              </w:rPr>
              <w:t>0.50002</w:t>
            </w:r>
          </w:p>
        </w:tc>
        <w:tc>
          <w:tcPr>
            <w:tcW w:w="1662" w:type="dxa"/>
          </w:tcPr>
          <w:p w:rsidR="0039283E" w:rsidRPr="004570E6" w:rsidRDefault="0039283E" w:rsidP="0039283E">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sidRPr="004570E6">
              <w:rPr>
                <w:sz w:val="20"/>
                <w:szCs w:val="20"/>
              </w:rPr>
              <w:t>0.80140</w:t>
            </w:r>
          </w:p>
        </w:tc>
        <w:tc>
          <w:tcPr>
            <w:tcW w:w="1311" w:type="dxa"/>
          </w:tcPr>
          <w:p w:rsidR="0039283E" w:rsidRPr="004570E6" w:rsidRDefault="0039283E" w:rsidP="0039283E">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sidRPr="004570E6">
              <w:rPr>
                <w:sz w:val="20"/>
                <w:szCs w:val="20"/>
              </w:rPr>
              <w:t>0.4869</w:t>
            </w:r>
          </w:p>
        </w:tc>
        <w:tc>
          <w:tcPr>
            <w:tcW w:w="1565" w:type="dxa"/>
          </w:tcPr>
          <w:p w:rsidR="0039283E" w:rsidRPr="004570E6" w:rsidRDefault="0039283E" w:rsidP="0039283E">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sidRPr="004570E6">
              <w:rPr>
                <w:sz w:val="20"/>
                <w:szCs w:val="20"/>
              </w:rPr>
              <w:t>0.91576</w:t>
            </w:r>
          </w:p>
        </w:tc>
      </w:tr>
    </w:tbl>
    <w:p w:rsidR="0039283E" w:rsidRPr="004570E6" w:rsidRDefault="0039283E" w:rsidP="0039283E">
      <w:pPr>
        <w:pStyle w:val="NormalWeb"/>
        <w:spacing w:before="0" w:after="0"/>
        <w:jc w:val="both"/>
        <w:rPr>
          <w:sz w:val="20"/>
          <w:szCs w:val="20"/>
        </w:rPr>
      </w:pPr>
    </w:p>
    <w:p w:rsidR="0039283E" w:rsidRPr="004570E6" w:rsidRDefault="0039283E" w:rsidP="0039283E">
      <w:pPr>
        <w:pStyle w:val="NormalWeb"/>
        <w:spacing w:before="0" w:after="0"/>
        <w:rPr>
          <w:b/>
          <w:bCs/>
          <w:sz w:val="20"/>
          <w:szCs w:val="20"/>
        </w:rPr>
      </w:pPr>
    </w:p>
    <w:p w:rsidR="0039283E" w:rsidRPr="004570E6" w:rsidRDefault="0039283E" w:rsidP="0039283E">
      <w:pPr>
        <w:pStyle w:val="NormalWeb"/>
        <w:spacing w:before="0" w:after="0"/>
        <w:rPr>
          <w:b/>
          <w:bCs/>
          <w:sz w:val="20"/>
          <w:szCs w:val="20"/>
        </w:rPr>
      </w:pPr>
      <w:r w:rsidRPr="004570E6">
        <w:rPr>
          <w:b/>
          <w:bCs/>
          <w:sz w:val="20"/>
          <w:szCs w:val="20"/>
        </w:rPr>
        <w:t>Figure 8</w:t>
      </w:r>
    </w:p>
    <w:p w:rsidR="0039283E" w:rsidRPr="004570E6" w:rsidRDefault="0039283E" w:rsidP="0039283E">
      <w:pPr>
        <w:pStyle w:val="NormalWeb"/>
        <w:spacing w:before="0" w:after="0"/>
        <w:rPr>
          <w:sz w:val="20"/>
          <w:szCs w:val="20"/>
        </w:rPr>
      </w:pPr>
    </w:p>
    <w:p w:rsidR="0039283E" w:rsidRPr="004570E6" w:rsidRDefault="0039283E" w:rsidP="0039283E">
      <w:pPr>
        <w:pStyle w:val="NormalWeb"/>
        <w:spacing w:before="0" w:after="0"/>
        <w:rPr>
          <w:i/>
          <w:iCs/>
          <w:sz w:val="20"/>
          <w:szCs w:val="20"/>
        </w:rPr>
      </w:pPr>
      <w:r w:rsidRPr="004570E6">
        <w:rPr>
          <w:i/>
          <w:iCs/>
          <w:sz w:val="20"/>
          <w:szCs w:val="20"/>
        </w:rPr>
        <w:lastRenderedPageBreak/>
        <w:t>Area under the curve (AUC) of each model's receiver operating characteristic curves is grouped as a whole.</w:t>
      </w:r>
    </w:p>
    <w:p w:rsidR="0039283E" w:rsidRPr="004570E6" w:rsidRDefault="0039283E" w:rsidP="0039283E">
      <w:pPr>
        <w:spacing w:line="240" w:lineRule="auto"/>
        <w:jc w:val="center"/>
        <w:rPr>
          <w:sz w:val="20"/>
          <w:szCs w:val="20"/>
          <w:lang w:eastAsia="zh-CN"/>
        </w:rPr>
      </w:pPr>
      <w:r w:rsidRPr="004570E6">
        <w:rPr>
          <w:noProof/>
          <w:sz w:val="20"/>
          <w:szCs w:val="20"/>
          <w:lang w:val="en-IN" w:eastAsia="en-IN"/>
        </w:rPr>
        <w:drawing>
          <wp:inline distT="0" distB="0" distL="0" distR="0" wp14:anchorId="1F0FEF05" wp14:editId="41516862">
            <wp:extent cx="3053715" cy="2531059"/>
            <wp:effectExtent l="0" t="0" r="0" b="0"/>
            <wp:docPr id="92" name="Picture 92" descr="D:\Research works year 2021\Swapna  GItams Vizag\Scopus paper 2 March 202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D:\Research works year 2021\Swapna  GItams Vizag\Scopus paper 2 March 2022\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108460" cy="2576434"/>
                    </a:xfrm>
                    <a:prstGeom prst="rect">
                      <a:avLst/>
                    </a:prstGeom>
                    <a:noFill/>
                    <a:ln>
                      <a:noFill/>
                    </a:ln>
                  </pic:spPr>
                </pic:pic>
              </a:graphicData>
            </a:graphic>
          </wp:inline>
        </w:drawing>
      </w:r>
    </w:p>
    <w:p w:rsidR="0039283E" w:rsidRPr="004570E6" w:rsidRDefault="0039283E" w:rsidP="0039283E">
      <w:pPr>
        <w:pStyle w:val="NormalWeb"/>
        <w:spacing w:before="0" w:after="0"/>
        <w:jc w:val="both"/>
        <w:rPr>
          <w:sz w:val="20"/>
          <w:szCs w:val="20"/>
        </w:rPr>
      </w:pPr>
    </w:p>
    <w:p w:rsidR="0039283E" w:rsidRPr="004570E6" w:rsidRDefault="0039283E" w:rsidP="0039283E">
      <w:pPr>
        <w:pStyle w:val="NormalWeb"/>
        <w:spacing w:before="0" w:after="0"/>
        <w:jc w:val="both"/>
        <w:rPr>
          <w:sz w:val="20"/>
          <w:szCs w:val="20"/>
        </w:rPr>
      </w:pPr>
      <w:r w:rsidRPr="004570E6">
        <w:rPr>
          <w:sz w:val="20"/>
          <w:szCs w:val="20"/>
        </w:rPr>
        <w:t>Since the ensemble classification method does not need its own training for the above-mentioned use-case, the evaluation was merely done for the test set. The trade-off between precision values and recall values of the ensemble categorization at various threshold levels is illustrated visually in Figure 9. A good threshold value will be automatically chosen based on an algorithm in the available library that we use to find anomalies.</w:t>
      </w:r>
    </w:p>
    <w:p w:rsidR="0039283E" w:rsidRPr="004570E6" w:rsidRDefault="0039283E" w:rsidP="0039283E">
      <w:pPr>
        <w:pStyle w:val="NormalWeb"/>
        <w:spacing w:before="0" w:after="0"/>
        <w:jc w:val="both"/>
        <w:rPr>
          <w:sz w:val="20"/>
          <w:szCs w:val="20"/>
        </w:rPr>
      </w:pPr>
    </w:p>
    <w:p w:rsidR="0039283E" w:rsidRPr="004570E6" w:rsidRDefault="0039283E" w:rsidP="0039283E">
      <w:pPr>
        <w:pStyle w:val="NormalWeb"/>
        <w:spacing w:before="0" w:after="0"/>
        <w:jc w:val="both"/>
        <w:rPr>
          <w:b/>
          <w:bCs/>
          <w:sz w:val="20"/>
          <w:szCs w:val="20"/>
        </w:rPr>
      </w:pPr>
      <w:r w:rsidRPr="004570E6">
        <w:rPr>
          <w:b/>
          <w:bCs/>
          <w:sz w:val="20"/>
          <w:szCs w:val="20"/>
        </w:rPr>
        <w:t xml:space="preserve">Figure 9 </w:t>
      </w:r>
    </w:p>
    <w:p w:rsidR="0039283E" w:rsidRPr="004570E6" w:rsidRDefault="0039283E" w:rsidP="0039283E">
      <w:pPr>
        <w:pStyle w:val="NormalWeb"/>
        <w:spacing w:before="0" w:after="0"/>
        <w:jc w:val="both"/>
        <w:rPr>
          <w:b/>
          <w:bCs/>
          <w:sz w:val="20"/>
          <w:szCs w:val="20"/>
        </w:rPr>
      </w:pPr>
    </w:p>
    <w:p w:rsidR="0039283E" w:rsidRPr="004570E6" w:rsidRDefault="0039283E" w:rsidP="0039283E">
      <w:pPr>
        <w:pStyle w:val="NormalWeb"/>
        <w:spacing w:before="0" w:after="0"/>
        <w:rPr>
          <w:i/>
          <w:iCs/>
          <w:sz w:val="20"/>
          <w:szCs w:val="20"/>
        </w:rPr>
      </w:pPr>
      <w:r w:rsidRPr="004570E6">
        <w:rPr>
          <w:i/>
          <w:iCs/>
          <w:sz w:val="20"/>
          <w:szCs w:val="20"/>
        </w:rPr>
        <w:t>Trade-off between precision and recall for classifying all models as an ensemble.</w:t>
      </w:r>
    </w:p>
    <w:p w:rsidR="0039283E" w:rsidRPr="004570E6" w:rsidRDefault="0039283E" w:rsidP="0039283E">
      <w:pPr>
        <w:pStyle w:val="NormalWeb"/>
        <w:spacing w:before="0" w:after="0"/>
        <w:jc w:val="both"/>
        <w:rPr>
          <w:sz w:val="20"/>
          <w:szCs w:val="20"/>
        </w:rPr>
      </w:pPr>
    </w:p>
    <w:p w:rsidR="0039283E" w:rsidRPr="004570E6" w:rsidRDefault="0039283E" w:rsidP="0039283E">
      <w:pPr>
        <w:spacing w:line="240" w:lineRule="auto"/>
        <w:jc w:val="center"/>
        <w:rPr>
          <w:sz w:val="20"/>
          <w:szCs w:val="20"/>
          <w:lang w:eastAsia="zh-CN"/>
        </w:rPr>
      </w:pPr>
      <w:r w:rsidRPr="004570E6">
        <w:rPr>
          <w:noProof/>
          <w:sz w:val="20"/>
          <w:szCs w:val="20"/>
          <w:lang w:val="en-IN" w:eastAsia="en-IN"/>
        </w:rPr>
        <w:lastRenderedPageBreak/>
        <w:drawing>
          <wp:inline distT="0" distB="0" distL="0" distR="0" wp14:anchorId="41439232" wp14:editId="584C4ED2">
            <wp:extent cx="3525337" cy="2854518"/>
            <wp:effectExtent l="0" t="0" r="0" b="0"/>
            <wp:docPr id="93" name="Picture 93" descr="D:\Research works year 2021\Swapna  GItams Vizag\Scopus paper 2 March 202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D:\Research works year 2021\Swapna  GItams Vizag\Scopus paper 2 March 2022\7.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613195" cy="2925658"/>
                    </a:xfrm>
                    <a:prstGeom prst="rect">
                      <a:avLst/>
                    </a:prstGeom>
                    <a:noFill/>
                    <a:ln>
                      <a:noFill/>
                    </a:ln>
                  </pic:spPr>
                </pic:pic>
              </a:graphicData>
            </a:graphic>
          </wp:inline>
        </w:drawing>
      </w:r>
    </w:p>
    <w:p w:rsidR="0039283E" w:rsidRPr="004570E6" w:rsidRDefault="0039283E" w:rsidP="0039283E">
      <w:pPr>
        <w:pStyle w:val="NormalWeb"/>
        <w:spacing w:before="0" w:after="0"/>
        <w:jc w:val="center"/>
        <w:rPr>
          <w:sz w:val="20"/>
          <w:szCs w:val="20"/>
        </w:rPr>
      </w:pPr>
    </w:p>
    <w:p w:rsidR="0039283E" w:rsidRPr="004570E6" w:rsidRDefault="0039283E" w:rsidP="0039283E">
      <w:pPr>
        <w:pStyle w:val="NormalWeb"/>
        <w:spacing w:before="0" w:after="0"/>
        <w:jc w:val="both"/>
        <w:rPr>
          <w:sz w:val="20"/>
          <w:szCs w:val="20"/>
        </w:rPr>
      </w:pPr>
      <w:r w:rsidRPr="004570E6">
        <w:rPr>
          <w:sz w:val="20"/>
          <w:szCs w:val="20"/>
        </w:rPr>
        <w:t>It is clear from the confusion matrix in Figure 10 that the ensemble classifier delivered reliable and commendable results. Only 35% (9 out of 26) of the harmful data points were misclassified as false positives, while 65% (17 out of 26) were correctly detected. Also, only 5% (308,781 out of 6,049,601) of the non-malicious data points were correctly labeled, giving a 95% accuracy rate (5,740,820 out of 6,049,601).</w:t>
      </w:r>
    </w:p>
    <w:p w:rsidR="0039283E" w:rsidRPr="004570E6" w:rsidRDefault="0039283E" w:rsidP="0039283E">
      <w:pPr>
        <w:pStyle w:val="NormalWeb"/>
        <w:spacing w:before="0" w:after="0"/>
        <w:jc w:val="both"/>
        <w:rPr>
          <w:b/>
          <w:bCs/>
          <w:sz w:val="20"/>
          <w:szCs w:val="20"/>
        </w:rPr>
      </w:pPr>
      <w:r w:rsidRPr="004570E6">
        <w:rPr>
          <w:b/>
          <w:bCs/>
          <w:sz w:val="20"/>
          <w:szCs w:val="20"/>
        </w:rPr>
        <w:t>Figure 10</w:t>
      </w:r>
    </w:p>
    <w:p w:rsidR="0039283E" w:rsidRPr="004570E6" w:rsidRDefault="0039283E" w:rsidP="0039283E">
      <w:pPr>
        <w:pStyle w:val="NormalWeb"/>
        <w:spacing w:before="0" w:after="0"/>
        <w:jc w:val="both"/>
        <w:rPr>
          <w:b/>
          <w:bCs/>
          <w:sz w:val="20"/>
          <w:szCs w:val="20"/>
        </w:rPr>
      </w:pPr>
      <w:r w:rsidRPr="004570E6">
        <w:rPr>
          <w:b/>
          <w:bCs/>
          <w:sz w:val="20"/>
          <w:szCs w:val="20"/>
        </w:rPr>
        <w:t xml:space="preserve"> </w:t>
      </w:r>
    </w:p>
    <w:p w:rsidR="0039283E" w:rsidRPr="004570E6" w:rsidRDefault="0039283E" w:rsidP="0039283E">
      <w:pPr>
        <w:pStyle w:val="NormalWeb"/>
        <w:spacing w:before="0" w:after="0"/>
        <w:jc w:val="both"/>
        <w:rPr>
          <w:i/>
          <w:iCs/>
          <w:sz w:val="20"/>
          <w:szCs w:val="20"/>
        </w:rPr>
      </w:pPr>
      <w:r w:rsidRPr="004570E6">
        <w:rPr>
          <w:i/>
          <w:iCs/>
          <w:sz w:val="20"/>
          <w:szCs w:val="20"/>
        </w:rPr>
        <w:t>Ensemble classification confusion matrix for all models</w:t>
      </w:r>
    </w:p>
    <w:p w:rsidR="0039283E" w:rsidRPr="004570E6" w:rsidRDefault="0039283E" w:rsidP="0039283E">
      <w:pPr>
        <w:pStyle w:val="NormalWeb"/>
        <w:spacing w:before="0" w:after="0"/>
        <w:jc w:val="both"/>
        <w:rPr>
          <w:sz w:val="20"/>
          <w:szCs w:val="20"/>
        </w:rPr>
      </w:pPr>
    </w:p>
    <w:p w:rsidR="0039283E" w:rsidRPr="004570E6" w:rsidRDefault="0039283E" w:rsidP="0039283E">
      <w:pPr>
        <w:spacing w:line="240" w:lineRule="auto"/>
        <w:jc w:val="center"/>
        <w:rPr>
          <w:sz w:val="20"/>
          <w:szCs w:val="20"/>
          <w:lang w:eastAsia="zh-CN"/>
        </w:rPr>
      </w:pPr>
      <w:r w:rsidRPr="004570E6">
        <w:rPr>
          <w:noProof/>
          <w:sz w:val="20"/>
          <w:szCs w:val="20"/>
          <w:lang w:val="en-IN" w:eastAsia="en-IN"/>
        </w:rPr>
        <w:drawing>
          <wp:inline distT="0" distB="0" distL="0" distR="0" wp14:anchorId="2645D2D7" wp14:editId="5FB64C0F">
            <wp:extent cx="3664236" cy="1920858"/>
            <wp:effectExtent l="0" t="0" r="0" b="3810"/>
            <wp:docPr id="94" name="Picture 94" descr="D:\Research works year 2021\Swapna  GItams Vizag\Scopus paper 2 March 202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descr="D:\Research works year 2021\Swapna  GItams Vizag\Scopus paper 2 March 2022\8.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702450" cy="1940890"/>
                    </a:xfrm>
                    <a:prstGeom prst="rect">
                      <a:avLst/>
                    </a:prstGeom>
                    <a:noFill/>
                    <a:ln>
                      <a:noFill/>
                    </a:ln>
                  </pic:spPr>
                </pic:pic>
              </a:graphicData>
            </a:graphic>
          </wp:inline>
        </w:drawing>
      </w:r>
    </w:p>
    <w:p w:rsidR="0039283E" w:rsidRPr="004570E6" w:rsidRDefault="0039283E" w:rsidP="0039283E">
      <w:pPr>
        <w:spacing w:line="240" w:lineRule="auto"/>
        <w:jc w:val="center"/>
        <w:rPr>
          <w:sz w:val="20"/>
          <w:szCs w:val="20"/>
          <w:lang w:eastAsia="zh-CN"/>
        </w:rPr>
      </w:pPr>
    </w:p>
    <w:p w:rsidR="0039283E" w:rsidRPr="004570E6" w:rsidRDefault="0039283E" w:rsidP="0039283E">
      <w:pPr>
        <w:pStyle w:val="NormalWeb"/>
        <w:spacing w:before="0" w:after="0"/>
        <w:jc w:val="center"/>
        <w:rPr>
          <w:sz w:val="20"/>
          <w:szCs w:val="20"/>
        </w:rPr>
      </w:pPr>
    </w:p>
    <w:p w:rsidR="0039283E" w:rsidRPr="004570E6" w:rsidRDefault="0039283E" w:rsidP="0039283E">
      <w:pPr>
        <w:pStyle w:val="NormalWeb"/>
        <w:spacing w:before="0" w:after="0"/>
        <w:jc w:val="both"/>
        <w:rPr>
          <w:sz w:val="20"/>
          <w:szCs w:val="20"/>
        </w:rPr>
      </w:pPr>
      <w:r w:rsidRPr="004570E6">
        <w:rPr>
          <w:sz w:val="20"/>
          <w:szCs w:val="20"/>
        </w:rPr>
        <w:t xml:space="preserve">However, resilience and ideal performance are not mutually exclusive. In terms of robustness, the ensemble technique appears to be a preferable option since it considers the votes of three classifiers while reaching its decision, and these votes can have different weights that can be changed depending </w:t>
      </w:r>
      <w:r w:rsidRPr="004570E6">
        <w:rPr>
          <w:sz w:val="20"/>
          <w:szCs w:val="20"/>
        </w:rPr>
        <w:lastRenderedPageBreak/>
        <w:t>on the use-case for each algorithm. Isolation Forest, CBLOF, and Autoencoder are in fierce competition for the best solo performance, though.</w:t>
      </w:r>
    </w:p>
    <w:p w:rsidR="0039283E" w:rsidRPr="004570E6" w:rsidRDefault="0039283E" w:rsidP="0039283E">
      <w:pPr>
        <w:pStyle w:val="NormalWeb"/>
        <w:spacing w:before="0" w:after="0"/>
        <w:jc w:val="both"/>
        <w:rPr>
          <w:sz w:val="20"/>
          <w:szCs w:val="20"/>
        </w:rPr>
      </w:pPr>
    </w:p>
    <w:p w:rsidR="0039283E" w:rsidRPr="004570E6" w:rsidRDefault="0039283E" w:rsidP="0039283E">
      <w:pPr>
        <w:pStyle w:val="NormalWeb"/>
        <w:spacing w:before="0" w:after="0"/>
        <w:rPr>
          <w:b/>
          <w:bCs/>
          <w:sz w:val="20"/>
          <w:szCs w:val="20"/>
        </w:rPr>
      </w:pPr>
      <w:r w:rsidRPr="004570E6">
        <w:rPr>
          <w:b/>
          <w:bCs/>
          <w:sz w:val="20"/>
          <w:szCs w:val="20"/>
        </w:rPr>
        <w:t xml:space="preserve">Figure 11 </w:t>
      </w:r>
    </w:p>
    <w:p w:rsidR="0039283E" w:rsidRPr="004570E6" w:rsidRDefault="0039283E" w:rsidP="0039283E">
      <w:pPr>
        <w:pStyle w:val="NormalWeb"/>
        <w:spacing w:before="0" w:after="0"/>
        <w:rPr>
          <w:b/>
          <w:bCs/>
          <w:sz w:val="20"/>
          <w:szCs w:val="20"/>
        </w:rPr>
      </w:pPr>
    </w:p>
    <w:p w:rsidR="0039283E" w:rsidRPr="004570E6" w:rsidRDefault="0039283E" w:rsidP="0039283E">
      <w:pPr>
        <w:pStyle w:val="NormalWeb"/>
        <w:spacing w:before="0" w:after="0"/>
        <w:rPr>
          <w:i/>
          <w:iCs/>
          <w:sz w:val="20"/>
          <w:szCs w:val="20"/>
        </w:rPr>
      </w:pPr>
      <w:r w:rsidRPr="004570E6">
        <w:rPr>
          <w:i/>
          <w:iCs/>
          <w:sz w:val="20"/>
          <w:szCs w:val="20"/>
        </w:rPr>
        <w:t>Performance of four models</w:t>
      </w:r>
    </w:p>
    <w:p w:rsidR="0039283E" w:rsidRPr="004570E6" w:rsidRDefault="0039283E" w:rsidP="0039283E">
      <w:pPr>
        <w:pStyle w:val="NormalWeb"/>
        <w:spacing w:before="0" w:after="0"/>
        <w:jc w:val="both"/>
        <w:rPr>
          <w:sz w:val="20"/>
          <w:szCs w:val="20"/>
        </w:rPr>
      </w:pPr>
    </w:p>
    <w:p w:rsidR="0039283E" w:rsidRPr="004570E6" w:rsidRDefault="0039283E" w:rsidP="0039283E">
      <w:pPr>
        <w:tabs>
          <w:tab w:val="center" w:pos="5184"/>
        </w:tabs>
        <w:spacing w:after="120" w:line="240" w:lineRule="auto"/>
        <w:jc w:val="center"/>
        <w:rPr>
          <w:sz w:val="20"/>
          <w:szCs w:val="20"/>
        </w:rPr>
      </w:pPr>
      <w:r w:rsidRPr="004570E6">
        <w:rPr>
          <w:noProof/>
          <w:sz w:val="20"/>
          <w:szCs w:val="20"/>
          <w:lang w:val="en-IN" w:eastAsia="en-IN"/>
        </w:rPr>
        <w:drawing>
          <wp:inline distT="0" distB="0" distL="0" distR="0" wp14:anchorId="52CD986E" wp14:editId="345D85EF">
            <wp:extent cx="3990975" cy="2631882"/>
            <wp:effectExtent l="0" t="0" r="9525" b="16510"/>
            <wp:docPr id="95" name="Chart 9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9283E" w:rsidRPr="004570E6" w:rsidRDefault="0039283E" w:rsidP="0039283E">
      <w:pPr>
        <w:spacing w:line="240" w:lineRule="auto"/>
        <w:ind w:firstLine="0"/>
        <w:rPr>
          <w:rFonts w:eastAsiaTheme="minorEastAsia"/>
          <w:sz w:val="20"/>
          <w:szCs w:val="20"/>
          <w:lang w:val="en-IN" w:eastAsia="en-IN"/>
        </w:rPr>
      </w:pPr>
      <w:r w:rsidRPr="004570E6">
        <w:rPr>
          <w:rFonts w:eastAsiaTheme="minorEastAsia"/>
          <w:sz w:val="20"/>
          <w:szCs w:val="20"/>
          <w:lang w:val="en-IN" w:eastAsia="en-IN"/>
        </w:rPr>
        <w:t>Figure 11 shows a histogram of the accuracy of each and every model on the test dataset; in this specific use-case, it is not appropriate to choose a model purely based on accuracy. Only relying on accuracy might be deceiving. In situations when the entire performance of the system needs to be taken into account, macro assessment metrics are helpful indications. Figure 11 histogram shows a comparison of the macro recall for each method, and it also shows a comparison of the macro-f1 scores for each algorithm. According to these macro assessment measures' visual representations, the ensemble technique performs more consistently and robustly. An algorithm's robustness describes how well it works on different but related sets of data. Autoencoder and isolation forest, however, perform marginally better.</w:t>
      </w:r>
    </w:p>
    <w:p w:rsidR="0039283E" w:rsidRPr="004570E6" w:rsidRDefault="0039283E" w:rsidP="0039283E">
      <w:pPr>
        <w:spacing w:line="240" w:lineRule="auto"/>
        <w:ind w:firstLine="0"/>
        <w:rPr>
          <w:rFonts w:eastAsiaTheme="minorEastAsia"/>
          <w:sz w:val="20"/>
          <w:szCs w:val="20"/>
          <w:lang w:val="en-IN" w:eastAsia="en-IN"/>
        </w:rPr>
      </w:pPr>
    </w:p>
    <w:p w:rsidR="0039283E" w:rsidRPr="004570E6" w:rsidRDefault="0039283E" w:rsidP="0039283E">
      <w:pPr>
        <w:pStyle w:val="NormalWeb"/>
        <w:spacing w:before="0" w:after="0"/>
        <w:rPr>
          <w:b/>
          <w:bCs/>
          <w:sz w:val="20"/>
          <w:szCs w:val="20"/>
        </w:rPr>
      </w:pPr>
      <w:r w:rsidRPr="004570E6">
        <w:rPr>
          <w:b/>
          <w:bCs/>
          <w:sz w:val="20"/>
          <w:szCs w:val="20"/>
        </w:rPr>
        <w:t xml:space="preserve">Figure 12 </w:t>
      </w:r>
    </w:p>
    <w:p w:rsidR="0039283E" w:rsidRPr="004570E6" w:rsidRDefault="0039283E" w:rsidP="0039283E">
      <w:pPr>
        <w:pStyle w:val="NormalWeb"/>
        <w:spacing w:before="0" w:after="0"/>
        <w:rPr>
          <w:b/>
          <w:bCs/>
          <w:sz w:val="20"/>
          <w:szCs w:val="20"/>
        </w:rPr>
      </w:pPr>
    </w:p>
    <w:p w:rsidR="0039283E" w:rsidRPr="004570E6" w:rsidRDefault="0039283E" w:rsidP="0039283E">
      <w:pPr>
        <w:pStyle w:val="NormalWeb"/>
        <w:spacing w:before="0" w:after="0"/>
        <w:rPr>
          <w:i/>
          <w:iCs/>
          <w:sz w:val="20"/>
          <w:szCs w:val="20"/>
        </w:rPr>
      </w:pPr>
      <w:r w:rsidRPr="004570E6">
        <w:rPr>
          <w:i/>
          <w:iCs/>
          <w:sz w:val="20"/>
          <w:szCs w:val="20"/>
        </w:rPr>
        <w:t>Performance of four models</w:t>
      </w:r>
    </w:p>
    <w:p w:rsidR="0039283E" w:rsidRPr="004570E6" w:rsidRDefault="0039283E" w:rsidP="0039283E">
      <w:pPr>
        <w:spacing w:line="240" w:lineRule="auto"/>
        <w:ind w:firstLine="0"/>
        <w:rPr>
          <w:rFonts w:eastAsiaTheme="minorEastAsia"/>
          <w:sz w:val="20"/>
          <w:szCs w:val="20"/>
          <w:lang w:val="en-IN" w:eastAsia="en-IN"/>
        </w:rPr>
      </w:pPr>
    </w:p>
    <w:p w:rsidR="0039283E" w:rsidRPr="004570E6" w:rsidRDefault="0039283E" w:rsidP="0039283E">
      <w:pPr>
        <w:spacing w:line="240" w:lineRule="auto"/>
        <w:ind w:firstLine="0"/>
        <w:rPr>
          <w:rFonts w:eastAsiaTheme="minorEastAsia"/>
          <w:sz w:val="20"/>
          <w:szCs w:val="20"/>
          <w:lang w:val="en-IN" w:eastAsia="en-IN"/>
        </w:rPr>
      </w:pPr>
    </w:p>
    <w:p w:rsidR="0039283E" w:rsidRPr="004570E6" w:rsidRDefault="0039283E" w:rsidP="0039283E">
      <w:pPr>
        <w:spacing w:line="240" w:lineRule="auto"/>
        <w:ind w:firstLine="0"/>
        <w:jc w:val="center"/>
        <w:rPr>
          <w:rFonts w:eastAsiaTheme="minorEastAsia"/>
          <w:sz w:val="20"/>
          <w:szCs w:val="20"/>
          <w:lang w:val="en-IN" w:eastAsia="en-IN"/>
        </w:rPr>
      </w:pPr>
      <w:r w:rsidRPr="004570E6">
        <w:rPr>
          <w:noProof/>
          <w:sz w:val="20"/>
          <w:szCs w:val="20"/>
          <w:lang w:val="en-IN" w:eastAsia="en-IN"/>
        </w:rPr>
        <w:lastRenderedPageBreak/>
        <w:drawing>
          <wp:inline distT="0" distB="0" distL="0" distR="0" wp14:anchorId="55280E05" wp14:editId="7CAEC6BB">
            <wp:extent cx="4676775" cy="26193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9283E" w:rsidRPr="004570E6" w:rsidRDefault="0039283E" w:rsidP="0039283E">
      <w:pPr>
        <w:spacing w:line="240" w:lineRule="auto"/>
        <w:ind w:firstLine="0"/>
        <w:rPr>
          <w:rFonts w:eastAsiaTheme="minorEastAsia"/>
          <w:sz w:val="20"/>
          <w:szCs w:val="20"/>
          <w:lang w:val="en-IN" w:eastAsia="en-IN"/>
        </w:rPr>
      </w:pPr>
    </w:p>
    <w:p w:rsidR="0039283E" w:rsidRPr="004570E6" w:rsidRDefault="0039283E" w:rsidP="0039283E">
      <w:pPr>
        <w:pStyle w:val="Heading1"/>
        <w:rPr>
          <w:sz w:val="20"/>
          <w:lang w:val="en-GB"/>
        </w:rPr>
      </w:pPr>
    </w:p>
    <w:p w:rsidR="0039283E" w:rsidRPr="004570E6" w:rsidRDefault="0039283E" w:rsidP="0039283E">
      <w:pPr>
        <w:pStyle w:val="Heading1"/>
        <w:rPr>
          <w:sz w:val="20"/>
          <w:lang w:val="en-GB"/>
        </w:rPr>
      </w:pPr>
    </w:p>
    <w:p w:rsidR="004F7A58" w:rsidRPr="004570E6" w:rsidRDefault="004F7A58" w:rsidP="0039283E">
      <w:pPr>
        <w:pStyle w:val="Heading1"/>
        <w:rPr>
          <w:sz w:val="20"/>
          <w:lang w:val="en-GB"/>
        </w:rPr>
        <w:sectPr w:rsidR="004F7A58" w:rsidRPr="004570E6" w:rsidSect="004F7A58">
          <w:type w:val="continuous"/>
          <w:pgSz w:w="11906" w:h="16838"/>
          <w:pgMar w:top="1871" w:right="1758" w:bottom="851" w:left="1758" w:header="709" w:footer="709" w:gutter="0"/>
          <w:cols w:space="708"/>
          <w:docGrid w:linePitch="360"/>
        </w:sectPr>
      </w:pPr>
    </w:p>
    <w:p w:rsidR="0039283E" w:rsidRPr="004570E6" w:rsidRDefault="0039283E" w:rsidP="0039283E">
      <w:pPr>
        <w:pStyle w:val="Heading1"/>
        <w:rPr>
          <w:sz w:val="20"/>
          <w:lang w:val="en-GB"/>
        </w:rPr>
      </w:pPr>
      <w:r w:rsidRPr="004570E6">
        <w:rPr>
          <w:sz w:val="20"/>
          <w:lang w:val="en-GB"/>
        </w:rPr>
        <w:lastRenderedPageBreak/>
        <w:t>CONCLUSION</w:t>
      </w:r>
    </w:p>
    <w:p w:rsidR="0039283E" w:rsidRPr="004570E6" w:rsidRDefault="0039283E" w:rsidP="0039283E">
      <w:pPr>
        <w:widowControl/>
        <w:kinsoku/>
        <w:overflowPunct/>
        <w:spacing w:line="240" w:lineRule="auto"/>
        <w:ind w:firstLine="0"/>
        <w:rPr>
          <w:sz w:val="20"/>
          <w:szCs w:val="20"/>
          <w:lang w:val="en-GB"/>
        </w:rPr>
      </w:pPr>
      <w:r w:rsidRPr="004570E6">
        <w:rPr>
          <w:sz w:val="20"/>
          <w:szCs w:val="20"/>
          <w:lang w:val="en-GB"/>
        </w:rPr>
        <w:t xml:space="preserve">Due to its relevance in conjunction, blockchain technology has drawn a great deal of interest from both academics and industry since its inception. It's feasible that more harmful data might have produced better outcomes. The dataset's modest number of malicious transactional data points means that there aren't many odd trends to look for. This issue was attempted to be solved by artificially producing harmful data points while being careful not to overdo it. However, the quality of anomaly detection is impacted, which makes the models function less well. The choice of characteristics collected from the blockchain transaction graph to identify abnormal activity appears to be a crucial element, as some variables may contain a special opportunity. But the goal of this thesis study is to find strange patterns using unsupervised learning methods. Adding a time-series component would make the job harder. </w:t>
      </w:r>
    </w:p>
    <w:p w:rsidR="004612C6" w:rsidRPr="004570E6" w:rsidRDefault="004612C6" w:rsidP="0039283E">
      <w:pPr>
        <w:widowControl/>
        <w:kinsoku/>
        <w:overflowPunct/>
        <w:spacing w:line="240" w:lineRule="auto"/>
        <w:ind w:firstLine="0"/>
        <w:rPr>
          <w:sz w:val="20"/>
          <w:szCs w:val="20"/>
          <w:lang w:val="en-GB"/>
        </w:rPr>
      </w:pPr>
    </w:p>
    <w:p w:rsidR="00062110" w:rsidRPr="004570E6" w:rsidRDefault="00062110" w:rsidP="00062110">
      <w:pPr>
        <w:pStyle w:val="JICT-AbstractText"/>
        <w:spacing w:line="240" w:lineRule="auto"/>
        <w:ind w:left="0" w:firstLine="0"/>
        <w:rPr>
          <w:sz w:val="20"/>
          <w:szCs w:val="20"/>
          <w:lang w:val="en-IN" w:eastAsia="en-IN"/>
        </w:rPr>
      </w:pPr>
      <w:r w:rsidRPr="004570E6">
        <w:rPr>
          <w:sz w:val="20"/>
          <w:szCs w:val="20"/>
          <w:lang w:val="en-IN" w:eastAsia="en-IN"/>
        </w:rPr>
        <w:t>To address this limitation, we experimented with the generation of artificial malicious data points. Yet, walking this tightrope was challenging: while enhancing the dataset, we were also mindful not to skew it disproportionately. This artificial augmentation, unfortunately, affected the precision of our anomaly detection algorithms, causing the models to perform sub-optimally.</w:t>
      </w:r>
    </w:p>
    <w:p w:rsidR="00062110" w:rsidRPr="004570E6" w:rsidRDefault="00062110" w:rsidP="0039283E">
      <w:pPr>
        <w:widowControl/>
        <w:kinsoku/>
        <w:overflowPunct/>
        <w:spacing w:line="240" w:lineRule="auto"/>
        <w:ind w:firstLine="0"/>
        <w:rPr>
          <w:sz w:val="20"/>
          <w:szCs w:val="20"/>
          <w:lang w:val="en-GB"/>
        </w:rPr>
      </w:pPr>
    </w:p>
    <w:p w:rsidR="0039283E" w:rsidRPr="004570E6" w:rsidRDefault="0039283E" w:rsidP="0039283E">
      <w:pPr>
        <w:pStyle w:val="JICT-AbstractText"/>
        <w:spacing w:line="240" w:lineRule="auto"/>
        <w:ind w:left="0" w:firstLine="0"/>
        <w:rPr>
          <w:sz w:val="20"/>
          <w:szCs w:val="20"/>
          <w:lang w:val="en-IN" w:eastAsia="en-IN"/>
        </w:rPr>
      </w:pPr>
      <w:r w:rsidRPr="004570E6">
        <w:rPr>
          <w:sz w:val="20"/>
          <w:szCs w:val="20"/>
          <w:lang w:val="en-IN" w:eastAsia="en-IN"/>
        </w:rPr>
        <w:t xml:space="preserve">Another pivotal aspect emerged regarding the choice of features extracted from the blockchain </w:t>
      </w:r>
      <w:r w:rsidRPr="004570E6">
        <w:rPr>
          <w:sz w:val="20"/>
          <w:szCs w:val="20"/>
          <w:lang w:val="en-IN" w:eastAsia="en-IN"/>
        </w:rPr>
        <w:lastRenderedPageBreak/>
        <w:t xml:space="preserve">transaction graph. Some features seemed to present unique opportunities in detecting anomalies, underscoring the critical role of feature selection in such </w:t>
      </w:r>
      <w:proofErr w:type="spellStart"/>
      <w:r w:rsidRPr="004570E6">
        <w:rPr>
          <w:sz w:val="20"/>
          <w:szCs w:val="20"/>
          <w:lang w:val="en-IN" w:eastAsia="en-IN"/>
        </w:rPr>
        <w:t>studies.Notably</w:t>
      </w:r>
      <w:proofErr w:type="spellEnd"/>
      <w:r w:rsidRPr="004570E6">
        <w:rPr>
          <w:sz w:val="20"/>
          <w:szCs w:val="20"/>
          <w:lang w:val="en-IN" w:eastAsia="en-IN"/>
        </w:rPr>
        <w:t xml:space="preserve">, while the study aimed to detect anomalies using unsupervised learning methods, introducing a time-series component would invariably compound the complexity. Yet, this might be a necessary evolution for future work in this </w:t>
      </w:r>
      <w:proofErr w:type="spellStart"/>
      <w:r w:rsidRPr="004570E6">
        <w:rPr>
          <w:sz w:val="20"/>
          <w:szCs w:val="20"/>
          <w:lang w:val="en-IN" w:eastAsia="en-IN"/>
        </w:rPr>
        <w:t>domain.In</w:t>
      </w:r>
      <w:proofErr w:type="spellEnd"/>
      <w:r w:rsidRPr="004570E6">
        <w:rPr>
          <w:sz w:val="20"/>
          <w:szCs w:val="20"/>
          <w:lang w:val="en-IN" w:eastAsia="en-IN"/>
        </w:rPr>
        <w:t xml:space="preserve"> conclusion, while </w:t>
      </w:r>
      <w:proofErr w:type="spellStart"/>
      <w:r w:rsidRPr="004570E6">
        <w:rPr>
          <w:sz w:val="20"/>
          <w:szCs w:val="20"/>
          <w:lang w:val="en-IN" w:eastAsia="en-IN"/>
        </w:rPr>
        <w:t>blockchain</w:t>
      </w:r>
      <w:proofErr w:type="spellEnd"/>
      <w:r w:rsidRPr="004570E6">
        <w:rPr>
          <w:sz w:val="20"/>
          <w:szCs w:val="20"/>
          <w:lang w:val="en-IN" w:eastAsia="en-IN"/>
        </w:rPr>
        <w:t xml:space="preserve"> offers a fertile ground for research, this study underscores the intricate challenges of anomaly detection within its vast expanse. Future </w:t>
      </w:r>
      <w:proofErr w:type="spellStart"/>
      <w:r w:rsidRPr="004570E6">
        <w:rPr>
          <w:sz w:val="20"/>
          <w:szCs w:val="20"/>
          <w:lang w:val="en-IN" w:eastAsia="en-IN"/>
        </w:rPr>
        <w:t>endeavors</w:t>
      </w:r>
      <w:proofErr w:type="spellEnd"/>
      <w:r w:rsidRPr="004570E6">
        <w:rPr>
          <w:sz w:val="20"/>
          <w:szCs w:val="20"/>
          <w:lang w:val="en-IN" w:eastAsia="en-IN"/>
        </w:rPr>
        <w:t xml:space="preserve"> in this realm must consider the delicate balance between data augmentation and model accuracy, and the continuous quest for optimal feature selection.</w:t>
      </w:r>
    </w:p>
    <w:p w:rsidR="0039283E" w:rsidRPr="004570E6" w:rsidRDefault="0039283E" w:rsidP="0039283E">
      <w:pPr>
        <w:pStyle w:val="Heading1"/>
        <w:rPr>
          <w:sz w:val="20"/>
          <w:lang w:val="en-GB"/>
        </w:rPr>
      </w:pPr>
      <w:r w:rsidRPr="004570E6">
        <w:rPr>
          <w:sz w:val="20"/>
          <w:lang w:val="en-GB"/>
        </w:rPr>
        <w:t>REFERENCES</w:t>
      </w:r>
    </w:p>
    <w:p w:rsidR="0039283E" w:rsidRPr="004570E6" w:rsidRDefault="0039283E" w:rsidP="0039283E">
      <w:pPr>
        <w:spacing w:line="276" w:lineRule="auto"/>
        <w:ind w:firstLine="0"/>
        <w:rPr>
          <w:sz w:val="20"/>
          <w:szCs w:val="20"/>
          <w:lang w:val="en-GB"/>
        </w:rPr>
      </w:pPr>
      <w:proofErr w:type="spellStart"/>
      <w:r w:rsidRPr="004570E6">
        <w:rPr>
          <w:sz w:val="20"/>
          <w:szCs w:val="20"/>
          <w:lang w:val="en-GB"/>
        </w:rPr>
        <w:t>Carlozo</w:t>
      </w:r>
      <w:proofErr w:type="spellEnd"/>
      <w:r w:rsidRPr="004570E6">
        <w:rPr>
          <w:sz w:val="20"/>
          <w:szCs w:val="20"/>
          <w:lang w:val="en-GB"/>
        </w:rPr>
        <w:t>, Lou (2017). \What is blockchain?" In: Journal of Accountancy 224.1, p. 29.</w:t>
      </w:r>
    </w:p>
    <w:p w:rsidR="0039283E" w:rsidRPr="004570E6" w:rsidRDefault="0039283E" w:rsidP="0039283E">
      <w:pPr>
        <w:spacing w:line="276" w:lineRule="auto"/>
        <w:ind w:firstLine="0"/>
        <w:rPr>
          <w:sz w:val="20"/>
          <w:szCs w:val="20"/>
          <w:lang w:val="en-GB"/>
        </w:rPr>
      </w:pPr>
      <w:r w:rsidRPr="004570E6">
        <w:rPr>
          <w:sz w:val="20"/>
          <w:szCs w:val="20"/>
          <w:lang w:val="en-GB"/>
        </w:rPr>
        <w:t xml:space="preserve"> Nakamoto, Satoshi (2008). \Bitcoin: A peer-to-peer electronic cash system". In: North-Denver-News (2015). Cybercrime- what are the costs to victims. </w:t>
      </w:r>
      <w:proofErr w:type="gramStart"/>
      <w:r w:rsidRPr="004570E6">
        <w:rPr>
          <w:sz w:val="20"/>
          <w:szCs w:val="20"/>
          <w:lang w:val="en-GB"/>
        </w:rPr>
        <w:t>url</w:t>
      </w:r>
      <w:proofErr w:type="gramEnd"/>
      <w:r w:rsidRPr="004570E6">
        <w:rPr>
          <w:sz w:val="20"/>
          <w:szCs w:val="20"/>
          <w:lang w:val="en-GB"/>
        </w:rPr>
        <w:t>: http : / / northdenvernews.com/cybercrime-costs-victims (visited on 11/03/2018).</w:t>
      </w:r>
    </w:p>
    <w:p w:rsidR="0039283E" w:rsidRPr="004570E6" w:rsidRDefault="0039283E" w:rsidP="0039283E">
      <w:pPr>
        <w:spacing w:line="276" w:lineRule="auto"/>
        <w:ind w:firstLine="0"/>
        <w:rPr>
          <w:sz w:val="20"/>
          <w:szCs w:val="20"/>
          <w:lang w:val="en-GB"/>
        </w:rPr>
      </w:pPr>
      <w:r w:rsidRPr="004570E6">
        <w:rPr>
          <w:sz w:val="20"/>
          <w:szCs w:val="20"/>
          <w:lang w:val="en-GB"/>
        </w:rPr>
        <w:t xml:space="preserve">Saad, Muhammad &amp; Spaulding, Jeffrey &amp; </w:t>
      </w:r>
      <w:proofErr w:type="spellStart"/>
      <w:r w:rsidRPr="004570E6">
        <w:rPr>
          <w:sz w:val="20"/>
          <w:szCs w:val="20"/>
          <w:lang w:val="en-GB"/>
        </w:rPr>
        <w:t>Njilla</w:t>
      </w:r>
      <w:proofErr w:type="spellEnd"/>
      <w:r w:rsidRPr="004570E6">
        <w:rPr>
          <w:sz w:val="20"/>
          <w:szCs w:val="20"/>
          <w:lang w:val="en-GB"/>
        </w:rPr>
        <w:t xml:space="preserve">, Laurent &amp; </w:t>
      </w:r>
      <w:proofErr w:type="spellStart"/>
      <w:r w:rsidRPr="004570E6">
        <w:rPr>
          <w:sz w:val="20"/>
          <w:szCs w:val="20"/>
          <w:lang w:val="en-GB"/>
        </w:rPr>
        <w:t>Kamhoua</w:t>
      </w:r>
      <w:proofErr w:type="spellEnd"/>
      <w:r w:rsidRPr="004570E6">
        <w:rPr>
          <w:sz w:val="20"/>
          <w:szCs w:val="20"/>
          <w:lang w:val="en-GB"/>
        </w:rPr>
        <w:t xml:space="preserve">, Charles &amp; </w:t>
      </w:r>
      <w:proofErr w:type="spellStart"/>
      <w:r w:rsidRPr="004570E6">
        <w:rPr>
          <w:sz w:val="20"/>
          <w:szCs w:val="20"/>
          <w:lang w:val="en-GB"/>
        </w:rPr>
        <w:t>Shetty</w:t>
      </w:r>
      <w:proofErr w:type="spellEnd"/>
      <w:r w:rsidRPr="004570E6">
        <w:rPr>
          <w:sz w:val="20"/>
          <w:szCs w:val="20"/>
          <w:lang w:val="en-GB"/>
        </w:rPr>
        <w:t xml:space="preserve">, Sachin &amp; </w:t>
      </w:r>
      <w:proofErr w:type="spellStart"/>
      <w:r w:rsidRPr="004570E6">
        <w:rPr>
          <w:sz w:val="20"/>
          <w:szCs w:val="20"/>
          <w:lang w:val="en-GB"/>
        </w:rPr>
        <w:t>Nyang</w:t>
      </w:r>
      <w:proofErr w:type="spellEnd"/>
      <w:r w:rsidRPr="004570E6">
        <w:rPr>
          <w:sz w:val="20"/>
          <w:szCs w:val="20"/>
          <w:lang w:val="en-GB"/>
        </w:rPr>
        <w:t xml:space="preserve">, </w:t>
      </w:r>
      <w:proofErr w:type="spellStart"/>
      <w:r w:rsidRPr="004570E6">
        <w:rPr>
          <w:sz w:val="20"/>
          <w:szCs w:val="20"/>
          <w:lang w:val="en-GB"/>
        </w:rPr>
        <w:t>Daehun</w:t>
      </w:r>
      <w:proofErr w:type="spellEnd"/>
      <w:r w:rsidRPr="004570E6">
        <w:rPr>
          <w:sz w:val="20"/>
          <w:szCs w:val="20"/>
          <w:lang w:val="en-GB"/>
        </w:rPr>
        <w:t xml:space="preserve"> &amp; </w:t>
      </w:r>
      <w:proofErr w:type="spellStart"/>
      <w:r w:rsidRPr="004570E6">
        <w:rPr>
          <w:sz w:val="20"/>
          <w:szCs w:val="20"/>
          <w:lang w:val="en-GB"/>
        </w:rPr>
        <w:t>Mohaisen</w:t>
      </w:r>
      <w:proofErr w:type="spellEnd"/>
      <w:r w:rsidRPr="004570E6">
        <w:rPr>
          <w:sz w:val="20"/>
          <w:szCs w:val="20"/>
          <w:lang w:val="en-GB"/>
        </w:rPr>
        <w:t xml:space="preserve">, David. (2020). Exploring the Attack Surface of Blockchain: A </w:t>
      </w:r>
      <w:r w:rsidRPr="004570E6">
        <w:rPr>
          <w:sz w:val="20"/>
          <w:szCs w:val="20"/>
          <w:lang w:val="en-GB"/>
        </w:rPr>
        <w:lastRenderedPageBreak/>
        <w:t>Comprehensive Survey. IEEE Communications Surveys &amp; Tutorials. PP. 1-1. 10.1109/COMST.2020.2975999.</w:t>
      </w:r>
    </w:p>
    <w:p w:rsidR="0039283E" w:rsidRPr="004570E6" w:rsidRDefault="0039283E" w:rsidP="0039283E">
      <w:pPr>
        <w:spacing w:line="276" w:lineRule="auto"/>
        <w:ind w:firstLine="0"/>
        <w:rPr>
          <w:sz w:val="20"/>
          <w:szCs w:val="20"/>
          <w:lang w:val="en-GB"/>
        </w:rPr>
      </w:pPr>
      <w:r w:rsidRPr="004570E6">
        <w:rPr>
          <w:sz w:val="20"/>
          <w:szCs w:val="20"/>
          <w:lang w:val="en-GB"/>
        </w:rPr>
        <w:t>Buczak, Anna &amp; Guven, Erhan. (2015). A Survey of Data Mining and Machine Learning Methods for Cyber Security Intrusion Detection. IEEE Communications Surveys &amp; Tutorials. 18. 1-1. 10.1109/COMST.2015.2494502.</w:t>
      </w:r>
    </w:p>
    <w:p w:rsidR="0039283E" w:rsidRPr="004570E6" w:rsidRDefault="0039283E" w:rsidP="0039283E">
      <w:pPr>
        <w:spacing w:line="276" w:lineRule="auto"/>
        <w:ind w:firstLine="0"/>
        <w:rPr>
          <w:sz w:val="20"/>
          <w:szCs w:val="20"/>
          <w:lang w:val="en-GB"/>
        </w:rPr>
      </w:pPr>
      <w:r w:rsidRPr="004570E6">
        <w:rPr>
          <w:sz w:val="20"/>
          <w:szCs w:val="20"/>
          <w:lang w:val="en-GB"/>
        </w:rPr>
        <w:t xml:space="preserve">Usman, Muhammad &amp; Ahmad Jan, </w:t>
      </w:r>
      <w:proofErr w:type="spellStart"/>
      <w:r w:rsidRPr="004570E6">
        <w:rPr>
          <w:sz w:val="20"/>
          <w:szCs w:val="20"/>
          <w:lang w:val="en-GB"/>
        </w:rPr>
        <w:t>Mian</w:t>
      </w:r>
      <w:proofErr w:type="spellEnd"/>
      <w:r w:rsidRPr="004570E6">
        <w:rPr>
          <w:sz w:val="20"/>
          <w:szCs w:val="20"/>
          <w:lang w:val="en-GB"/>
        </w:rPr>
        <w:t xml:space="preserve"> &amp; He, </w:t>
      </w:r>
      <w:proofErr w:type="spellStart"/>
      <w:r w:rsidRPr="004570E6">
        <w:rPr>
          <w:sz w:val="20"/>
          <w:szCs w:val="20"/>
          <w:lang w:val="en-GB"/>
        </w:rPr>
        <w:t>Xiangjian</w:t>
      </w:r>
      <w:proofErr w:type="spellEnd"/>
      <w:r w:rsidRPr="004570E6">
        <w:rPr>
          <w:sz w:val="20"/>
          <w:szCs w:val="20"/>
          <w:lang w:val="en-GB"/>
        </w:rPr>
        <w:t xml:space="preserve"> &amp; Chen, </w:t>
      </w:r>
      <w:proofErr w:type="spellStart"/>
      <w:r w:rsidRPr="004570E6">
        <w:rPr>
          <w:sz w:val="20"/>
          <w:szCs w:val="20"/>
          <w:lang w:val="en-GB"/>
        </w:rPr>
        <w:t>Jinjun</w:t>
      </w:r>
      <w:proofErr w:type="spellEnd"/>
      <w:r w:rsidRPr="004570E6">
        <w:rPr>
          <w:sz w:val="20"/>
          <w:szCs w:val="20"/>
          <w:lang w:val="en-GB"/>
        </w:rPr>
        <w:t>. (2019). A Survey on Representation Learning Efforts in Cybersecurity Domain. ACM Computing Surveys. 52. 1-28. 10.1145/3331174.</w:t>
      </w:r>
    </w:p>
    <w:p w:rsidR="0039283E" w:rsidRPr="004570E6" w:rsidRDefault="0039283E" w:rsidP="0039283E">
      <w:pPr>
        <w:spacing w:line="276" w:lineRule="auto"/>
        <w:ind w:firstLine="0"/>
        <w:rPr>
          <w:sz w:val="20"/>
          <w:szCs w:val="20"/>
          <w:lang w:val="en-GB"/>
        </w:rPr>
      </w:pPr>
      <w:proofErr w:type="spellStart"/>
      <w:r w:rsidRPr="004570E6">
        <w:rPr>
          <w:sz w:val="20"/>
          <w:szCs w:val="20"/>
          <w:lang w:val="en-GB"/>
        </w:rPr>
        <w:t>Mahdavifar</w:t>
      </w:r>
      <w:proofErr w:type="spellEnd"/>
      <w:r w:rsidRPr="004570E6">
        <w:rPr>
          <w:sz w:val="20"/>
          <w:szCs w:val="20"/>
          <w:lang w:val="en-GB"/>
        </w:rPr>
        <w:t xml:space="preserve">, </w:t>
      </w:r>
      <w:proofErr w:type="spellStart"/>
      <w:r w:rsidRPr="004570E6">
        <w:rPr>
          <w:sz w:val="20"/>
          <w:szCs w:val="20"/>
          <w:lang w:val="en-GB"/>
        </w:rPr>
        <w:t>Samaneh</w:t>
      </w:r>
      <w:proofErr w:type="spellEnd"/>
      <w:r w:rsidRPr="004570E6">
        <w:rPr>
          <w:sz w:val="20"/>
          <w:szCs w:val="20"/>
          <w:lang w:val="en-GB"/>
        </w:rPr>
        <w:t xml:space="preserve"> &amp; </w:t>
      </w:r>
      <w:proofErr w:type="spellStart"/>
      <w:r w:rsidRPr="004570E6">
        <w:rPr>
          <w:sz w:val="20"/>
          <w:szCs w:val="20"/>
          <w:lang w:val="en-GB"/>
        </w:rPr>
        <w:t>Ghorbani</w:t>
      </w:r>
      <w:proofErr w:type="spellEnd"/>
      <w:r w:rsidRPr="004570E6">
        <w:rPr>
          <w:sz w:val="20"/>
          <w:szCs w:val="20"/>
          <w:lang w:val="en-GB"/>
        </w:rPr>
        <w:t>, Ali. (2019). Application of Deep Learning to Cybersecurity: A Survey. Neurocomputing. 347. 10.1016/j.neucom.2019.02.056.</w:t>
      </w:r>
    </w:p>
    <w:p w:rsidR="0039283E" w:rsidRPr="004570E6" w:rsidRDefault="0039283E" w:rsidP="0039283E">
      <w:pPr>
        <w:spacing w:line="276" w:lineRule="auto"/>
        <w:ind w:firstLine="0"/>
        <w:rPr>
          <w:sz w:val="20"/>
          <w:szCs w:val="20"/>
          <w:lang w:val="en-GB"/>
        </w:rPr>
      </w:pPr>
      <w:r w:rsidRPr="004570E6">
        <w:rPr>
          <w:sz w:val="20"/>
          <w:szCs w:val="20"/>
          <w:lang w:val="en-GB"/>
        </w:rPr>
        <w:t>Chen, Weili &amp; Zheng, Zibin &amp; Ngai, Edith &amp; Zheng, Peilin &amp; Zhou, Yuren. (2019). Exploiting Blockchain Data to Detect Smart Ponzi Schemes on Ethereum. IEEE Access. PP. 1-1. 10.1109/ACCESS.2019.2905769.</w:t>
      </w:r>
    </w:p>
    <w:p w:rsidR="0039283E" w:rsidRPr="004570E6" w:rsidRDefault="0039283E" w:rsidP="0039283E">
      <w:pPr>
        <w:spacing w:line="276" w:lineRule="auto"/>
        <w:ind w:firstLine="0"/>
        <w:rPr>
          <w:sz w:val="20"/>
          <w:szCs w:val="20"/>
          <w:lang w:val="en-GB"/>
        </w:rPr>
      </w:pPr>
      <w:proofErr w:type="spellStart"/>
      <w:r w:rsidRPr="004570E6">
        <w:rPr>
          <w:sz w:val="20"/>
          <w:szCs w:val="20"/>
          <w:lang w:val="en-GB"/>
        </w:rPr>
        <w:t>Ul</w:t>
      </w:r>
      <w:proofErr w:type="spellEnd"/>
      <w:r w:rsidRPr="004570E6">
        <w:rPr>
          <w:sz w:val="20"/>
          <w:szCs w:val="20"/>
          <w:lang w:val="en-GB"/>
        </w:rPr>
        <w:t xml:space="preserve"> Hassan, </w:t>
      </w:r>
      <w:proofErr w:type="spellStart"/>
      <w:r w:rsidRPr="004570E6">
        <w:rPr>
          <w:sz w:val="20"/>
          <w:szCs w:val="20"/>
          <w:lang w:val="en-GB"/>
        </w:rPr>
        <w:t>Muneeb</w:t>
      </w:r>
      <w:proofErr w:type="spellEnd"/>
      <w:r w:rsidRPr="004570E6">
        <w:rPr>
          <w:sz w:val="20"/>
          <w:szCs w:val="20"/>
          <w:lang w:val="en-GB"/>
        </w:rPr>
        <w:t xml:space="preserve"> &amp; Rehmani, Mubashir Husain &amp; Chen, </w:t>
      </w:r>
      <w:proofErr w:type="spellStart"/>
      <w:r w:rsidRPr="004570E6">
        <w:rPr>
          <w:sz w:val="20"/>
          <w:szCs w:val="20"/>
          <w:lang w:val="en-GB"/>
        </w:rPr>
        <w:t>Jinjun</w:t>
      </w:r>
      <w:proofErr w:type="spellEnd"/>
      <w:r w:rsidRPr="004570E6">
        <w:rPr>
          <w:sz w:val="20"/>
          <w:szCs w:val="20"/>
          <w:lang w:val="en-GB"/>
        </w:rPr>
        <w:t>. (2019). DEAL: Differentially Private Auction for Blockchain-Based Microgrids Energy Trading. IEEE Transactions on Services Computing. PP. 1-1. 10.1109/TSC.2019.2947471.</w:t>
      </w:r>
    </w:p>
    <w:p w:rsidR="0039283E" w:rsidRPr="004570E6" w:rsidRDefault="0039283E" w:rsidP="0039283E">
      <w:pPr>
        <w:spacing w:line="276" w:lineRule="auto"/>
        <w:ind w:firstLine="0"/>
        <w:rPr>
          <w:sz w:val="20"/>
          <w:szCs w:val="20"/>
          <w:lang w:val="en-GB"/>
        </w:rPr>
      </w:pPr>
      <w:r w:rsidRPr="004570E6">
        <w:rPr>
          <w:sz w:val="20"/>
          <w:szCs w:val="20"/>
          <w:lang w:val="en-GB"/>
        </w:rPr>
        <w:t xml:space="preserve">Zhang, </w:t>
      </w:r>
      <w:proofErr w:type="spellStart"/>
      <w:r w:rsidRPr="004570E6">
        <w:rPr>
          <w:sz w:val="20"/>
          <w:szCs w:val="20"/>
          <w:lang w:val="en-GB"/>
        </w:rPr>
        <w:t>Shijie</w:t>
      </w:r>
      <w:proofErr w:type="spellEnd"/>
      <w:r w:rsidRPr="004570E6">
        <w:rPr>
          <w:sz w:val="20"/>
          <w:szCs w:val="20"/>
          <w:lang w:val="en-GB"/>
        </w:rPr>
        <w:t xml:space="preserve"> &amp; Lee, Jong-</w:t>
      </w:r>
      <w:proofErr w:type="spellStart"/>
      <w:r w:rsidRPr="004570E6">
        <w:rPr>
          <w:sz w:val="20"/>
          <w:szCs w:val="20"/>
          <w:lang w:val="en-GB"/>
        </w:rPr>
        <w:t>Hyouk</w:t>
      </w:r>
      <w:proofErr w:type="spellEnd"/>
      <w:r w:rsidRPr="004570E6">
        <w:rPr>
          <w:sz w:val="20"/>
          <w:szCs w:val="20"/>
          <w:lang w:val="en-GB"/>
        </w:rPr>
        <w:t xml:space="preserve">. (2019). Double-Spending with a Sybil Attack in the Bitcoin Decentralized Network. IEEE Transactions on Industrial Informatics. 15. 5715 - 5722. 10.1109/TII.2019.2921566. </w:t>
      </w:r>
    </w:p>
    <w:p w:rsidR="0039283E" w:rsidRPr="004570E6" w:rsidRDefault="0039283E" w:rsidP="0039283E">
      <w:pPr>
        <w:spacing w:line="276" w:lineRule="auto"/>
        <w:ind w:firstLine="0"/>
        <w:rPr>
          <w:sz w:val="20"/>
          <w:szCs w:val="20"/>
          <w:lang w:val="en-GB"/>
        </w:rPr>
      </w:pPr>
      <w:r w:rsidRPr="004570E6">
        <w:rPr>
          <w:sz w:val="20"/>
          <w:szCs w:val="20"/>
          <w:lang w:val="en-GB"/>
        </w:rPr>
        <w:t xml:space="preserve"> Farren, Derek, Thai Pham, and Marco Alban-Hidalgo (2016). \Low Latency Anomaly Detection and Bayesian Network Prediction of Anomaly Likelihood". In: </w:t>
      </w:r>
      <w:proofErr w:type="spellStart"/>
      <w:r w:rsidRPr="004570E6">
        <w:rPr>
          <w:sz w:val="20"/>
          <w:szCs w:val="20"/>
          <w:lang w:val="en-GB"/>
        </w:rPr>
        <w:t>arXiv</w:t>
      </w:r>
      <w:proofErr w:type="spellEnd"/>
      <w:r w:rsidRPr="004570E6">
        <w:rPr>
          <w:sz w:val="20"/>
          <w:szCs w:val="20"/>
          <w:lang w:val="en-GB"/>
        </w:rPr>
        <w:t xml:space="preserve"> preprint arXiv:1611.03898.</w:t>
      </w:r>
    </w:p>
    <w:p w:rsidR="0039283E" w:rsidRPr="004570E6" w:rsidRDefault="0039283E" w:rsidP="0039283E">
      <w:pPr>
        <w:spacing w:line="276" w:lineRule="auto"/>
        <w:ind w:firstLine="0"/>
        <w:rPr>
          <w:sz w:val="20"/>
          <w:szCs w:val="20"/>
          <w:lang w:val="en-GB"/>
        </w:rPr>
      </w:pPr>
      <w:r w:rsidRPr="004570E6">
        <w:rPr>
          <w:sz w:val="20"/>
          <w:szCs w:val="20"/>
          <w:lang w:val="en-GB"/>
        </w:rPr>
        <w:t>Ide, Tsuyoshi. (2018). Collaborative Anomaly Detection on Blockchain from Noisy Sensor Data. 120-127. 10.1109/ICDMW.2018.00024.</w:t>
      </w:r>
    </w:p>
    <w:p w:rsidR="0039283E" w:rsidRPr="004570E6" w:rsidRDefault="0039283E" w:rsidP="0039283E">
      <w:pPr>
        <w:spacing w:line="276" w:lineRule="auto"/>
        <w:ind w:firstLine="0"/>
        <w:rPr>
          <w:sz w:val="20"/>
          <w:szCs w:val="20"/>
          <w:lang w:val="en-GB"/>
        </w:rPr>
      </w:pPr>
      <w:r w:rsidRPr="004570E6">
        <w:rPr>
          <w:sz w:val="20"/>
          <w:szCs w:val="20"/>
          <w:lang w:val="en-GB"/>
        </w:rPr>
        <w:t xml:space="preserve"> Abu Musa, Tahani &amp; Bouras, Abdelaziz. (2021). Anomaly Detection in Blockchain-enabled Supply Chain: An Ontological Approach. 169-169. 10.29117/quarfe.2021.0169.</w:t>
      </w:r>
    </w:p>
    <w:p w:rsidR="0039283E" w:rsidRPr="004570E6" w:rsidRDefault="0039283E" w:rsidP="0039283E">
      <w:pPr>
        <w:spacing w:line="276" w:lineRule="auto"/>
        <w:ind w:firstLine="0"/>
        <w:rPr>
          <w:sz w:val="20"/>
          <w:szCs w:val="20"/>
          <w:lang w:val="en-GB"/>
        </w:rPr>
      </w:pPr>
      <w:proofErr w:type="spellStart"/>
      <w:r w:rsidRPr="004570E6">
        <w:rPr>
          <w:sz w:val="20"/>
          <w:szCs w:val="20"/>
          <w:lang w:val="en-GB"/>
        </w:rPr>
        <w:t>Golomb</w:t>
      </w:r>
      <w:proofErr w:type="spellEnd"/>
      <w:r w:rsidRPr="004570E6">
        <w:rPr>
          <w:sz w:val="20"/>
          <w:szCs w:val="20"/>
          <w:lang w:val="en-GB"/>
        </w:rPr>
        <w:t xml:space="preserve">, </w:t>
      </w:r>
      <w:proofErr w:type="spellStart"/>
      <w:r w:rsidRPr="004570E6">
        <w:rPr>
          <w:sz w:val="20"/>
          <w:szCs w:val="20"/>
          <w:lang w:val="en-GB"/>
        </w:rPr>
        <w:t>Tomer</w:t>
      </w:r>
      <w:proofErr w:type="spellEnd"/>
      <w:r w:rsidRPr="004570E6">
        <w:rPr>
          <w:sz w:val="20"/>
          <w:szCs w:val="20"/>
          <w:lang w:val="en-GB"/>
        </w:rPr>
        <w:t xml:space="preserve"> &amp; </w:t>
      </w:r>
      <w:proofErr w:type="spellStart"/>
      <w:r w:rsidRPr="004570E6">
        <w:rPr>
          <w:sz w:val="20"/>
          <w:szCs w:val="20"/>
          <w:lang w:val="en-GB"/>
        </w:rPr>
        <w:t>Mirsky</w:t>
      </w:r>
      <w:proofErr w:type="spellEnd"/>
      <w:r w:rsidRPr="004570E6">
        <w:rPr>
          <w:sz w:val="20"/>
          <w:szCs w:val="20"/>
          <w:lang w:val="en-GB"/>
        </w:rPr>
        <w:t xml:space="preserve">, </w:t>
      </w:r>
      <w:proofErr w:type="spellStart"/>
      <w:r w:rsidRPr="004570E6">
        <w:rPr>
          <w:sz w:val="20"/>
          <w:szCs w:val="20"/>
          <w:lang w:val="en-GB"/>
        </w:rPr>
        <w:t>Yisroel</w:t>
      </w:r>
      <w:proofErr w:type="spellEnd"/>
      <w:r w:rsidRPr="004570E6">
        <w:rPr>
          <w:sz w:val="20"/>
          <w:szCs w:val="20"/>
          <w:lang w:val="en-GB"/>
        </w:rPr>
        <w:t xml:space="preserve"> &amp; </w:t>
      </w:r>
      <w:proofErr w:type="spellStart"/>
      <w:r w:rsidRPr="004570E6">
        <w:rPr>
          <w:sz w:val="20"/>
          <w:szCs w:val="20"/>
          <w:lang w:val="en-GB"/>
        </w:rPr>
        <w:t>Elovici</w:t>
      </w:r>
      <w:proofErr w:type="spellEnd"/>
      <w:r w:rsidRPr="004570E6">
        <w:rPr>
          <w:sz w:val="20"/>
          <w:szCs w:val="20"/>
          <w:lang w:val="en-GB"/>
        </w:rPr>
        <w:t>, Yuval. (2018). CIoTA: Collaborative Anomaly Detection via Blockchain. 10.14722/diss.2018.23003.</w:t>
      </w:r>
    </w:p>
    <w:p w:rsidR="0039283E" w:rsidRPr="004570E6" w:rsidRDefault="0039283E" w:rsidP="0039283E">
      <w:pPr>
        <w:spacing w:line="276" w:lineRule="auto"/>
        <w:ind w:firstLine="0"/>
        <w:rPr>
          <w:sz w:val="20"/>
          <w:szCs w:val="20"/>
          <w:lang w:val="en-GB"/>
        </w:rPr>
      </w:pPr>
      <w:r w:rsidRPr="004570E6">
        <w:rPr>
          <w:sz w:val="20"/>
          <w:szCs w:val="20"/>
          <w:lang w:val="en-GB"/>
        </w:rPr>
        <w:t xml:space="preserve">Guarascio, Massimo &amp; Liguori, Angelica &amp; Manco, Giuseppe &amp; Ritacco, Ettore &amp; Scicchitano, Francesco. (2020). Deep Autoencoder Ensembles for Anomaly Detection </w:t>
      </w:r>
      <w:r w:rsidRPr="004570E6">
        <w:rPr>
          <w:sz w:val="20"/>
          <w:szCs w:val="20"/>
          <w:lang w:val="en-GB"/>
        </w:rPr>
        <w:lastRenderedPageBreak/>
        <w:t>on Blockchain. 10.1007/978-3-030-59491-6_43.</w:t>
      </w:r>
    </w:p>
    <w:p w:rsidR="0039283E" w:rsidRPr="004570E6" w:rsidRDefault="0039283E" w:rsidP="0039283E">
      <w:pPr>
        <w:spacing w:line="276" w:lineRule="auto"/>
        <w:ind w:firstLine="0"/>
        <w:rPr>
          <w:sz w:val="20"/>
          <w:szCs w:val="20"/>
          <w:lang w:val="en-GB"/>
        </w:rPr>
      </w:pPr>
      <w:r w:rsidRPr="004570E6">
        <w:rPr>
          <w:sz w:val="20"/>
          <w:szCs w:val="20"/>
          <w:lang w:val="en-GB"/>
        </w:rPr>
        <w:t xml:space="preserve">Ofori-Boateng, Dorcas &amp; Segovia-Dominguez, Ignacio &amp; </w:t>
      </w:r>
      <w:proofErr w:type="spellStart"/>
      <w:r w:rsidRPr="004570E6">
        <w:rPr>
          <w:sz w:val="20"/>
          <w:szCs w:val="20"/>
          <w:lang w:val="en-GB"/>
        </w:rPr>
        <w:t>Kantarcioglu</w:t>
      </w:r>
      <w:proofErr w:type="spellEnd"/>
      <w:r w:rsidRPr="004570E6">
        <w:rPr>
          <w:sz w:val="20"/>
          <w:szCs w:val="20"/>
          <w:lang w:val="en-GB"/>
        </w:rPr>
        <w:t xml:space="preserve">, Murat &amp; </w:t>
      </w:r>
      <w:proofErr w:type="spellStart"/>
      <w:r w:rsidRPr="004570E6">
        <w:rPr>
          <w:sz w:val="20"/>
          <w:szCs w:val="20"/>
          <w:lang w:val="en-GB"/>
        </w:rPr>
        <w:t>Akcora</w:t>
      </w:r>
      <w:proofErr w:type="spellEnd"/>
      <w:r w:rsidRPr="004570E6">
        <w:rPr>
          <w:sz w:val="20"/>
          <w:szCs w:val="20"/>
          <w:lang w:val="en-GB"/>
        </w:rPr>
        <w:t>, Cuneyt &amp; Gel, Yulia. (2021). Topological Anomaly Detection in Dynamic Multilayer Blockchain Networks.</w:t>
      </w:r>
    </w:p>
    <w:p w:rsidR="0039283E" w:rsidRPr="004570E6" w:rsidRDefault="0039283E" w:rsidP="001F307B">
      <w:pPr>
        <w:pStyle w:val="JICT-AbstractText"/>
        <w:spacing w:line="240" w:lineRule="auto"/>
        <w:ind w:left="0" w:firstLine="0"/>
        <w:rPr>
          <w:sz w:val="20"/>
          <w:szCs w:val="20"/>
        </w:rPr>
      </w:pPr>
    </w:p>
    <w:sectPr w:rsidR="0039283E" w:rsidRPr="004570E6" w:rsidSect="004F7A58">
      <w:type w:val="continuous"/>
      <w:pgSz w:w="11906" w:h="16838"/>
      <w:pgMar w:top="1871" w:right="1758" w:bottom="851" w:left="1758" w:header="709" w:footer="709"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78E" w:rsidRDefault="0020778E" w:rsidP="004F7A58">
      <w:pPr>
        <w:spacing w:line="240" w:lineRule="auto"/>
      </w:pPr>
      <w:r>
        <w:separator/>
      </w:r>
    </w:p>
  </w:endnote>
  <w:endnote w:type="continuationSeparator" w:id="0">
    <w:p w:rsidR="0020778E" w:rsidRDefault="0020778E" w:rsidP="004F7A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imbusRomNo9L-Regu">
    <w:altName w:val="Times New Roman"/>
    <w:panose1 w:val="00000000000000000000"/>
    <w:charset w:val="00"/>
    <w:family w:val="roman"/>
    <w:notTrueType/>
    <w:pitch w:val="default"/>
  </w:font>
  <w:font w:name="CMR12">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A9F" w:rsidRDefault="00855A9F">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271C73">
      <w:rPr>
        <w:caps/>
        <w:noProof/>
        <w:color w:val="5B9BD5" w:themeColor="accent1"/>
      </w:rPr>
      <w:t>1</w:t>
    </w:r>
    <w:r>
      <w:rPr>
        <w:caps/>
        <w:noProof/>
        <w:color w:val="5B9BD5" w:themeColor="accent1"/>
      </w:rPr>
      <w:fldChar w:fldCharType="end"/>
    </w:r>
  </w:p>
  <w:p w:rsidR="00855A9F" w:rsidRDefault="00855A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78E" w:rsidRDefault="0020778E" w:rsidP="004F7A58">
      <w:pPr>
        <w:spacing w:line="240" w:lineRule="auto"/>
      </w:pPr>
      <w:r>
        <w:separator/>
      </w:r>
    </w:p>
  </w:footnote>
  <w:footnote w:type="continuationSeparator" w:id="0">
    <w:p w:rsidR="0020778E" w:rsidRDefault="0020778E" w:rsidP="004F7A5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6AE"/>
    <w:multiLevelType w:val="multilevel"/>
    <w:tmpl w:val="553C39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5D6DF9"/>
    <w:multiLevelType w:val="multilevel"/>
    <w:tmpl w:val="7A1C26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024544"/>
    <w:multiLevelType w:val="multilevel"/>
    <w:tmpl w:val="0AB4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FB2601A"/>
    <w:multiLevelType w:val="multilevel"/>
    <w:tmpl w:val="09BE2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047CA2"/>
    <w:multiLevelType w:val="multilevel"/>
    <w:tmpl w:val="493255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4D2571"/>
    <w:multiLevelType w:val="multilevel"/>
    <w:tmpl w:val="56EC2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034A98"/>
    <w:multiLevelType w:val="multilevel"/>
    <w:tmpl w:val="C95A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51F6BD4"/>
    <w:multiLevelType w:val="multilevel"/>
    <w:tmpl w:val="C2A60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B90287"/>
    <w:multiLevelType w:val="multilevel"/>
    <w:tmpl w:val="5084435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E94289"/>
    <w:multiLevelType w:val="multilevel"/>
    <w:tmpl w:val="ACC4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5ED53FC"/>
    <w:multiLevelType w:val="multilevel"/>
    <w:tmpl w:val="3E3C0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F39094D"/>
    <w:multiLevelType w:val="multilevel"/>
    <w:tmpl w:val="20D4B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207245E"/>
    <w:multiLevelType w:val="multilevel"/>
    <w:tmpl w:val="B852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312353C"/>
    <w:multiLevelType w:val="multilevel"/>
    <w:tmpl w:val="09A0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3CE48E6"/>
    <w:multiLevelType w:val="multilevel"/>
    <w:tmpl w:val="CA9C7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4F639CA"/>
    <w:multiLevelType w:val="multilevel"/>
    <w:tmpl w:val="5838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68629DE"/>
    <w:multiLevelType w:val="multilevel"/>
    <w:tmpl w:val="C33AF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7094229"/>
    <w:multiLevelType w:val="multilevel"/>
    <w:tmpl w:val="CC40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8BA1398"/>
    <w:multiLevelType w:val="multilevel"/>
    <w:tmpl w:val="D9680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A582B08"/>
    <w:multiLevelType w:val="multilevel"/>
    <w:tmpl w:val="3F202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C04511B"/>
    <w:multiLevelType w:val="multilevel"/>
    <w:tmpl w:val="996AF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DF67C7C"/>
    <w:multiLevelType w:val="multilevel"/>
    <w:tmpl w:val="D5C21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FC72292"/>
    <w:multiLevelType w:val="multilevel"/>
    <w:tmpl w:val="EE34D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1CE67DC"/>
    <w:multiLevelType w:val="multilevel"/>
    <w:tmpl w:val="31CE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2DA187E"/>
    <w:multiLevelType w:val="multilevel"/>
    <w:tmpl w:val="8D20A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377235F"/>
    <w:multiLevelType w:val="multilevel"/>
    <w:tmpl w:val="3D06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5B2394F"/>
    <w:multiLevelType w:val="multilevel"/>
    <w:tmpl w:val="9BD4A7A2"/>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C4B5695"/>
    <w:multiLevelType w:val="multilevel"/>
    <w:tmpl w:val="CD84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3C7227BD"/>
    <w:multiLevelType w:val="multilevel"/>
    <w:tmpl w:val="56346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CED1B27"/>
    <w:multiLevelType w:val="multilevel"/>
    <w:tmpl w:val="95D6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E422E86"/>
    <w:multiLevelType w:val="multilevel"/>
    <w:tmpl w:val="2ADC8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3111E7D"/>
    <w:multiLevelType w:val="multilevel"/>
    <w:tmpl w:val="A4165AD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8995040"/>
    <w:multiLevelType w:val="multilevel"/>
    <w:tmpl w:val="D3FC1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A485DA1"/>
    <w:multiLevelType w:val="multilevel"/>
    <w:tmpl w:val="7EEA7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4F390D1D"/>
    <w:multiLevelType w:val="multilevel"/>
    <w:tmpl w:val="71FC4C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0C67F67"/>
    <w:multiLevelType w:val="multilevel"/>
    <w:tmpl w:val="E95A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5BA11E5"/>
    <w:multiLevelType w:val="multilevel"/>
    <w:tmpl w:val="51B4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918247A"/>
    <w:multiLevelType w:val="multilevel"/>
    <w:tmpl w:val="4762EAE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1DE574A"/>
    <w:multiLevelType w:val="multilevel"/>
    <w:tmpl w:val="F86CF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49D3388"/>
    <w:multiLevelType w:val="multilevel"/>
    <w:tmpl w:val="617C2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7CD67A1"/>
    <w:multiLevelType w:val="multilevel"/>
    <w:tmpl w:val="BCE2E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E421E0B"/>
    <w:multiLevelType w:val="multilevel"/>
    <w:tmpl w:val="89CC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EB663C3"/>
    <w:multiLevelType w:val="multilevel"/>
    <w:tmpl w:val="DA6632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9"/>
  </w:num>
  <w:num w:numId="3">
    <w:abstractNumId w:val="12"/>
  </w:num>
  <w:num w:numId="4">
    <w:abstractNumId w:val="3"/>
  </w:num>
  <w:num w:numId="5">
    <w:abstractNumId w:val="38"/>
  </w:num>
  <w:num w:numId="6">
    <w:abstractNumId w:val="16"/>
  </w:num>
  <w:num w:numId="7">
    <w:abstractNumId w:val="32"/>
  </w:num>
  <w:num w:numId="8">
    <w:abstractNumId w:val="7"/>
  </w:num>
  <w:num w:numId="9">
    <w:abstractNumId w:val="22"/>
  </w:num>
  <w:num w:numId="10">
    <w:abstractNumId w:val="23"/>
  </w:num>
  <w:num w:numId="11">
    <w:abstractNumId w:val="29"/>
  </w:num>
  <w:num w:numId="12">
    <w:abstractNumId w:val="39"/>
  </w:num>
  <w:num w:numId="13">
    <w:abstractNumId w:val="6"/>
  </w:num>
  <w:num w:numId="14">
    <w:abstractNumId w:val="33"/>
  </w:num>
  <w:num w:numId="15">
    <w:abstractNumId w:val="15"/>
  </w:num>
  <w:num w:numId="16">
    <w:abstractNumId w:val="25"/>
  </w:num>
  <w:num w:numId="17">
    <w:abstractNumId w:val="27"/>
  </w:num>
  <w:num w:numId="18">
    <w:abstractNumId w:val="2"/>
  </w:num>
  <w:num w:numId="19">
    <w:abstractNumId w:val="41"/>
  </w:num>
  <w:num w:numId="20">
    <w:abstractNumId w:val="11"/>
  </w:num>
  <w:num w:numId="21">
    <w:abstractNumId w:val="37"/>
  </w:num>
  <w:num w:numId="22">
    <w:abstractNumId w:val="21"/>
  </w:num>
  <w:num w:numId="23">
    <w:abstractNumId w:val="36"/>
  </w:num>
  <w:num w:numId="24">
    <w:abstractNumId w:val="8"/>
  </w:num>
  <w:num w:numId="25">
    <w:abstractNumId w:val="24"/>
  </w:num>
  <w:num w:numId="26">
    <w:abstractNumId w:val="17"/>
  </w:num>
  <w:num w:numId="27">
    <w:abstractNumId w:val="9"/>
  </w:num>
  <w:num w:numId="28">
    <w:abstractNumId w:val="10"/>
  </w:num>
  <w:num w:numId="29">
    <w:abstractNumId w:val="14"/>
  </w:num>
  <w:num w:numId="30">
    <w:abstractNumId w:val="31"/>
  </w:num>
  <w:num w:numId="31">
    <w:abstractNumId w:val="26"/>
  </w:num>
  <w:num w:numId="32">
    <w:abstractNumId w:val="28"/>
  </w:num>
  <w:num w:numId="33">
    <w:abstractNumId w:val="4"/>
  </w:num>
  <w:num w:numId="34">
    <w:abstractNumId w:val="30"/>
  </w:num>
  <w:num w:numId="35">
    <w:abstractNumId w:val="40"/>
  </w:num>
  <w:num w:numId="36">
    <w:abstractNumId w:val="20"/>
  </w:num>
  <w:num w:numId="37">
    <w:abstractNumId w:val="34"/>
  </w:num>
  <w:num w:numId="38">
    <w:abstractNumId w:val="42"/>
  </w:num>
  <w:num w:numId="39">
    <w:abstractNumId w:val="18"/>
  </w:num>
  <w:num w:numId="40">
    <w:abstractNumId w:val="5"/>
  </w:num>
  <w:num w:numId="41">
    <w:abstractNumId w:val="1"/>
  </w:num>
  <w:num w:numId="42">
    <w:abstractNumId w:val="35"/>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804"/>
    <w:rsid w:val="00007D21"/>
    <w:rsid w:val="00045461"/>
    <w:rsid w:val="00062110"/>
    <w:rsid w:val="000877C5"/>
    <w:rsid w:val="000B3A08"/>
    <w:rsid w:val="000D561B"/>
    <w:rsid w:val="000F772C"/>
    <w:rsid w:val="001651BA"/>
    <w:rsid w:val="001D326E"/>
    <w:rsid w:val="001E315B"/>
    <w:rsid w:val="001F307B"/>
    <w:rsid w:val="0020778E"/>
    <w:rsid w:val="00271C73"/>
    <w:rsid w:val="002B5B94"/>
    <w:rsid w:val="00322F9F"/>
    <w:rsid w:val="0039283E"/>
    <w:rsid w:val="003B5AC2"/>
    <w:rsid w:val="004570E6"/>
    <w:rsid w:val="00457804"/>
    <w:rsid w:val="004612C6"/>
    <w:rsid w:val="004D0430"/>
    <w:rsid w:val="004E5CE9"/>
    <w:rsid w:val="004F7A58"/>
    <w:rsid w:val="005321B4"/>
    <w:rsid w:val="005642B0"/>
    <w:rsid w:val="006A00DF"/>
    <w:rsid w:val="006D6812"/>
    <w:rsid w:val="00747BDC"/>
    <w:rsid w:val="007B2F9C"/>
    <w:rsid w:val="007D418A"/>
    <w:rsid w:val="0083436F"/>
    <w:rsid w:val="00840D6A"/>
    <w:rsid w:val="00855A9F"/>
    <w:rsid w:val="00856201"/>
    <w:rsid w:val="009920A3"/>
    <w:rsid w:val="00A97485"/>
    <w:rsid w:val="00BA696D"/>
    <w:rsid w:val="00C25368"/>
    <w:rsid w:val="00C33B23"/>
    <w:rsid w:val="00C440A5"/>
    <w:rsid w:val="00D541AA"/>
    <w:rsid w:val="00DC6615"/>
    <w:rsid w:val="00E07ABB"/>
    <w:rsid w:val="00ED6A60"/>
    <w:rsid w:val="00F505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JICT Paragraph"/>
    <w:qFormat/>
    <w:rsid w:val="00457804"/>
    <w:pPr>
      <w:widowControl w:val="0"/>
      <w:kinsoku w:val="0"/>
      <w:overflowPunct w:val="0"/>
      <w:spacing w:after="0" w:line="480" w:lineRule="auto"/>
      <w:ind w:firstLine="360"/>
      <w:jc w:val="both"/>
      <w:textAlignment w:val="baseline"/>
    </w:pPr>
    <w:rPr>
      <w:rFonts w:ascii="Times New Roman" w:eastAsia="Times New Roman" w:hAnsi="Times New Roman" w:cs="Times New Roman"/>
      <w:szCs w:val="24"/>
      <w:lang w:val="en-US"/>
    </w:rPr>
  </w:style>
  <w:style w:type="paragraph" w:styleId="Heading1">
    <w:name w:val="heading 1"/>
    <w:aliases w:val="JICT- Heading 1"/>
    <w:basedOn w:val="Normal"/>
    <w:next w:val="Normal"/>
    <w:link w:val="Heading1Char"/>
    <w:qFormat/>
    <w:rsid w:val="00457804"/>
    <w:pPr>
      <w:keepNext/>
      <w:widowControl/>
      <w:kinsoku/>
      <w:overflowPunct/>
      <w:autoSpaceDE w:val="0"/>
      <w:autoSpaceDN w:val="0"/>
      <w:spacing w:before="240" w:after="120"/>
      <w:jc w:val="center"/>
      <w:textAlignment w:val="auto"/>
      <w:outlineLvl w:val="0"/>
    </w:pPr>
    <w:rPr>
      <w:b/>
      <w:caps/>
      <w:kern w:val="28"/>
      <w:szCs w:val="20"/>
    </w:rPr>
  </w:style>
  <w:style w:type="paragraph" w:styleId="Heading3">
    <w:name w:val="heading 3"/>
    <w:basedOn w:val="Normal"/>
    <w:next w:val="Normal"/>
    <w:link w:val="Heading3Char"/>
    <w:uiPriority w:val="9"/>
    <w:semiHidden/>
    <w:unhideWhenUsed/>
    <w:qFormat/>
    <w:rsid w:val="001D326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ICT- Heading 1 Char"/>
    <w:basedOn w:val="DefaultParagraphFont"/>
    <w:link w:val="Heading1"/>
    <w:rsid w:val="00457804"/>
    <w:rPr>
      <w:rFonts w:ascii="Times New Roman" w:eastAsia="Times New Roman" w:hAnsi="Times New Roman" w:cs="Times New Roman"/>
      <w:b/>
      <w:caps/>
      <w:kern w:val="28"/>
      <w:szCs w:val="20"/>
      <w:lang w:val="en-US"/>
    </w:rPr>
  </w:style>
  <w:style w:type="paragraph" w:customStyle="1" w:styleId="JICT-AbstractHeading">
    <w:name w:val="JICT-Abstract Heading"/>
    <w:basedOn w:val="Normal"/>
    <w:link w:val="JICT-AbstractHeadingChar"/>
    <w:qFormat/>
    <w:rsid w:val="00457804"/>
    <w:pPr>
      <w:spacing w:before="240" w:after="240"/>
      <w:jc w:val="center"/>
    </w:pPr>
    <w:rPr>
      <w:b/>
      <w:bCs/>
      <w:caps/>
      <w:szCs w:val="22"/>
    </w:rPr>
  </w:style>
  <w:style w:type="paragraph" w:customStyle="1" w:styleId="JICT-AbstractText">
    <w:name w:val="JICT- Abstract Text"/>
    <w:basedOn w:val="Normal"/>
    <w:link w:val="JICT-AbstractTextChar"/>
    <w:qFormat/>
    <w:rsid w:val="00457804"/>
    <w:pPr>
      <w:ind w:left="360"/>
    </w:pPr>
    <w:rPr>
      <w:szCs w:val="22"/>
    </w:rPr>
  </w:style>
  <w:style w:type="character" w:customStyle="1" w:styleId="JICT-AbstractHeadingChar">
    <w:name w:val="JICT-Abstract Heading Char"/>
    <w:link w:val="JICT-AbstractHeading"/>
    <w:rsid w:val="00457804"/>
    <w:rPr>
      <w:rFonts w:ascii="Times New Roman" w:eastAsia="Times New Roman" w:hAnsi="Times New Roman" w:cs="Times New Roman"/>
      <w:b/>
      <w:bCs/>
      <w:caps/>
      <w:lang w:val="en-US"/>
    </w:rPr>
  </w:style>
  <w:style w:type="paragraph" w:customStyle="1" w:styleId="JICT-Keywords">
    <w:name w:val="JICT-Keywords"/>
    <w:basedOn w:val="Normal"/>
    <w:link w:val="JICT-KeywordsChar"/>
    <w:qFormat/>
    <w:rsid w:val="00457804"/>
    <w:pPr>
      <w:spacing w:before="120" w:after="240"/>
      <w:ind w:left="360"/>
    </w:pPr>
    <w:rPr>
      <w:b/>
      <w:bCs/>
      <w:szCs w:val="22"/>
    </w:rPr>
  </w:style>
  <w:style w:type="character" w:customStyle="1" w:styleId="JICT-AbstractTextChar">
    <w:name w:val="JICT- Abstract Text Char"/>
    <w:link w:val="JICT-AbstractText"/>
    <w:rsid w:val="00457804"/>
    <w:rPr>
      <w:rFonts w:ascii="Times New Roman" w:eastAsia="Times New Roman" w:hAnsi="Times New Roman" w:cs="Times New Roman"/>
      <w:lang w:val="en-US"/>
    </w:rPr>
  </w:style>
  <w:style w:type="character" w:customStyle="1" w:styleId="JICT-KeywordsChar">
    <w:name w:val="JICT-Keywords Char"/>
    <w:link w:val="JICT-Keywords"/>
    <w:rsid w:val="00457804"/>
    <w:rPr>
      <w:rFonts w:ascii="Times New Roman" w:eastAsia="Times New Roman" w:hAnsi="Times New Roman" w:cs="Times New Roman"/>
      <w:b/>
      <w:bCs/>
      <w:lang w:val="en-US"/>
    </w:rPr>
  </w:style>
  <w:style w:type="paragraph" w:styleId="NormalWeb">
    <w:name w:val="Normal (Web)"/>
    <w:basedOn w:val="Normal"/>
    <w:link w:val="NormalWebChar"/>
    <w:uiPriority w:val="99"/>
    <w:unhideWhenUsed/>
    <w:qFormat/>
    <w:rsid w:val="00457804"/>
    <w:pPr>
      <w:widowControl/>
      <w:kinsoku/>
      <w:overflowPunct/>
      <w:spacing w:before="100" w:beforeAutospacing="1" w:after="100" w:afterAutospacing="1" w:line="240" w:lineRule="auto"/>
      <w:ind w:firstLine="0"/>
      <w:jc w:val="left"/>
      <w:textAlignment w:val="auto"/>
    </w:pPr>
    <w:rPr>
      <w:sz w:val="24"/>
    </w:rPr>
  </w:style>
  <w:style w:type="character" w:customStyle="1" w:styleId="NormalWebChar">
    <w:name w:val="Normal (Web) Char"/>
    <w:link w:val="NormalWeb"/>
    <w:uiPriority w:val="99"/>
    <w:rsid w:val="00457804"/>
    <w:rPr>
      <w:rFonts w:ascii="Times New Roman" w:eastAsia="Times New Roman" w:hAnsi="Times New Roman" w:cs="Times New Roman"/>
      <w:sz w:val="24"/>
      <w:szCs w:val="24"/>
      <w:lang w:val="en-US"/>
    </w:rPr>
  </w:style>
  <w:style w:type="character" w:customStyle="1" w:styleId="fontstyle01">
    <w:name w:val="fontstyle01"/>
    <w:rsid w:val="00457804"/>
    <w:rPr>
      <w:rFonts w:ascii="NimbusRomNo9L-Regu" w:hAnsi="NimbusRomNo9L-Regu" w:hint="default"/>
      <w:b w:val="0"/>
      <w:bCs w:val="0"/>
      <w:i w:val="0"/>
      <w:iCs w:val="0"/>
      <w:color w:val="000000"/>
      <w:sz w:val="20"/>
      <w:szCs w:val="20"/>
    </w:rPr>
  </w:style>
  <w:style w:type="character" w:styleId="Strong">
    <w:name w:val="Strong"/>
    <w:basedOn w:val="DefaultParagraphFont"/>
    <w:uiPriority w:val="22"/>
    <w:qFormat/>
    <w:rsid w:val="001D326E"/>
    <w:rPr>
      <w:b/>
      <w:bCs/>
    </w:rPr>
  </w:style>
  <w:style w:type="character" w:customStyle="1" w:styleId="Heading3Char">
    <w:name w:val="Heading 3 Char"/>
    <w:basedOn w:val="DefaultParagraphFont"/>
    <w:link w:val="Heading3"/>
    <w:uiPriority w:val="9"/>
    <w:semiHidden/>
    <w:rsid w:val="001D326E"/>
    <w:rPr>
      <w:rFonts w:asciiTheme="majorHAnsi" w:eastAsiaTheme="majorEastAsia" w:hAnsiTheme="majorHAnsi" w:cstheme="majorBidi"/>
      <w:color w:val="1F4D78" w:themeColor="accent1" w:themeShade="7F"/>
      <w:sz w:val="24"/>
      <w:szCs w:val="24"/>
      <w:lang w:val="en-US"/>
    </w:rPr>
  </w:style>
  <w:style w:type="paragraph" w:customStyle="1" w:styleId="JICT-TableHeading">
    <w:name w:val="JICT-Table Heading"/>
    <w:basedOn w:val="Normal"/>
    <w:link w:val="JICT-TableHeadingChar"/>
    <w:qFormat/>
    <w:rsid w:val="0039283E"/>
    <w:pPr>
      <w:widowControl/>
      <w:kinsoku/>
      <w:overflowPunct/>
      <w:spacing w:before="240"/>
      <w:ind w:firstLine="0"/>
      <w:jc w:val="left"/>
      <w:textAlignment w:val="auto"/>
    </w:pPr>
    <w:rPr>
      <w:b/>
      <w:color w:val="000000"/>
      <w:lang w:val="en-GB"/>
    </w:rPr>
  </w:style>
  <w:style w:type="paragraph" w:customStyle="1" w:styleId="JICTTableCaption">
    <w:name w:val="JICT Table Caption"/>
    <w:basedOn w:val="Normal"/>
    <w:link w:val="JICTTableCaptionChar"/>
    <w:qFormat/>
    <w:rsid w:val="0039283E"/>
    <w:pPr>
      <w:widowControl/>
      <w:kinsoku/>
      <w:overflowPunct/>
      <w:ind w:firstLine="0"/>
      <w:jc w:val="left"/>
      <w:textAlignment w:val="auto"/>
    </w:pPr>
    <w:rPr>
      <w:lang w:val="en-GB"/>
    </w:rPr>
  </w:style>
  <w:style w:type="character" w:customStyle="1" w:styleId="JICT-TableHeadingChar">
    <w:name w:val="JICT-Table Heading Char"/>
    <w:link w:val="JICT-TableHeading"/>
    <w:rsid w:val="0039283E"/>
    <w:rPr>
      <w:rFonts w:ascii="Times New Roman" w:eastAsia="Times New Roman" w:hAnsi="Times New Roman" w:cs="Times New Roman"/>
      <w:b/>
      <w:color w:val="000000"/>
      <w:szCs w:val="24"/>
      <w:lang w:val="en-GB"/>
    </w:rPr>
  </w:style>
  <w:style w:type="character" w:customStyle="1" w:styleId="JICTTableCaptionChar">
    <w:name w:val="JICT Table Caption Char"/>
    <w:link w:val="JICTTableCaption"/>
    <w:rsid w:val="0039283E"/>
    <w:rPr>
      <w:rFonts w:ascii="Times New Roman" w:eastAsia="Times New Roman" w:hAnsi="Times New Roman" w:cs="Times New Roman"/>
      <w:szCs w:val="24"/>
      <w:lang w:val="en-GB"/>
    </w:rPr>
  </w:style>
  <w:style w:type="character" w:styleId="Emphasis">
    <w:name w:val="Emphasis"/>
    <w:uiPriority w:val="20"/>
    <w:qFormat/>
    <w:rsid w:val="0039283E"/>
    <w:rPr>
      <w:i/>
      <w:iCs/>
    </w:rPr>
  </w:style>
  <w:style w:type="paragraph" w:styleId="ListParagraph">
    <w:name w:val="List Paragraph"/>
    <w:basedOn w:val="Normal"/>
    <w:uiPriority w:val="34"/>
    <w:qFormat/>
    <w:rsid w:val="0039283E"/>
    <w:pPr>
      <w:widowControl/>
      <w:kinsoku/>
      <w:overflowPunct/>
      <w:spacing w:after="160" w:line="259" w:lineRule="auto"/>
      <w:ind w:left="720" w:firstLine="0"/>
      <w:contextualSpacing/>
      <w:jc w:val="left"/>
      <w:textAlignment w:val="auto"/>
    </w:pPr>
    <w:rPr>
      <w:rFonts w:ascii="Calibri" w:eastAsia="Calibri" w:hAnsi="Calibri"/>
      <w:szCs w:val="22"/>
    </w:rPr>
  </w:style>
  <w:style w:type="character" w:customStyle="1" w:styleId="fontstyle21">
    <w:name w:val="fontstyle21"/>
    <w:basedOn w:val="DefaultParagraphFont"/>
    <w:rsid w:val="0039283E"/>
    <w:rPr>
      <w:rFonts w:ascii="CMR12" w:hAnsi="CMR12" w:hint="default"/>
      <w:b w:val="0"/>
      <w:bCs w:val="0"/>
      <w:i w:val="0"/>
      <w:iCs w:val="0"/>
      <w:color w:val="000000"/>
      <w:sz w:val="14"/>
      <w:szCs w:val="14"/>
    </w:rPr>
  </w:style>
  <w:style w:type="table" w:customStyle="1" w:styleId="PlainTable21">
    <w:name w:val="Plain Table 21"/>
    <w:basedOn w:val="TableNormal"/>
    <w:uiPriority w:val="42"/>
    <w:rsid w:val="0039283E"/>
    <w:pPr>
      <w:spacing w:after="0" w:line="240" w:lineRule="auto"/>
    </w:pPr>
    <w:rPr>
      <w:rFonts w:ascii="Calibri" w:eastAsia="Times New Roman" w:hAnsi="Calibri" w:cs="Times New Roman"/>
      <w:sz w:val="20"/>
      <w:szCs w:val="20"/>
      <w:lang w:eastAsia="en-I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z-TopofForm">
    <w:name w:val="HTML Top of Form"/>
    <w:basedOn w:val="Normal"/>
    <w:next w:val="Normal"/>
    <w:link w:val="z-TopofFormChar"/>
    <w:hidden/>
    <w:uiPriority w:val="99"/>
    <w:semiHidden/>
    <w:unhideWhenUsed/>
    <w:rsid w:val="0039283E"/>
    <w:pPr>
      <w:widowControl/>
      <w:pBdr>
        <w:bottom w:val="single" w:sz="6" w:space="1" w:color="auto"/>
      </w:pBdr>
      <w:kinsoku/>
      <w:overflowPunct/>
      <w:spacing w:line="240" w:lineRule="auto"/>
      <w:ind w:firstLine="0"/>
      <w:jc w:val="center"/>
      <w:textAlignment w:val="auto"/>
    </w:pPr>
    <w:rPr>
      <w:rFonts w:ascii="Arial"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39283E"/>
    <w:rPr>
      <w:rFonts w:ascii="Arial" w:eastAsia="Times New Roman" w:hAnsi="Arial" w:cs="Arial"/>
      <w:vanish/>
      <w:sz w:val="16"/>
      <w:szCs w:val="16"/>
      <w:lang w:eastAsia="en-IN"/>
    </w:rPr>
  </w:style>
  <w:style w:type="character" w:styleId="HTMLCode">
    <w:name w:val="HTML Code"/>
    <w:basedOn w:val="DefaultParagraphFont"/>
    <w:uiPriority w:val="99"/>
    <w:semiHidden/>
    <w:unhideWhenUsed/>
    <w:rsid w:val="00747BDC"/>
    <w:rPr>
      <w:rFonts w:ascii="Courier New" w:eastAsia="Times New Roman" w:hAnsi="Courier New" w:cs="Courier New"/>
      <w:sz w:val="20"/>
      <w:szCs w:val="20"/>
    </w:rPr>
  </w:style>
  <w:style w:type="character" w:customStyle="1" w:styleId="katex-mathml">
    <w:name w:val="katex-mathml"/>
    <w:basedOn w:val="DefaultParagraphFont"/>
    <w:rsid w:val="00856201"/>
  </w:style>
  <w:style w:type="character" w:customStyle="1" w:styleId="mord">
    <w:name w:val="mord"/>
    <w:basedOn w:val="DefaultParagraphFont"/>
    <w:rsid w:val="00856201"/>
  </w:style>
  <w:style w:type="character" w:customStyle="1" w:styleId="vlist-s">
    <w:name w:val="vlist-s"/>
    <w:basedOn w:val="DefaultParagraphFont"/>
    <w:rsid w:val="00322F9F"/>
  </w:style>
  <w:style w:type="character" w:customStyle="1" w:styleId="mopen">
    <w:name w:val="mopen"/>
    <w:basedOn w:val="DefaultParagraphFont"/>
    <w:rsid w:val="00322F9F"/>
  </w:style>
  <w:style w:type="character" w:customStyle="1" w:styleId="mclose">
    <w:name w:val="mclose"/>
    <w:basedOn w:val="DefaultParagraphFont"/>
    <w:rsid w:val="00322F9F"/>
  </w:style>
  <w:style w:type="character" w:customStyle="1" w:styleId="mrel">
    <w:name w:val="mrel"/>
    <w:basedOn w:val="DefaultParagraphFont"/>
    <w:rsid w:val="00322F9F"/>
  </w:style>
  <w:style w:type="character" w:customStyle="1" w:styleId="mpunct">
    <w:name w:val="mpunct"/>
    <w:basedOn w:val="DefaultParagraphFont"/>
    <w:rsid w:val="00322F9F"/>
  </w:style>
  <w:style w:type="character" w:customStyle="1" w:styleId="minner">
    <w:name w:val="minner"/>
    <w:basedOn w:val="DefaultParagraphFont"/>
    <w:rsid w:val="00322F9F"/>
  </w:style>
  <w:style w:type="character" w:customStyle="1" w:styleId="mbin">
    <w:name w:val="mbin"/>
    <w:basedOn w:val="DefaultParagraphFont"/>
    <w:rsid w:val="00322F9F"/>
  </w:style>
  <w:style w:type="character" w:customStyle="1" w:styleId="mop">
    <w:name w:val="mop"/>
    <w:basedOn w:val="DefaultParagraphFont"/>
    <w:rsid w:val="00322F9F"/>
  </w:style>
  <w:style w:type="paragraph" w:styleId="BalloonText">
    <w:name w:val="Balloon Text"/>
    <w:basedOn w:val="Normal"/>
    <w:link w:val="BalloonTextChar"/>
    <w:uiPriority w:val="99"/>
    <w:semiHidden/>
    <w:unhideWhenUsed/>
    <w:rsid w:val="00007D2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D21"/>
    <w:rPr>
      <w:rFonts w:ascii="Tahoma" w:eastAsia="Times New Roman" w:hAnsi="Tahoma" w:cs="Tahoma"/>
      <w:sz w:val="16"/>
      <w:szCs w:val="16"/>
      <w:lang w:val="en-US"/>
    </w:rPr>
  </w:style>
  <w:style w:type="paragraph" w:styleId="Header">
    <w:name w:val="header"/>
    <w:basedOn w:val="Normal"/>
    <w:link w:val="HeaderChar"/>
    <w:uiPriority w:val="99"/>
    <w:unhideWhenUsed/>
    <w:rsid w:val="004F7A58"/>
    <w:pPr>
      <w:tabs>
        <w:tab w:val="center" w:pos="4513"/>
        <w:tab w:val="right" w:pos="9026"/>
      </w:tabs>
      <w:spacing w:line="240" w:lineRule="auto"/>
    </w:pPr>
  </w:style>
  <w:style w:type="character" w:customStyle="1" w:styleId="HeaderChar">
    <w:name w:val="Header Char"/>
    <w:basedOn w:val="DefaultParagraphFont"/>
    <w:link w:val="Header"/>
    <w:uiPriority w:val="99"/>
    <w:rsid w:val="004F7A58"/>
    <w:rPr>
      <w:rFonts w:ascii="Times New Roman" w:eastAsia="Times New Roman" w:hAnsi="Times New Roman" w:cs="Times New Roman"/>
      <w:szCs w:val="24"/>
      <w:lang w:val="en-US"/>
    </w:rPr>
  </w:style>
  <w:style w:type="paragraph" w:styleId="Footer">
    <w:name w:val="footer"/>
    <w:basedOn w:val="Normal"/>
    <w:link w:val="FooterChar"/>
    <w:uiPriority w:val="99"/>
    <w:unhideWhenUsed/>
    <w:rsid w:val="004F7A58"/>
    <w:pPr>
      <w:tabs>
        <w:tab w:val="center" w:pos="4513"/>
        <w:tab w:val="right" w:pos="9026"/>
      </w:tabs>
      <w:spacing w:line="240" w:lineRule="auto"/>
    </w:pPr>
  </w:style>
  <w:style w:type="character" w:customStyle="1" w:styleId="FooterChar">
    <w:name w:val="Footer Char"/>
    <w:basedOn w:val="DefaultParagraphFont"/>
    <w:link w:val="Footer"/>
    <w:uiPriority w:val="99"/>
    <w:rsid w:val="004F7A58"/>
    <w:rPr>
      <w:rFonts w:ascii="Times New Roman" w:eastAsia="Times New Roman" w:hAnsi="Times New Roman" w:cs="Times New Roman"/>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JICT Paragraph"/>
    <w:qFormat/>
    <w:rsid w:val="00457804"/>
    <w:pPr>
      <w:widowControl w:val="0"/>
      <w:kinsoku w:val="0"/>
      <w:overflowPunct w:val="0"/>
      <w:spacing w:after="0" w:line="480" w:lineRule="auto"/>
      <w:ind w:firstLine="360"/>
      <w:jc w:val="both"/>
      <w:textAlignment w:val="baseline"/>
    </w:pPr>
    <w:rPr>
      <w:rFonts w:ascii="Times New Roman" w:eastAsia="Times New Roman" w:hAnsi="Times New Roman" w:cs="Times New Roman"/>
      <w:szCs w:val="24"/>
      <w:lang w:val="en-US"/>
    </w:rPr>
  </w:style>
  <w:style w:type="paragraph" w:styleId="Heading1">
    <w:name w:val="heading 1"/>
    <w:aliases w:val="JICT- Heading 1"/>
    <w:basedOn w:val="Normal"/>
    <w:next w:val="Normal"/>
    <w:link w:val="Heading1Char"/>
    <w:qFormat/>
    <w:rsid w:val="00457804"/>
    <w:pPr>
      <w:keepNext/>
      <w:widowControl/>
      <w:kinsoku/>
      <w:overflowPunct/>
      <w:autoSpaceDE w:val="0"/>
      <w:autoSpaceDN w:val="0"/>
      <w:spacing w:before="240" w:after="120"/>
      <w:jc w:val="center"/>
      <w:textAlignment w:val="auto"/>
      <w:outlineLvl w:val="0"/>
    </w:pPr>
    <w:rPr>
      <w:b/>
      <w:caps/>
      <w:kern w:val="28"/>
      <w:szCs w:val="20"/>
    </w:rPr>
  </w:style>
  <w:style w:type="paragraph" w:styleId="Heading3">
    <w:name w:val="heading 3"/>
    <w:basedOn w:val="Normal"/>
    <w:next w:val="Normal"/>
    <w:link w:val="Heading3Char"/>
    <w:uiPriority w:val="9"/>
    <w:semiHidden/>
    <w:unhideWhenUsed/>
    <w:qFormat/>
    <w:rsid w:val="001D326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ICT- Heading 1 Char"/>
    <w:basedOn w:val="DefaultParagraphFont"/>
    <w:link w:val="Heading1"/>
    <w:rsid w:val="00457804"/>
    <w:rPr>
      <w:rFonts w:ascii="Times New Roman" w:eastAsia="Times New Roman" w:hAnsi="Times New Roman" w:cs="Times New Roman"/>
      <w:b/>
      <w:caps/>
      <w:kern w:val="28"/>
      <w:szCs w:val="20"/>
      <w:lang w:val="en-US"/>
    </w:rPr>
  </w:style>
  <w:style w:type="paragraph" w:customStyle="1" w:styleId="JICT-AbstractHeading">
    <w:name w:val="JICT-Abstract Heading"/>
    <w:basedOn w:val="Normal"/>
    <w:link w:val="JICT-AbstractHeadingChar"/>
    <w:qFormat/>
    <w:rsid w:val="00457804"/>
    <w:pPr>
      <w:spacing w:before="240" w:after="240"/>
      <w:jc w:val="center"/>
    </w:pPr>
    <w:rPr>
      <w:b/>
      <w:bCs/>
      <w:caps/>
      <w:szCs w:val="22"/>
    </w:rPr>
  </w:style>
  <w:style w:type="paragraph" w:customStyle="1" w:styleId="JICT-AbstractText">
    <w:name w:val="JICT- Abstract Text"/>
    <w:basedOn w:val="Normal"/>
    <w:link w:val="JICT-AbstractTextChar"/>
    <w:qFormat/>
    <w:rsid w:val="00457804"/>
    <w:pPr>
      <w:ind w:left="360"/>
    </w:pPr>
    <w:rPr>
      <w:szCs w:val="22"/>
    </w:rPr>
  </w:style>
  <w:style w:type="character" w:customStyle="1" w:styleId="JICT-AbstractHeadingChar">
    <w:name w:val="JICT-Abstract Heading Char"/>
    <w:link w:val="JICT-AbstractHeading"/>
    <w:rsid w:val="00457804"/>
    <w:rPr>
      <w:rFonts w:ascii="Times New Roman" w:eastAsia="Times New Roman" w:hAnsi="Times New Roman" w:cs="Times New Roman"/>
      <w:b/>
      <w:bCs/>
      <w:caps/>
      <w:lang w:val="en-US"/>
    </w:rPr>
  </w:style>
  <w:style w:type="paragraph" w:customStyle="1" w:styleId="JICT-Keywords">
    <w:name w:val="JICT-Keywords"/>
    <w:basedOn w:val="Normal"/>
    <w:link w:val="JICT-KeywordsChar"/>
    <w:qFormat/>
    <w:rsid w:val="00457804"/>
    <w:pPr>
      <w:spacing w:before="120" w:after="240"/>
      <w:ind w:left="360"/>
    </w:pPr>
    <w:rPr>
      <w:b/>
      <w:bCs/>
      <w:szCs w:val="22"/>
    </w:rPr>
  </w:style>
  <w:style w:type="character" w:customStyle="1" w:styleId="JICT-AbstractTextChar">
    <w:name w:val="JICT- Abstract Text Char"/>
    <w:link w:val="JICT-AbstractText"/>
    <w:rsid w:val="00457804"/>
    <w:rPr>
      <w:rFonts w:ascii="Times New Roman" w:eastAsia="Times New Roman" w:hAnsi="Times New Roman" w:cs="Times New Roman"/>
      <w:lang w:val="en-US"/>
    </w:rPr>
  </w:style>
  <w:style w:type="character" w:customStyle="1" w:styleId="JICT-KeywordsChar">
    <w:name w:val="JICT-Keywords Char"/>
    <w:link w:val="JICT-Keywords"/>
    <w:rsid w:val="00457804"/>
    <w:rPr>
      <w:rFonts w:ascii="Times New Roman" w:eastAsia="Times New Roman" w:hAnsi="Times New Roman" w:cs="Times New Roman"/>
      <w:b/>
      <w:bCs/>
      <w:lang w:val="en-US"/>
    </w:rPr>
  </w:style>
  <w:style w:type="paragraph" w:styleId="NormalWeb">
    <w:name w:val="Normal (Web)"/>
    <w:basedOn w:val="Normal"/>
    <w:link w:val="NormalWebChar"/>
    <w:uiPriority w:val="99"/>
    <w:unhideWhenUsed/>
    <w:qFormat/>
    <w:rsid w:val="00457804"/>
    <w:pPr>
      <w:widowControl/>
      <w:kinsoku/>
      <w:overflowPunct/>
      <w:spacing w:before="100" w:beforeAutospacing="1" w:after="100" w:afterAutospacing="1" w:line="240" w:lineRule="auto"/>
      <w:ind w:firstLine="0"/>
      <w:jc w:val="left"/>
      <w:textAlignment w:val="auto"/>
    </w:pPr>
    <w:rPr>
      <w:sz w:val="24"/>
    </w:rPr>
  </w:style>
  <w:style w:type="character" w:customStyle="1" w:styleId="NormalWebChar">
    <w:name w:val="Normal (Web) Char"/>
    <w:link w:val="NormalWeb"/>
    <w:uiPriority w:val="99"/>
    <w:rsid w:val="00457804"/>
    <w:rPr>
      <w:rFonts w:ascii="Times New Roman" w:eastAsia="Times New Roman" w:hAnsi="Times New Roman" w:cs="Times New Roman"/>
      <w:sz w:val="24"/>
      <w:szCs w:val="24"/>
      <w:lang w:val="en-US"/>
    </w:rPr>
  </w:style>
  <w:style w:type="character" w:customStyle="1" w:styleId="fontstyle01">
    <w:name w:val="fontstyle01"/>
    <w:rsid w:val="00457804"/>
    <w:rPr>
      <w:rFonts w:ascii="NimbusRomNo9L-Regu" w:hAnsi="NimbusRomNo9L-Regu" w:hint="default"/>
      <w:b w:val="0"/>
      <w:bCs w:val="0"/>
      <w:i w:val="0"/>
      <w:iCs w:val="0"/>
      <w:color w:val="000000"/>
      <w:sz w:val="20"/>
      <w:szCs w:val="20"/>
    </w:rPr>
  </w:style>
  <w:style w:type="character" w:styleId="Strong">
    <w:name w:val="Strong"/>
    <w:basedOn w:val="DefaultParagraphFont"/>
    <w:uiPriority w:val="22"/>
    <w:qFormat/>
    <w:rsid w:val="001D326E"/>
    <w:rPr>
      <w:b/>
      <w:bCs/>
    </w:rPr>
  </w:style>
  <w:style w:type="character" w:customStyle="1" w:styleId="Heading3Char">
    <w:name w:val="Heading 3 Char"/>
    <w:basedOn w:val="DefaultParagraphFont"/>
    <w:link w:val="Heading3"/>
    <w:uiPriority w:val="9"/>
    <w:semiHidden/>
    <w:rsid w:val="001D326E"/>
    <w:rPr>
      <w:rFonts w:asciiTheme="majorHAnsi" w:eastAsiaTheme="majorEastAsia" w:hAnsiTheme="majorHAnsi" w:cstheme="majorBidi"/>
      <w:color w:val="1F4D78" w:themeColor="accent1" w:themeShade="7F"/>
      <w:sz w:val="24"/>
      <w:szCs w:val="24"/>
      <w:lang w:val="en-US"/>
    </w:rPr>
  </w:style>
  <w:style w:type="paragraph" w:customStyle="1" w:styleId="JICT-TableHeading">
    <w:name w:val="JICT-Table Heading"/>
    <w:basedOn w:val="Normal"/>
    <w:link w:val="JICT-TableHeadingChar"/>
    <w:qFormat/>
    <w:rsid w:val="0039283E"/>
    <w:pPr>
      <w:widowControl/>
      <w:kinsoku/>
      <w:overflowPunct/>
      <w:spacing w:before="240"/>
      <w:ind w:firstLine="0"/>
      <w:jc w:val="left"/>
      <w:textAlignment w:val="auto"/>
    </w:pPr>
    <w:rPr>
      <w:b/>
      <w:color w:val="000000"/>
      <w:lang w:val="en-GB"/>
    </w:rPr>
  </w:style>
  <w:style w:type="paragraph" w:customStyle="1" w:styleId="JICTTableCaption">
    <w:name w:val="JICT Table Caption"/>
    <w:basedOn w:val="Normal"/>
    <w:link w:val="JICTTableCaptionChar"/>
    <w:qFormat/>
    <w:rsid w:val="0039283E"/>
    <w:pPr>
      <w:widowControl/>
      <w:kinsoku/>
      <w:overflowPunct/>
      <w:ind w:firstLine="0"/>
      <w:jc w:val="left"/>
      <w:textAlignment w:val="auto"/>
    </w:pPr>
    <w:rPr>
      <w:lang w:val="en-GB"/>
    </w:rPr>
  </w:style>
  <w:style w:type="character" w:customStyle="1" w:styleId="JICT-TableHeadingChar">
    <w:name w:val="JICT-Table Heading Char"/>
    <w:link w:val="JICT-TableHeading"/>
    <w:rsid w:val="0039283E"/>
    <w:rPr>
      <w:rFonts w:ascii="Times New Roman" w:eastAsia="Times New Roman" w:hAnsi="Times New Roman" w:cs="Times New Roman"/>
      <w:b/>
      <w:color w:val="000000"/>
      <w:szCs w:val="24"/>
      <w:lang w:val="en-GB"/>
    </w:rPr>
  </w:style>
  <w:style w:type="character" w:customStyle="1" w:styleId="JICTTableCaptionChar">
    <w:name w:val="JICT Table Caption Char"/>
    <w:link w:val="JICTTableCaption"/>
    <w:rsid w:val="0039283E"/>
    <w:rPr>
      <w:rFonts w:ascii="Times New Roman" w:eastAsia="Times New Roman" w:hAnsi="Times New Roman" w:cs="Times New Roman"/>
      <w:szCs w:val="24"/>
      <w:lang w:val="en-GB"/>
    </w:rPr>
  </w:style>
  <w:style w:type="character" w:styleId="Emphasis">
    <w:name w:val="Emphasis"/>
    <w:uiPriority w:val="20"/>
    <w:qFormat/>
    <w:rsid w:val="0039283E"/>
    <w:rPr>
      <w:i/>
      <w:iCs/>
    </w:rPr>
  </w:style>
  <w:style w:type="paragraph" w:styleId="ListParagraph">
    <w:name w:val="List Paragraph"/>
    <w:basedOn w:val="Normal"/>
    <w:uiPriority w:val="34"/>
    <w:qFormat/>
    <w:rsid w:val="0039283E"/>
    <w:pPr>
      <w:widowControl/>
      <w:kinsoku/>
      <w:overflowPunct/>
      <w:spacing w:after="160" w:line="259" w:lineRule="auto"/>
      <w:ind w:left="720" w:firstLine="0"/>
      <w:contextualSpacing/>
      <w:jc w:val="left"/>
      <w:textAlignment w:val="auto"/>
    </w:pPr>
    <w:rPr>
      <w:rFonts w:ascii="Calibri" w:eastAsia="Calibri" w:hAnsi="Calibri"/>
      <w:szCs w:val="22"/>
    </w:rPr>
  </w:style>
  <w:style w:type="character" w:customStyle="1" w:styleId="fontstyle21">
    <w:name w:val="fontstyle21"/>
    <w:basedOn w:val="DefaultParagraphFont"/>
    <w:rsid w:val="0039283E"/>
    <w:rPr>
      <w:rFonts w:ascii="CMR12" w:hAnsi="CMR12" w:hint="default"/>
      <w:b w:val="0"/>
      <w:bCs w:val="0"/>
      <w:i w:val="0"/>
      <w:iCs w:val="0"/>
      <w:color w:val="000000"/>
      <w:sz w:val="14"/>
      <w:szCs w:val="14"/>
    </w:rPr>
  </w:style>
  <w:style w:type="table" w:customStyle="1" w:styleId="PlainTable21">
    <w:name w:val="Plain Table 21"/>
    <w:basedOn w:val="TableNormal"/>
    <w:uiPriority w:val="42"/>
    <w:rsid w:val="0039283E"/>
    <w:pPr>
      <w:spacing w:after="0" w:line="240" w:lineRule="auto"/>
    </w:pPr>
    <w:rPr>
      <w:rFonts w:ascii="Calibri" w:eastAsia="Times New Roman" w:hAnsi="Calibri" w:cs="Times New Roman"/>
      <w:sz w:val="20"/>
      <w:szCs w:val="20"/>
      <w:lang w:eastAsia="en-I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z-TopofForm">
    <w:name w:val="HTML Top of Form"/>
    <w:basedOn w:val="Normal"/>
    <w:next w:val="Normal"/>
    <w:link w:val="z-TopofFormChar"/>
    <w:hidden/>
    <w:uiPriority w:val="99"/>
    <w:semiHidden/>
    <w:unhideWhenUsed/>
    <w:rsid w:val="0039283E"/>
    <w:pPr>
      <w:widowControl/>
      <w:pBdr>
        <w:bottom w:val="single" w:sz="6" w:space="1" w:color="auto"/>
      </w:pBdr>
      <w:kinsoku/>
      <w:overflowPunct/>
      <w:spacing w:line="240" w:lineRule="auto"/>
      <w:ind w:firstLine="0"/>
      <w:jc w:val="center"/>
      <w:textAlignment w:val="auto"/>
    </w:pPr>
    <w:rPr>
      <w:rFonts w:ascii="Arial"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39283E"/>
    <w:rPr>
      <w:rFonts w:ascii="Arial" w:eastAsia="Times New Roman" w:hAnsi="Arial" w:cs="Arial"/>
      <w:vanish/>
      <w:sz w:val="16"/>
      <w:szCs w:val="16"/>
      <w:lang w:eastAsia="en-IN"/>
    </w:rPr>
  </w:style>
  <w:style w:type="character" w:styleId="HTMLCode">
    <w:name w:val="HTML Code"/>
    <w:basedOn w:val="DefaultParagraphFont"/>
    <w:uiPriority w:val="99"/>
    <w:semiHidden/>
    <w:unhideWhenUsed/>
    <w:rsid w:val="00747BDC"/>
    <w:rPr>
      <w:rFonts w:ascii="Courier New" w:eastAsia="Times New Roman" w:hAnsi="Courier New" w:cs="Courier New"/>
      <w:sz w:val="20"/>
      <w:szCs w:val="20"/>
    </w:rPr>
  </w:style>
  <w:style w:type="character" w:customStyle="1" w:styleId="katex-mathml">
    <w:name w:val="katex-mathml"/>
    <w:basedOn w:val="DefaultParagraphFont"/>
    <w:rsid w:val="00856201"/>
  </w:style>
  <w:style w:type="character" w:customStyle="1" w:styleId="mord">
    <w:name w:val="mord"/>
    <w:basedOn w:val="DefaultParagraphFont"/>
    <w:rsid w:val="00856201"/>
  </w:style>
  <w:style w:type="character" w:customStyle="1" w:styleId="vlist-s">
    <w:name w:val="vlist-s"/>
    <w:basedOn w:val="DefaultParagraphFont"/>
    <w:rsid w:val="00322F9F"/>
  </w:style>
  <w:style w:type="character" w:customStyle="1" w:styleId="mopen">
    <w:name w:val="mopen"/>
    <w:basedOn w:val="DefaultParagraphFont"/>
    <w:rsid w:val="00322F9F"/>
  </w:style>
  <w:style w:type="character" w:customStyle="1" w:styleId="mclose">
    <w:name w:val="mclose"/>
    <w:basedOn w:val="DefaultParagraphFont"/>
    <w:rsid w:val="00322F9F"/>
  </w:style>
  <w:style w:type="character" w:customStyle="1" w:styleId="mrel">
    <w:name w:val="mrel"/>
    <w:basedOn w:val="DefaultParagraphFont"/>
    <w:rsid w:val="00322F9F"/>
  </w:style>
  <w:style w:type="character" w:customStyle="1" w:styleId="mpunct">
    <w:name w:val="mpunct"/>
    <w:basedOn w:val="DefaultParagraphFont"/>
    <w:rsid w:val="00322F9F"/>
  </w:style>
  <w:style w:type="character" w:customStyle="1" w:styleId="minner">
    <w:name w:val="minner"/>
    <w:basedOn w:val="DefaultParagraphFont"/>
    <w:rsid w:val="00322F9F"/>
  </w:style>
  <w:style w:type="character" w:customStyle="1" w:styleId="mbin">
    <w:name w:val="mbin"/>
    <w:basedOn w:val="DefaultParagraphFont"/>
    <w:rsid w:val="00322F9F"/>
  </w:style>
  <w:style w:type="character" w:customStyle="1" w:styleId="mop">
    <w:name w:val="mop"/>
    <w:basedOn w:val="DefaultParagraphFont"/>
    <w:rsid w:val="00322F9F"/>
  </w:style>
  <w:style w:type="paragraph" w:styleId="BalloonText">
    <w:name w:val="Balloon Text"/>
    <w:basedOn w:val="Normal"/>
    <w:link w:val="BalloonTextChar"/>
    <w:uiPriority w:val="99"/>
    <w:semiHidden/>
    <w:unhideWhenUsed/>
    <w:rsid w:val="00007D2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D21"/>
    <w:rPr>
      <w:rFonts w:ascii="Tahoma" w:eastAsia="Times New Roman" w:hAnsi="Tahoma" w:cs="Tahoma"/>
      <w:sz w:val="16"/>
      <w:szCs w:val="16"/>
      <w:lang w:val="en-US"/>
    </w:rPr>
  </w:style>
  <w:style w:type="paragraph" w:styleId="Header">
    <w:name w:val="header"/>
    <w:basedOn w:val="Normal"/>
    <w:link w:val="HeaderChar"/>
    <w:uiPriority w:val="99"/>
    <w:unhideWhenUsed/>
    <w:rsid w:val="004F7A58"/>
    <w:pPr>
      <w:tabs>
        <w:tab w:val="center" w:pos="4513"/>
        <w:tab w:val="right" w:pos="9026"/>
      </w:tabs>
      <w:spacing w:line="240" w:lineRule="auto"/>
    </w:pPr>
  </w:style>
  <w:style w:type="character" w:customStyle="1" w:styleId="HeaderChar">
    <w:name w:val="Header Char"/>
    <w:basedOn w:val="DefaultParagraphFont"/>
    <w:link w:val="Header"/>
    <w:uiPriority w:val="99"/>
    <w:rsid w:val="004F7A58"/>
    <w:rPr>
      <w:rFonts w:ascii="Times New Roman" w:eastAsia="Times New Roman" w:hAnsi="Times New Roman" w:cs="Times New Roman"/>
      <w:szCs w:val="24"/>
      <w:lang w:val="en-US"/>
    </w:rPr>
  </w:style>
  <w:style w:type="paragraph" w:styleId="Footer">
    <w:name w:val="footer"/>
    <w:basedOn w:val="Normal"/>
    <w:link w:val="FooterChar"/>
    <w:uiPriority w:val="99"/>
    <w:unhideWhenUsed/>
    <w:rsid w:val="004F7A58"/>
    <w:pPr>
      <w:tabs>
        <w:tab w:val="center" w:pos="4513"/>
        <w:tab w:val="right" w:pos="9026"/>
      </w:tabs>
      <w:spacing w:line="240" w:lineRule="auto"/>
    </w:pPr>
  </w:style>
  <w:style w:type="character" w:customStyle="1" w:styleId="FooterChar">
    <w:name w:val="Footer Char"/>
    <w:basedOn w:val="DefaultParagraphFont"/>
    <w:link w:val="Footer"/>
    <w:uiPriority w:val="99"/>
    <w:rsid w:val="004F7A58"/>
    <w:rPr>
      <w:rFonts w:ascii="Times New Roman" w:eastAsia="Times New Roman"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0824">
      <w:bodyDiv w:val="1"/>
      <w:marLeft w:val="0"/>
      <w:marRight w:val="0"/>
      <w:marTop w:val="0"/>
      <w:marBottom w:val="0"/>
      <w:divBdr>
        <w:top w:val="none" w:sz="0" w:space="0" w:color="auto"/>
        <w:left w:val="none" w:sz="0" w:space="0" w:color="auto"/>
        <w:bottom w:val="none" w:sz="0" w:space="0" w:color="auto"/>
        <w:right w:val="none" w:sz="0" w:space="0" w:color="auto"/>
      </w:divBdr>
    </w:div>
    <w:div w:id="124545579">
      <w:bodyDiv w:val="1"/>
      <w:marLeft w:val="0"/>
      <w:marRight w:val="0"/>
      <w:marTop w:val="0"/>
      <w:marBottom w:val="0"/>
      <w:divBdr>
        <w:top w:val="none" w:sz="0" w:space="0" w:color="auto"/>
        <w:left w:val="none" w:sz="0" w:space="0" w:color="auto"/>
        <w:bottom w:val="none" w:sz="0" w:space="0" w:color="auto"/>
        <w:right w:val="none" w:sz="0" w:space="0" w:color="auto"/>
      </w:divBdr>
    </w:div>
    <w:div w:id="155387554">
      <w:bodyDiv w:val="1"/>
      <w:marLeft w:val="0"/>
      <w:marRight w:val="0"/>
      <w:marTop w:val="0"/>
      <w:marBottom w:val="0"/>
      <w:divBdr>
        <w:top w:val="none" w:sz="0" w:space="0" w:color="auto"/>
        <w:left w:val="none" w:sz="0" w:space="0" w:color="auto"/>
        <w:bottom w:val="none" w:sz="0" w:space="0" w:color="auto"/>
        <w:right w:val="none" w:sz="0" w:space="0" w:color="auto"/>
      </w:divBdr>
    </w:div>
    <w:div w:id="252052722">
      <w:bodyDiv w:val="1"/>
      <w:marLeft w:val="0"/>
      <w:marRight w:val="0"/>
      <w:marTop w:val="0"/>
      <w:marBottom w:val="0"/>
      <w:divBdr>
        <w:top w:val="none" w:sz="0" w:space="0" w:color="auto"/>
        <w:left w:val="none" w:sz="0" w:space="0" w:color="auto"/>
        <w:bottom w:val="none" w:sz="0" w:space="0" w:color="auto"/>
        <w:right w:val="none" w:sz="0" w:space="0" w:color="auto"/>
      </w:divBdr>
    </w:div>
    <w:div w:id="338775264">
      <w:bodyDiv w:val="1"/>
      <w:marLeft w:val="0"/>
      <w:marRight w:val="0"/>
      <w:marTop w:val="0"/>
      <w:marBottom w:val="0"/>
      <w:divBdr>
        <w:top w:val="none" w:sz="0" w:space="0" w:color="auto"/>
        <w:left w:val="none" w:sz="0" w:space="0" w:color="auto"/>
        <w:bottom w:val="none" w:sz="0" w:space="0" w:color="auto"/>
        <w:right w:val="none" w:sz="0" w:space="0" w:color="auto"/>
      </w:divBdr>
    </w:div>
    <w:div w:id="343823372">
      <w:bodyDiv w:val="1"/>
      <w:marLeft w:val="0"/>
      <w:marRight w:val="0"/>
      <w:marTop w:val="0"/>
      <w:marBottom w:val="0"/>
      <w:divBdr>
        <w:top w:val="none" w:sz="0" w:space="0" w:color="auto"/>
        <w:left w:val="none" w:sz="0" w:space="0" w:color="auto"/>
        <w:bottom w:val="none" w:sz="0" w:space="0" w:color="auto"/>
        <w:right w:val="none" w:sz="0" w:space="0" w:color="auto"/>
      </w:divBdr>
    </w:div>
    <w:div w:id="479229835">
      <w:bodyDiv w:val="1"/>
      <w:marLeft w:val="0"/>
      <w:marRight w:val="0"/>
      <w:marTop w:val="0"/>
      <w:marBottom w:val="0"/>
      <w:divBdr>
        <w:top w:val="none" w:sz="0" w:space="0" w:color="auto"/>
        <w:left w:val="none" w:sz="0" w:space="0" w:color="auto"/>
        <w:bottom w:val="none" w:sz="0" w:space="0" w:color="auto"/>
        <w:right w:val="none" w:sz="0" w:space="0" w:color="auto"/>
      </w:divBdr>
    </w:div>
    <w:div w:id="523784526">
      <w:bodyDiv w:val="1"/>
      <w:marLeft w:val="0"/>
      <w:marRight w:val="0"/>
      <w:marTop w:val="0"/>
      <w:marBottom w:val="0"/>
      <w:divBdr>
        <w:top w:val="none" w:sz="0" w:space="0" w:color="auto"/>
        <w:left w:val="none" w:sz="0" w:space="0" w:color="auto"/>
        <w:bottom w:val="none" w:sz="0" w:space="0" w:color="auto"/>
        <w:right w:val="none" w:sz="0" w:space="0" w:color="auto"/>
      </w:divBdr>
    </w:div>
    <w:div w:id="668869851">
      <w:bodyDiv w:val="1"/>
      <w:marLeft w:val="0"/>
      <w:marRight w:val="0"/>
      <w:marTop w:val="0"/>
      <w:marBottom w:val="0"/>
      <w:divBdr>
        <w:top w:val="none" w:sz="0" w:space="0" w:color="auto"/>
        <w:left w:val="none" w:sz="0" w:space="0" w:color="auto"/>
        <w:bottom w:val="none" w:sz="0" w:space="0" w:color="auto"/>
        <w:right w:val="none" w:sz="0" w:space="0" w:color="auto"/>
      </w:divBdr>
    </w:div>
    <w:div w:id="697856752">
      <w:bodyDiv w:val="1"/>
      <w:marLeft w:val="0"/>
      <w:marRight w:val="0"/>
      <w:marTop w:val="0"/>
      <w:marBottom w:val="0"/>
      <w:divBdr>
        <w:top w:val="none" w:sz="0" w:space="0" w:color="auto"/>
        <w:left w:val="none" w:sz="0" w:space="0" w:color="auto"/>
        <w:bottom w:val="none" w:sz="0" w:space="0" w:color="auto"/>
        <w:right w:val="none" w:sz="0" w:space="0" w:color="auto"/>
      </w:divBdr>
    </w:div>
    <w:div w:id="790591423">
      <w:bodyDiv w:val="1"/>
      <w:marLeft w:val="0"/>
      <w:marRight w:val="0"/>
      <w:marTop w:val="0"/>
      <w:marBottom w:val="0"/>
      <w:divBdr>
        <w:top w:val="none" w:sz="0" w:space="0" w:color="auto"/>
        <w:left w:val="none" w:sz="0" w:space="0" w:color="auto"/>
        <w:bottom w:val="none" w:sz="0" w:space="0" w:color="auto"/>
        <w:right w:val="none" w:sz="0" w:space="0" w:color="auto"/>
      </w:divBdr>
    </w:div>
    <w:div w:id="963584712">
      <w:bodyDiv w:val="1"/>
      <w:marLeft w:val="0"/>
      <w:marRight w:val="0"/>
      <w:marTop w:val="0"/>
      <w:marBottom w:val="0"/>
      <w:divBdr>
        <w:top w:val="none" w:sz="0" w:space="0" w:color="auto"/>
        <w:left w:val="none" w:sz="0" w:space="0" w:color="auto"/>
        <w:bottom w:val="none" w:sz="0" w:space="0" w:color="auto"/>
        <w:right w:val="none" w:sz="0" w:space="0" w:color="auto"/>
      </w:divBdr>
    </w:div>
    <w:div w:id="988752881">
      <w:bodyDiv w:val="1"/>
      <w:marLeft w:val="0"/>
      <w:marRight w:val="0"/>
      <w:marTop w:val="0"/>
      <w:marBottom w:val="0"/>
      <w:divBdr>
        <w:top w:val="none" w:sz="0" w:space="0" w:color="auto"/>
        <w:left w:val="none" w:sz="0" w:space="0" w:color="auto"/>
        <w:bottom w:val="none" w:sz="0" w:space="0" w:color="auto"/>
        <w:right w:val="none" w:sz="0" w:space="0" w:color="auto"/>
      </w:divBdr>
    </w:div>
    <w:div w:id="1027296803">
      <w:bodyDiv w:val="1"/>
      <w:marLeft w:val="0"/>
      <w:marRight w:val="0"/>
      <w:marTop w:val="0"/>
      <w:marBottom w:val="0"/>
      <w:divBdr>
        <w:top w:val="none" w:sz="0" w:space="0" w:color="auto"/>
        <w:left w:val="none" w:sz="0" w:space="0" w:color="auto"/>
        <w:bottom w:val="none" w:sz="0" w:space="0" w:color="auto"/>
        <w:right w:val="none" w:sz="0" w:space="0" w:color="auto"/>
      </w:divBdr>
    </w:div>
    <w:div w:id="1046444247">
      <w:bodyDiv w:val="1"/>
      <w:marLeft w:val="0"/>
      <w:marRight w:val="0"/>
      <w:marTop w:val="0"/>
      <w:marBottom w:val="0"/>
      <w:divBdr>
        <w:top w:val="none" w:sz="0" w:space="0" w:color="auto"/>
        <w:left w:val="none" w:sz="0" w:space="0" w:color="auto"/>
        <w:bottom w:val="none" w:sz="0" w:space="0" w:color="auto"/>
        <w:right w:val="none" w:sz="0" w:space="0" w:color="auto"/>
      </w:divBdr>
    </w:div>
    <w:div w:id="1076129960">
      <w:bodyDiv w:val="1"/>
      <w:marLeft w:val="0"/>
      <w:marRight w:val="0"/>
      <w:marTop w:val="0"/>
      <w:marBottom w:val="0"/>
      <w:divBdr>
        <w:top w:val="none" w:sz="0" w:space="0" w:color="auto"/>
        <w:left w:val="none" w:sz="0" w:space="0" w:color="auto"/>
        <w:bottom w:val="none" w:sz="0" w:space="0" w:color="auto"/>
        <w:right w:val="none" w:sz="0" w:space="0" w:color="auto"/>
      </w:divBdr>
    </w:div>
    <w:div w:id="1084836042">
      <w:bodyDiv w:val="1"/>
      <w:marLeft w:val="0"/>
      <w:marRight w:val="0"/>
      <w:marTop w:val="0"/>
      <w:marBottom w:val="0"/>
      <w:divBdr>
        <w:top w:val="none" w:sz="0" w:space="0" w:color="auto"/>
        <w:left w:val="none" w:sz="0" w:space="0" w:color="auto"/>
        <w:bottom w:val="none" w:sz="0" w:space="0" w:color="auto"/>
        <w:right w:val="none" w:sz="0" w:space="0" w:color="auto"/>
      </w:divBdr>
    </w:div>
    <w:div w:id="1338532148">
      <w:bodyDiv w:val="1"/>
      <w:marLeft w:val="0"/>
      <w:marRight w:val="0"/>
      <w:marTop w:val="0"/>
      <w:marBottom w:val="0"/>
      <w:divBdr>
        <w:top w:val="none" w:sz="0" w:space="0" w:color="auto"/>
        <w:left w:val="none" w:sz="0" w:space="0" w:color="auto"/>
        <w:bottom w:val="none" w:sz="0" w:space="0" w:color="auto"/>
        <w:right w:val="none" w:sz="0" w:space="0" w:color="auto"/>
      </w:divBdr>
    </w:div>
    <w:div w:id="1380399683">
      <w:bodyDiv w:val="1"/>
      <w:marLeft w:val="0"/>
      <w:marRight w:val="0"/>
      <w:marTop w:val="0"/>
      <w:marBottom w:val="0"/>
      <w:divBdr>
        <w:top w:val="none" w:sz="0" w:space="0" w:color="auto"/>
        <w:left w:val="none" w:sz="0" w:space="0" w:color="auto"/>
        <w:bottom w:val="none" w:sz="0" w:space="0" w:color="auto"/>
        <w:right w:val="none" w:sz="0" w:space="0" w:color="auto"/>
      </w:divBdr>
      <w:divsChild>
        <w:div w:id="1512257923">
          <w:marLeft w:val="0"/>
          <w:marRight w:val="0"/>
          <w:marTop w:val="0"/>
          <w:marBottom w:val="0"/>
          <w:divBdr>
            <w:top w:val="single" w:sz="2" w:space="0" w:color="D9D9E3"/>
            <w:left w:val="single" w:sz="2" w:space="0" w:color="D9D9E3"/>
            <w:bottom w:val="single" w:sz="2" w:space="0" w:color="D9D9E3"/>
            <w:right w:val="single" w:sz="2" w:space="0" w:color="D9D9E3"/>
          </w:divBdr>
          <w:divsChild>
            <w:div w:id="1571310226">
              <w:marLeft w:val="0"/>
              <w:marRight w:val="0"/>
              <w:marTop w:val="0"/>
              <w:marBottom w:val="0"/>
              <w:divBdr>
                <w:top w:val="single" w:sz="2" w:space="0" w:color="D9D9E3"/>
                <w:left w:val="single" w:sz="2" w:space="0" w:color="D9D9E3"/>
                <w:bottom w:val="single" w:sz="2" w:space="0" w:color="D9D9E3"/>
                <w:right w:val="single" w:sz="2" w:space="0" w:color="D9D9E3"/>
              </w:divBdr>
              <w:divsChild>
                <w:div w:id="761338294">
                  <w:marLeft w:val="0"/>
                  <w:marRight w:val="0"/>
                  <w:marTop w:val="0"/>
                  <w:marBottom w:val="0"/>
                  <w:divBdr>
                    <w:top w:val="single" w:sz="2" w:space="0" w:color="D9D9E3"/>
                    <w:left w:val="single" w:sz="2" w:space="0" w:color="D9D9E3"/>
                    <w:bottom w:val="single" w:sz="2" w:space="0" w:color="D9D9E3"/>
                    <w:right w:val="single" w:sz="2" w:space="0" w:color="D9D9E3"/>
                  </w:divBdr>
                  <w:divsChild>
                    <w:div w:id="846752029">
                      <w:marLeft w:val="0"/>
                      <w:marRight w:val="0"/>
                      <w:marTop w:val="0"/>
                      <w:marBottom w:val="0"/>
                      <w:divBdr>
                        <w:top w:val="single" w:sz="2" w:space="0" w:color="D9D9E3"/>
                        <w:left w:val="single" w:sz="2" w:space="0" w:color="D9D9E3"/>
                        <w:bottom w:val="single" w:sz="2" w:space="0" w:color="D9D9E3"/>
                        <w:right w:val="single" w:sz="2" w:space="0" w:color="D9D9E3"/>
                      </w:divBdr>
                      <w:divsChild>
                        <w:div w:id="800460992">
                          <w:marLeft w:val="0"/>
                          <w:marRight w:val="0"/>
                          <w:marTop w:val="0"/>
                          <w:marBottom w:val="0"/>
                          <w:divBdr>
                            <w:top w:val="single" w:sz="2" w:space="0" w:color="auto"/>
                            <w:left w:val="single" w:sz="2" w:space="0" w:color="auto"/>
                            <w:bottom w:val="single" w:sz="6" w:space="0" w:color="auto"/>
                            <w:right w:val="single" w:sz="2" w:space="0" w:color="auto"/>
                          </w:divBdr>
                          <w:divsChild>
                            <w:div w:id="2051345713">
                              <w:marLeft w:val="0"/>
                              <w:marRight w:val="0"/>
                              <w:marTop w:val="100"/>
                              <w:marBottom w:val="100"/>
                              <w:divBdr>
                                <w:top w:val="single" w:sz="2" w:space="0" w:color="D9D9E3"/>
                                <w:left w:val="single" w:sz="2" w:space="0" w:color="D9D9E3"/>
                                <w:bottom w:val="single" w:sz="2" w:space="0" w:color="D9D9E3"/>
                                <w:right w:val="single" w:sz="2" w:space="0" w:color="D9D9E3"/>
                              </w:divBdr>
                              <w:divsChild>
                                <w:div w:id="1489861770">
                                  <w:marLeft w:val="0"/>
                                  <w:marRight w:val="0"/>
                                  <w:marTop w:val="0"/>
                                  <w:marBottom w:val="0"/>
                                  <w:divBdr>
                                    <w:top w:val="single" w:sz="2" w:space="0" w:color="D9D9E3"/>
                                    <w:left w:val="single" w:sz="2" w:space="0" w:color="D9D9E3"/>
                                    <w:bottom w:val="single" w:sz="2" w:space="0" w:color="D9D9E3"/>
                                    <w:right w:val="single" w:sz="2" w:space="0" w:color="D9D9E3"/>
                                  </w:divBdr>
                                  <w:divsChild>
                                    <w:div w:id="3290265">
                                      <w:marLeft w:val="0"/>
                                      <w:marRight w:val="0"/>
                                      <w:marTop w:val="0"/>
                                      <w:marBottom w:val="0"/>
                                      <w:divBdr>
                                        <w:top w:val="single" w:sz="2" w:space="0" w:color="D9D9E3"/>
                                        <w:left w:val="single" w:sz="2" w:space="0" w:color="D9D9E3"/>
                                        <w:bottom w:val="single" w:sz="2" w:space="0" w:color="D9D9E3"/>
                                        <w:right w:val="single" w:sz="2" w:space="0" w:color="D9D9E3"/>
                                      </w:divBdr>
                                      <w:divsChild>
                                        <w:div w:id="2012638873">
                                          <w:marLeft w:val="0"/>
                                          <w:marRight w:val="0"/>
                                          <w:marTop w:val="0"/>
                                          <w:marBottom w:val="0"/>
                                          <w:divBdr>
                                            <w:top w:val="single" w:sz="2" w:space="0" w:color="D9D9E3"/>
                                            <w:left w:val="single" w:sz="2" w:space="0" w:color="D9D9E3"/>
                                            <w:bottom w:val="single" w:sz="2" w:space="0" w:color="D9D9E3"/>
                                            <w:right w:val="single" w:sz="2" w:space="0" w:color="D9D9E3"/>
                                          </w:divBdr>
                                          <w:divsChild>
                                            <w:div w:id="7981890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999117889">
          <w:marLeft w:val="0"/>
          <w:marRight w:val="0"/>
          <w:marTop w:val="0"/>
          <w:marBottom w:val="0"/>
          <w:divBdr>
            <w:top w:val="none" w:sz="0" w:space="0" w:color="auto"/>
            <w:left w:val="none" w:sz="0" w:space="0" w:color="auto"/>
            <w:bottom w:val="none" w:sz="0" w:space="0" w:color="auto"/>
            <w:right w:val="none" w:sz="0" w:space="0" w:color="auto"/>
          </w:divBdr>
        </w:div>
      </w:divsChild>
    </w:div>
    <w:div w:id="1420176646">
      <w:bodyDiv w:val="1"/>
      <w:marLeft w:val="0"/>
      <w:marRight w:val="0"/>
      <w:marTop w:val="0"/>
      <w:marBottom w:val="0"/>
      <w:divBdr>
        <w:top w:val="none" w:sz="0" w:space="0" w:color="auto"/>
        <w:left w:val="none" w:sz="0" w:space="0" w:color="auto"/>
        <w:bottom w:val="none" w:sz="0" w:space="0" w:color="auto"/>
        <w:right w:val="none" w:sz="0" w:space="0" w:color="auto"/>
      </w:divBdr>
    </w:div>
    <w:div w:id="1486241537">
      <w:bodyDiv w:val="1"/>
      <w:marLeft w:val="0"/>
      <w:marRight w:val="0"/>
      <w:marTop w:val="0"/>
      <w:marBottom w:val="0"/>
      <w:divBdr>
        <w:top w:val="none" w:sz="0" w:space="0" w:color="auto"/>
        <w:left w:val="none" w:sz="0" w:space="0" w:color="auto"/>
        <w:bottom w:val="none" w:sz="0" w:space="0" w:color="auto"/>
        <w:right w:val="none" w:sz="0" w:space="0" w:color="auto"/>
      </w:divBdr>
    </w:div>
    <w:div w:id="1526209667">
      <w:bodyDiv w:val="1"/>
      <w:marLeft w:val="0"/>
      <w:marRight w:val="0"/>
      <w:marTop w:val="0"/>
      <w:marBottom w:val="0"/>
      <w:divBdr>
        <w:top w:val="none" w:sz="0" w:space="0" w:color="auto"/>
        <w:left w:val="none" w:sz="0" w:space="0" w:color="auto"/>
        <w:bottom w:val="none" w:sz="0" w:space="0" w:color="auto"/>
        <w:right w:val="none" w:sz="0" w:space="0" w:color="auto"/>
      </w:divBdr>
    </w:div>
    <w:div w:id="1539971981">
      <w:bodyDiv w:val="1"/>
      <w:marLeft w:val="0"/>
      <w:marRight w:val="0"/>
      <w:marTop w:val="0"/>
      <w:marBottom w:val="0"/>
      <w:divBdr>
        <w:top w:val="none" w:sz="0" w:space="0" w:color="auto"/>
        <w:left w:val="none" w:sz="0" w:space="0" w:color="auto"/>
        <w:bottom w:val="none" w:sz="0" w:space="0" w:color="auto"/>
        <w:right w:val="none" w:sz="0" w:space="0" w:color="auto"/>
      </w:divBdr>
    </w:div>
    <w:div w:id="1665859732">
      <w:bodyDiv w:val="1"/>
      <w:marLeft w:val="0"/>
      <w:marRight w:val="0"/>
      <w:marTop w:val="0"/>
      <w:marBottom w:val="0"/>
      <w:divBdr>
        <w:top w:val="none" w:sz="0" w:space="0" w:color="auto"/>
        <w:left w:val="none" w:sz="0" w:space="0" w:color="auto"/>
        <w:bottom w:val="none" w:sz="0" w:space="0" w:color="auto"/>
        <w:right w:val="none" w:sz="0" w:space="0" w:color="auto"/>
      </w:divBdr>
      <w:divsChild>
        <w:div w:id="751046855">
          <w:marLeft w:val="0"/>
          <w:marRight w:val="0"/>
          <w:marTop w:val="0"/>
          <w:marBottom w:val="0"/>
          <w:divBdr>
            <w:top w:val="single" w:sz="2" w:space="0" w:color="D9D9E3"/>
            <w:left w:val="single" w:sz="2" w:space="0" w:color="D9D9E3"/>
            <w:bottom w:val="single" w:sz="2" w:space="0" w:color="D9D9E3"/>
            <w:right w:val="single" w:sz="2" w:space="0" w:color="D9D9E3"/>
          </w:divBdr>
          <w:divsChild>
            <w:div w:id="1607425011">
              <w:marLeft w:val="0"/>
              <w:marRight w:val="0"/>
              <w:marTop w:val="0"/>
              <w:marBottom w:val="0"/>
              <w:divBdr>
                <w:top w:val="single" w:sz="2" w:space="0" w:color="D9D9E3"/>
                <w:left w:val="single" w:sz="2" w:space="0" w:color="D9D9E3"/>
                <w:bottom w:val="single" w:sz="2" w:space="0" w:color="D9D9E3"/>
                <w:right w:val="single" w:sz="2" w:space="0" w:color="D9D9E3"/>
              </w:divBdr>
              <w:divsChild>
                <w:div w:id="1073744292">
                  <w:marLeft w:val="0"/>
                  <w:marRight w:val="0"/>
                  <w:marTop w:val="0"/>
                  <w:marBottom w:val="0"/>
                  <w:divBdr>
                    <w:top w:val="single" w:sz="2" w:space="0" w:color="D9D9E3"/>
                    <w:left w:val="single" w:sz="2" w:space="0" w:color="D9D9E3"/>
                    <w:bottom w:val="single" w:sz="2" w:space="0" w:color="D9D9E3"/>
                    <w:right w:val="single" w:sz="2" w:space="0" w:color="D9D9E3"/>
                  </w:divBdr>
                  <w:divsChild>
                    <w:div w:id="246546547">
                      <w:marLeft w:val="0"/>
                      <w:marRight w:val="0"/>
                      <w:marTop w:val="0"/>
                      <w:marBottom w:val="0"/>
                      <w:divBdr>
                        <w:top w:val="single" w:sz="2" w:space="0" w:color="D9D9E3"/>
                        <w:left w:val="single" w:sz="2" w:space="0" w:color="D9D9E3"/>
                        <w:bottom w:val="single" w:sz="2" w:space="0" w:color="D9D9E3"/>
                        <w:right w:val="single" w:sz="2" w:space="0" w:color="D9D9E3"/>
                      </w:divBdr>
                      <w:divsChild>
                        <w:div w:id="2085494283">
                          <w:marLeft w:val="0"/>
                          <w:marRight w:val="0"/>
                          <w:marTop w:val="0"/>
                          <w:marBottom w:val="0"/>
                          <w:divBdr>
                            <w:top w:val="single" w:sz="2" w:space="0" w:color="auto"/>
                            <w:left w:val="single" w:sz="2" w:space="0" w:color="auto"/>
                            <w:bottom w:val="single" w:sz="6" w:space="0" w:color="auto"/>
                            <w:right w:val="single" w:sz="2" w:space="0" w:color="auto"/>
                          </w:divBdr>
                          <w:divsChild>
                            <w:div w:id="250969847">
                              <w:marLeft w:val="0"/>
                              <w:marRight w:val="0"/>
                              <w:marTop w:val="100"/>
                              <w:marBottom w:val="100"/>
                              <w:divBdr>
                                <w:top w:val="single" w:sz="2" w:space="0" w:color="D9D9E3"/>
                                <w:left w:val="single" w:sz="2" w:space="0" w:color="D9D9E3"/>
                                <w:bottom w:val="single" w:sz="2" w:space="0" w:color="D9D9E3"/>
                                <w:right w:val="single" w:sz="2" w:space="0" w:color="D9D9E3"/>
                              </w:divBdr>
                              <w:divsChild>
                                <w:div w:id="343480742">
                                  <w:marLeft w:val="0"/>
                                  <w:marRight w:val="0"/>
                                  <w:marTop w:val="0"/>
                                  <w:marBottom w:val="0"/>
                                  <w:divBdr>
                                    <w:top w:val="single" w:sz="2" w:space="0" w:color="D9D9E3"/>
                                    <w:left w:val="single" w:sz="2" w:space="0" w:color="D9D9E3"/>
                                    <w:bottom w:val="single" w:sz="2" w:space="0" w:color="D9D9E3"/>
                                    <w:right w:val="single" w:sz="2" w:space="0" w:color="D9D9E3"/>
                                  </w:divBdr>
                                  <w:divsChild>
                                    <w:div w:id="995376323">
                                      <w:marLeft w:val="0"/>
                                      <w:marRight w:val="0"/>
                                      <w:marTop w:val="0"/>
                                      <w:marBottom w:val="0"/>
                                      <w:divBdr>
                                        <w:top w:val="single" w:sz="2" w:space="0" w:color="D9D9E3"/>
                                        <w:left w:val="single" w:sz="2" w:space="0" w:color="D9D9E3"/>
                                        <w:bottom w:val="single" w:sz="2" w:space="0" w:color="D9D9E3"/>
                                        <w:right w:val="single" w:sz="2" w:space="0" w:color="D9D9E3"/>
                                      </w:divBdr>
                                      <w:divsChild>
                                        <w:div w:id="380323876">
                                          <w:marLeft w:val="0"/>
                                          <w:marRight w:val="0"/>
                                          <w:marTop w:val="0"/>
                                          <w:marBottom w:val="0"/>
                                          <w:divBdr>
                                            <w:top w:val="single" w:sz="2" w:space="0" w:color="D9D9E3"/>
                                            <w:left w:val="single" w:sz="2" w:space="0" w:color="D9D9E3"/>
                                            <w:bottom w:val="single" w:sz="2" w:space="0" w:color="D9D9E3"/>
                                            <w:right w:val="single" w:sz="2" w:space="0" w:color="D9D9E3"/>
                                          </w:divBdr>
                                          <w:divsChild>
                                            <w:div w:id="15095590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879589434">
          <w:marLeft w:val="0"/>
          <w:marRight w:val="0"/>
          <w:marTop w:val="0"/>
          <w:marBottom w:val="0"/>
          <w:divBdr>
            <w:top w:val="none" w:sz="0" w:space="0" w:color="auto"/>
            <w:left w:val="none" w:sz="0" w:space="0" w:color="auto"/>
            <w:bottom w:val="none" w:sz="0" w:space="0" w:color="auto"/>
            <w:right w:val="none" w:sz="0" w:space="0" w:color="auto"/>
          </w:divBdr>
        </w:div>
      </w:divsChild>
    </w:div>
    <w:div w:id="1794980852">
      <w:bodyDiv w:val="1"/>
      <w:marLeft w:val="0"/>
      <w:marRight w:val="0"/>
      <w:marTop w:val="0"/>
      <w:marBottom w:val="0"/>
      <w:divBdr>
        <w:top w:val="none" w:sz="0" w:space="0" w:color="auto"/>
        <w:left w:val="none" w:sz="0" w:space="0" w:color="auto"/>
        <w:bottom w:val="none" w:sz="0" w:space="0" w:color="auto"/>
        <w:right w:val="none" w:sz="0" w:space="0" w:color="auto"/>
      </w:divBdr>
    </w:div>
    <w:div w:id="1990478892">
      <w:bodyDiv w:val="1"/>
      <w:marLeft w:val="0"/>
      <w:marRight w:val="0"/>
      <w:marTop w:val="0"/>
      <w:marBottom w:val="0"/>
      <w:divBdr>
        <w:top w:val="none" w:sz="0" w:space="0" w:color="auto"/>
        <w:left w:val="none" w:sz="0" w:space="0" w:color="auto"/>
        <w:bottom w:val="none" w:sz="0" w:space="0" w:color="auto"/>
        <w:right w:val="none" w:sz="0" w:space="0" w:color="auto"/>
      </w:divBdr>
    </w:div>
    <w:div w:id="2070957897">
      <w:bodyDiv w:val="1"/>
      <w:marLeft w:val="0"/>
      <w:marRight w:val="0"/>
      <w:marTop w:val="0"/>
      <w:marBottom w:val="0"/>
      <w:divBdr>
        <w:top w:val="none" w:sz="0" w:space="0" w:color="auto"/>
        <w:left w:val="none" w:sz="0" w:space="0" w:color="auto"/>
        <w:bottom w:val="none" w:sz="0" w:space="0" w:color="auto"/>
        <w:right w:val="none" w:sz="0" w:space="0" w:color="auto"/>
      </w:divBdr>
    </w:div>
    <w:div w:id="2090693612">
      <w:bodyDiv w:val="1"/>
      <w:marLeft w:val="0"/>
      <w:marRight w:val="0"/>
      <w:marTop w:val="0"/>
      <w:marBottom w:val="0"/>
      <w:divBdr>
        <w:top w:val="none" w:sz="0" w:space="0" w:color="auto"/>
        <w:left w:val="none" w:sz="0" w:space="0" w:color="auto"/>
        <w:bottom w:val="none" w:sz="0" w:space="0" w:color="auto"/>
        <w:right w:val="none" w:sz="0" w:space="0" w:color="auto"/>
      </w:divBdr>
    </w:div>
    <w:div w:id="211840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chart" Target="charts/chart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5.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1772503257237"/>
          <c:y val="3.7940940835633E-2"/>
          <c:w val="0.63426266860527303"/>
          <c:h val="0.61070587003803301"/>
        </c:manualLayout>
      </c:layout>
      <c:barChart>
        <c:barDir val="col"/>
        <c:grouping val="clustered"/>
        <c:varyColors val="0"/>
        <c:ser>
          <c:idx val="0"/>
          <c:order val="0"/>
          <c:tx>
            <c:strRef>
              <c:f>Sheet1!$B$1</c:f>
              <c:strCache>
                <c:ptCount val="1"/>
                <c:pt idx="0">
                  <c:v>Column1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1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Non-malicious: 0</c:v>
                </c:pt>
                <c:pt idx="1">
                  <c:v>malicious : 1</c:v>
                </c:pt>
              </c:strCache>
            </c:strRef>
          </c:cat>
          <c:val>
            <c:numRef>
              <c:f>Sheet1!$B$2:$B$3</c:f>
              <c:numCache>
                <c:formatCode>General</c:formatCode>
                <c:ptCount val="2"/>
                <c:pt idx="0" formatCode="#,##0">
                  <c:v>30248026</c:v>
                </c:pt>
                <c:pt idx="1">
                  <c:v>108</c:v>
                </c:pt>
              </c:numCache>
            </c:numRef>
          </c:val>
          <c:extLst xmlns:c16r2="http://schemas.microsoft.com/office/drawing/2015/06/chart">
            <c:ext xmlns:c16="http://schemas.microsoft.com/office/drawing/2014/chart" uri="{C3380CC4-5D6E-409C-BE32-E72D297353CC}">
              <c16:uniqueId val="{00000000-93A2-492C-93FC-EC522F5F5B5E}"/>
            </c:ext>
          </c:extLst>
        </c:ser>
        <c:dLbls>
          <c:showLegendKey val="0"/>
          <c:showVal val="1"/>
          <c:showCatName val="0"/>
          <c:showSerName val="0"/>
          <c:showPercent val="0"/>
          <c:showBubbleSize val="0"/>
        </c:dLbls>
        <c:gapWidth val="219"/>
        <c:overlap val="-27"/>
        <c:axId val="120871552"/>
        <c:axId val="120895360"/>
      </c:barChart>
      <c:catAx>
        <c:axId val="120871552"/>
        <c:scaling>
          <c:orientation val="minMax"/>
        </c:scaling>
        <c:delete val="0"/>
        <c:axPos val="b"/>
        <c:title>
          <c:tx>
            <c:rich>
              <a:bodyPr rot="0" spcFirstLastPara="1" vertOverflow="ellipsis" vert="horz" wrap="square" anchor="ctr" anchorCtr="1"/>
              <a:lstStyle/>
              <a:p>
                <a:pPr>
                  <a:defRPr lang="en-US" sz="1100" b="0" i="0" u="none" strike="noStrike" kern="1200" baseline="0">
                    <a:solidFill>
                      <a:schemeClr val="tx1">
                        <a:lumMod val="65000"/>
                        <a:lumOff val="35000"/>
                      </a:schemeClr>
                    </a:solidFill>
                    <a:latin typeface="+mn-lt"/>
                    <a:ea typeface="+mn-ea"/>
                    <a:cs typeface="+mn-cs"/>
                  </a:defRPr>
                </a:pPr>
                <a:r>
                  <a:rPr lang="en-US" sz="1100" b="1">
                    <a:latin typeface="Times New Roman" panose="02020603050405020304" charset="0"/>
                    <a:cs typeface="Times New Roman" panose="02020603050405020304" charset="0"/>
                  </a:rPr>
                  <a:t>Class</a:t>
                </a:r>
              </a:p>
            </c:rich>
          </c:tx>
          <c:layout>
            <c:manualLayout>
              <c:xMode val="edge"/>
              <c:yMode val="edge"/>
              <c:x val="0.47932488654745498"/>
              <c:y val="0.8156480070714939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120895360"/>
        <c:crosses val="autoZero"/>
        <c:auto val="1"/>
        <c:lblAlgn val="ctr"/>
        <c:lblOffset val="100"/>
        <c:noMultiLvlLbl val="0"/>
      </c:catAx>
      <c:valAx>
        <c:axId val="120895360"/>
        <c:scaling>
          <c:orientation val="minMax"/>
          <c:min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100" b="0" i="0" u="none" strike="noStrike" kern="1200" baseline="0">
                    <a:solidFill>
                      <a:schemeClr val="tx1">
                        <a:lumMod val="65000"/>
                        <a:lumOff val="35000"/>
                      </a:schemeClr>
                    </a:solidFill>
                    <a:latin typeface="+mn-lt"/>
                    <a:ea typeface="+mn-ea"/>
                    <a:cs typeface="+mn-cs"/>
                  </a:defRPr>
                </a:pPr>
                <a:r>
                  <a:rPr lang="en-US" sz="1100" b="1">
                    <a:latin typeface="Times New Roman" panose="02020603050405020304" charset="0"/>
                    <a:cs typeface="Times New Roman" panose="02020603050405020304" charset="0"/>
                  </a:rPr>
                  <a:t>Count</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1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120871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macro recall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05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I forest</c:v>
                </c:pt>
                <c:pt idx="1">
                  <c:v>CBLOF</c:v>
                </c:pt>
                <c:pt idx="2">
                  <c:v>Autoencoder</c:v>
                </c:pt>
                <c:pt idx="3">
                  <c:v>Ensemble</c:v>
                </c:pt>
              </c:strCache>
            </c:strRef>
          </c:cat>
          <c:val>
            <c:numRef>
              <c:f>Sheet1!$B$2:$B$5</c:f>
              <c:numCache>
                <c:formatCode>General</c:formatCode>
                <c:ptCount val="4"/>
                <c:pt idx="0">
                  <c:v>0.79</c:v>
                </c:pt>
                <c:pt idx="1">
                  <c:v>0.78</c:v>
                </c:pt>
                <c:pt idx="2">
                  <c:v>0.74</c:v>
                </c:pt>
                <c:pt idx="3">
                  <c:v>0.8</c:v>
                </c:pt>
              </c:numCache>
            </c:numRef>
          </c:val>
          <c:extLst xmlns:c16r2="http://schemas.microsoft.com/office/drawing/2015/06/chart">
            <c:ext xmlns:c16="http://schemas.microsoft.com/office/drawing/2014/chart" uri="{C3380CC4-5D6E-409C-BE32-E72D297353CC}">
              <c16:uniqueId val="{00000000-EA0D-4C5B-9758-B41BA77BADA8}"/>
            </c:ext>
          </c:extLst>
        </c:ser>
        <c:ser>
          <c:idx val="1"/>
          <c:order val="1"/>
          <c:tx>
            <c:strRef>
              <c:f>Sheet1!$C$1</c:f>
              <c:strCache>
                <c:ptCount val="1"/>
                <c:pt idx="0">
                  <c:v>macro f1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05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I forest</c:v>
                </c:pt>
                <c:pt idx="1">
                  <c:v>CBLOF</c:v>
                </c:pt>
                <c:pt idx="2">
                  <c:v>Autoencoder</c:v>
                </c:pt>
                <c:pt idx="3">
                  <c:v>Ensemble</c:v>
                </c:pt>
              </c:strCache>
            </c:strRef>
          </c:cat>
          <c:val>
            <c:numRef>
              <c:f>Sheet1!$C$2:$C$5</c:f>
              <c:numCache>
                <c:formatCode>General</c:formatCode>
                <c:ptCount val="4"/>
                <c:pt idx="0">
                  <c:v>0.49</c:v>
                </c:pt>
                <c:pt idx="1">
                  <c:v>0.45</c:v>
                </c:pt>
                <c:pt idx="2">
                  <c:v>0.49</c:v>
                </c:pt>
                <c:pt idx="3">
                  <c:v>0.5</c:v>
                </c:pt>
              </c:numCache>
            </c:numRef>
          </c:val>
          <c:extLst xmlns:c16r2="http://schemas.microsoft.com/office/drawing/2015/06/chart">
            <c:ext xmlns:c16="http://schemas.microsoft.com/office/drawing/2014/chart" uri="{C3380CC4-5D6E-409C-BE32-E72D297353CC}">
              <c16:uniqueId val="{00000001-EA0D-4C5B-9758-B41BA77BADA8}"/>
            </c:ext>
          </c:extLst>
        </c:ser>
        <c:ser>
          <c:idx val="2"/>
          <c:order val="2"/>
          <c:tx>
            <c:strRef>
              <c:f>Sheet1!$D$1</c:f>
              <c:strCache>
                <c:ptCount val="1"/>
                <c:pt idx="0">
                  <c:v>Accuracies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05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I forest</c:v>
                </c:pt>
                <c:pt idx="1">
                  <c:v>CBLOF</c:v>
                </c:pt>
                <c:pt idx="2">
                  <c:v>Autoencoder</c:v>
                </c:pt>
                <c:pt idx="3">
                  <c:v>Ensemble</c:v>
                </c:pt>
              </c:strCache>
            </c:strRef>
          </c:cat>
          <c:val>
            <c:numRef>
              <c:f>Sheet1!$D$2:$D$5</c:f>
              <c:numCache>
                <c:formatCode>General</c:formatCode>
                <c:ptCount val="4"/>
                <c:pt idx="0">
                  <c:v>0.96</c:v>
                </c:pt>
                <c:pt idx="1">
                  <c:v>0.84</c:v>
                </c:pt>
                <c:pt idx="2">
                  <c:v>0.98</c:v>
                </c:pt>
                <c:pt idx="3">
                  <c:v>0.98</c:v>
                </c:pt>
              </c:numCache>
            </c:numRef>
          </c:val>
          <c:extLst xmlns:c16r2="http://schemas.microsoft.com/office/drawing/2015/06/chart">
            <c:ext xmlns:c16="http://schemas.microsoft.com/office/drawing/2014/chart" uri="{C3380CC4-5D6E-409C-BE32-E72D297353CC}">
              <c16:uniqueId val="{00000002-EA0D-4C5B-9758-B41BA77BADA8}"/>
            </c:ext>
          </c:extLst>
        </c:ser>
        <c:dLbls>
          <c:showLegendKey val="0"/>
          <c:showVal val="1"/>
          <c:showCatName val="0"/>
          <c:showSerName val="0"/>
          <c:showPercent val="0"/>
          <c:showBubbleSize val="0"/>
        </c:dLbls>
        <c:gapWidth val="219"/>
        <c:overlap val="-27"/>
        <c:axId val="151135744"/>
        <c:axId val="151137664"/>
      </c:barChart>
      <c:catAx>
        <c:axId val="151135744"/>
        <c:scaling>
          <c:orientation val="minMax"/>
        </c:scaling>
        <c:delete val="0"/>
        <c:axPos val="b"/>
        <c:title>
          <c:tx>
            <c:rich>
              <a:bodyPr rot="0" spcFirstLastPara="1" vertOverflow="ellipsis" vert="horz" wrap="square" anchor="ctr" anchorCtr="1"/>
              <a:lstStyle/>
              <a:p>
                <a:pPr>
                  <a:defRPr lang="en-US" sz="105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sz="1050" b="1">
                    <a:latin typeface="Times New Roman" panose="02020603050405020304" charset="0"/>
                    <a:cs typeface="Times New Roman" panose="02020603050405020304" charset="0"/>
                  </a:rPr>
                  <a:t>Model</a:t>
                </a:r>
              </a:p>
            </c:rich>
          </c:tx>
          <c:layout>
            <c:manualLayout>
              <c:xMode val="edge"/>
              <c:yMode val="edge"/>
              <c:x val="0.42363589443405902"/>
              <c:y val="0.8170951327505290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151137664"/>
        <c:crosses val="autoZero"/>
        <c:auto val="1"/>
        <c:lblAlgn val="ctr"/>
        <c:lblOffset val="100"/>
        <c:noMultiLvlLbl val="0"/>
      </c:catAx>
      <c:valAx>
        <c:axId val="151137664"/>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5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sz="1050" b="1">
                    <a:latin typeface="Times New Roman" panose="02020603050405020304" charset="0"/>
                    <a:cs typeface="Times New Roman" panose="02020603050405020304" charset="0"/>
                  </a:rPr>
                  <a:t>Performance level</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5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151135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5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Precision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05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I forest</c:v>
                </c:pt>
                <c:pt idx="1">
                  <c:v>CBLOF</c:v>
                </c:pt>
                <c:pt idx="2">
                  <c:v>Autoencoder</c:v>
                </c:pt>
                <c:pt idx="3">
                  <c:v>Ensemble</c:v>
                </c:pt>
              </c:strCache>
            </c:strRef>
          </c:cat>
          <c:val>
            <c:numRef>
              <c:f>Sheet1!$B$2:$B$5</c:f>
              <c:numCache>
                <c:formatCode>General</c:formatCode>
                <c:ptCount val="4"/>
                <c:pt idx="0">
                  <c:v>0.97</c:v>
                </c:pt>
                <c:pt idx="1">
                  <c:v>0.88</c:v>
                </c:pt>
                <c:pt idx="2">
                  <c:v>0.89</c:v>
                </c:pt>
                <c:pt idx="3">
                  <c:v>0.98</c:v>
                </c:pt>
              </c:numCache>
            </c:numRef>
          </c:val>
          <c:extLst xmlns:c16r2="http://schemas.microsoft.com/office/drawing/2015/06/chart">
            <c:ext xmlns:c16="http://schemas.microsoft.com/office/drawing/2014/chart" uri="{C3380CC4-5D6E-409C-BE32-E72D297353CC}">
              <c16:uniqueId val="{00000000-1D71-4BA1-963A-BBE7D346176C}"/>
            </c:ext>
          </c:extLst>
        </c:ser>
        <c:ser>
          <c:idx val="1"/>
          <c:order val="1"/>
          <c:tx>
            <c:strRef>
              <c:f>Sheet1!$C$1</c:f>
              <c:strCache>
                <c:ptCount val="1"/>
                <c:pt idx="0">
                  <c:v>Recall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05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I forest</c:v>
                </c:pt>
                <c:pt idx="1">
                  <c:v>CBLOF</c:v>
                </c:pt>
                <c:pt idx="2">
                  <c:v>Autoencoder</c:v>
                </c:pt>
                <c:pt idx="3">
                  <c:v>Ensemble</c:v>
                </c:pt>
              </c:strCache>
            </c:strRef>
          </c:cat>
          <c:val>
            <c:numRef>
              <c:f>Sheet1!$C$2:$C$5</c:f>
              <c:numCache>
                <c:formatCode>General</c:formatCode>
                <c:ptCount val="4"/>
                <c:pt idx="0">
                  <c:v>0.78</c:v>
                </c:pt>
                <c:pt idx="1">
                  <c:v>0.91</c:v>
                </c:pt>
                <c:pt idx="2">
                  <c:v>0.93</c:v>
                </c:pt>
                <c:pt idx="3">
                  <c:v>0.98</c:v>
                </c:pt>
              </c:numCache>
            </c:numRef>
          </c:val>
          <c:extLst xmlns:c16r2="http://schemas.microsoft.com/office/drawing/2015/06/chart">
            <c:ext xmlns:c16="http://schemas.microsoft.com/office/drawing/2014/chart" uri="{C3380CC4-5D6E-409C-BE32-E72D297353CC}">
              <c16:uniqueId val="{00000001-1D71-4BA1-963A-BBE7D346176C}"/>
            </c:ext>
          </c:extLst>
        </c:ser>
        <c:ser>
          <c:idx val="2"/>
          <c:order val="2"/>
          <c:tx>
            <c:strRef>
              <c:f>Sheet1!$D$1</c:f>
              <c:strCache>
                <c:ptCount val="1"/>
                <c:pt idx="0">
                  <c:v>F1-score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05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I forest</c:v>
                </c:pt>
                <c:pt idx="1">
                  <c:v>CBLOF</c:v>
                </c:pt>
                <c:pt idx="2">
                  <c:v>Autoencoder</c:v>
                </c:pt>
                <c:pt idx="3">
                  <c:v>Ensemble</c:v>
                </c:pt>
              </c:strCache>
            </c:strRef>
          </c:cat>
          <c:val>
            <c:numRef>
              <c:f>Sheet1!$D$2:$D$5</c:f>
              <c:numCache>
                <c:formatCode>General</c:formatCode>
                <c:ptCount val="4"/>
                <c:pt idx="0">
                  <c:v>0.96</c:v>
                </c:pt>
                <c:pt idx="1">
                  <c:v>0.89</c:v>
                </c:pt>
                <c:pt idx="2">
                  <c:v>0.96</c:v>
                </c:pt>
                <c:pt idx="3">
                  <c:v>0.97</c:v>
                </c:pt>
              </c:numCache>
            </c:numRef>
          </c:val>
          <c:extLst xmlns:c16r2="http://schemas.microsoft.com/office/drawing/2015/06/chart">
            <c:ext xmlns:c16="http://schemas.microsoft.com/office/drawing/2014/chart" uri="{C3380CC4-5D6E-409C-BE32-E72D297353CC}">
              <c16:uniqueId val="{00000002-1D71-4BA1-963A-BBE7D346176C}"/>
            </c:ext>
          </c:extLst>
        </c:ser>
        <c:dLbls>
          <c:showLegendKey val="0"/>
          <c:showVal val="1"/>
          <c:showCatName val="0"/>
          <c:showSerName val="0"/>
          <c:showPercent val="0"/>
          <c:showBubbleSize val="0"/>
        </c:dLbls>
        <c:gapWidth val="219"/>
        <c:overlap val="-27"/>
        <c:axId val="157662592"/>
        <c:axId val="157672960"/>
      </c:barChart>
      <c:catAx>
        <c:axId val="157662592"/>
        <c:scaling>
          <c:orientation val="minMax"/>
        </c:scaling>
        <c:delete val="0"/>
        <c:axPos val="b"/>
        <c:title>
          <c:tx>
            <c:rich>
              <a:bodyPr rot="0" spcFirstLastPara="1" vertOverflow="ellipsis" vert="horz" wrap="square" anchor="ctr" anchorCtr="1"/>
              <a:lstStyle/>
              <a:p>
                <a:pPr>
                  <a:defRPr lang="en-US" sz="105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sz="1050" b="1">
                    <a:latin typeface="Times New Roman" panose="02020603050405020304" charset="0"/>
                    <a:cs typeface="Times New Roman" panose="02020603050405020304" charset="0"/>
                  </a:rPr>
                  <a:t>Model</a:t>
                </a:r>
              </a:p>
            </c:rich>
          </c:tx>
          <c:layout>
            <c:manualLayout>
              <c:xMode val="edge"/>
              <c:yMode val="edge"/>
              <c:x val="0.42363589443405902"/>
              <c:y val="0.8170951327505290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157672960"/>
        <c:crosses val="autoZero"/>
        <c:auto val="1"/>
        <c:lblAlgn val="ctr"/>
        <c:lblOffset val="100"/>
        <c:noMultiLvlLbl val="0"/>
      </c:catAx>
      <c:valAx>
        <c:axId val="157672960"/>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5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sz="1050" b="1">
                    <a:latin typeface="Times New Roman" panose="02020603050405020304" charset="0"/>
                    <a:cs typeface="Times New Roman" panose="02020603050405020304" charset="0"/>
                  </a:rPr>
                  <a:t>Performance level</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5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157662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5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18</Pages>
  <Words>7522</Words>
  <Characters>42878</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 Venkatesh</dc:creator>
  <cp:lastModifiedBy>SVCS</cp:lastModifiedBy>
  <cp:revision>6</cp:revision>
  <dcterms:created xsi:type="dcterms:W3CDTF">2023-10-03T07:15:00Z</dcterms:created>
  <dcterms:modified xsi:type="dcterms:W3CDTF">2023-10-25T16:07:00Z</dcterms:modified>
</cp:coreProperties>
</file>