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D8E51" w14:textId="6AA6E84E" w:rsidR="00122E79" w:rsidRPr="00122E79" w:rsidRDefault="00122E79" w:rsidP="00122E79">
      <w:pPr>
        <w:jc w:val="center"/>
        <w:rPr>
          <w:rFonts w:ascii="Times New Roman"/>
          <w:b/>
          <w:sz w:val="32"/>
          <w:szCs w:val="32"/>
        </w:rPr>
      </w:pPr>
      <w:r w:rsidRPr="00122E79">
        <w:rPr>
          <w:rFonts w:ascii="Times New Roman"/>
          <w:b/>
          <w:sz w:val="32"/>
          <w:szCs w:val="32"/>
        </w:rPr>
        <w:t>Artificial Intelligence in the Analysis of Historical Fire Data and Trend Prediction Research</w:t>
      </w:r>
    </w:p>
    <w:p w14:paraId="52D0960F" w14:textId="7EC87F5A" w:rsidR="00601A36" w:rsidRPr="00A516D0" w:rsidRDefault="00122E79" w:rsidP="00601A36">
      <w:pPr>
        <w:spacing w:after="0" w:line="240" w:lineRule="auto"/>
        <w:jc w:val="center"/>
        <w:rPr>
          <w:rFonts w:ascii="Times New Roman"/>
          <w:sz w:val="28"/>
          <w:szCs w:val="20"/>
        </w:rPr>
      </w:pPr>
      <w:r>
        <w:rPr>
          <w:rFonts w:ascii="Times New Roman" w:eastAsiaTheme="minorEastAsia" w:hint="eastAsia"/>
          <w:sz w:val="28"/>
          <w:szCs w:val="20"/>
          <w:lang w:eastAsia="zh-CN"/>
        </w:rPr>
        <w:t>Tian Jipeng</w:t>
      </w:r>
      <w:r w:rsidR="00601A36" w:rsidRPr="00A516D0">
        <w:rPr>
          <w:rFonts w:ascii="Times New Roman"/>
          <w:sz w:val="28"/>
          <w:szCs w:val="20"/>
          <w:vertAlign w:val="superscript"/>
        </w:rPr>
        <w:t>1</w:t>
      </w:r>
      <w:r w:rsidR="00601A36" w:rsidRPr="00A516D0">
        <w:rPr>
          <w:rFonts w:ascii="Times New Roman"/>
          <w:sz w:val="28"/>
          <w:szCs w:val="20"/>
        </w:rPr>
        <w:t xml:space="preserve">, </w:t>
      </w:r>
      <w:r>
        <w:rPr>
          <w:rFonts w:ascii="Times New Roman" w:eastAsiaTheme="minorEastAsia" w:hint="eastAsia"/>
          <w:sz w:val="28"/>
          <w:szCs w:val="20"/>
          <w:lang w:eastAsia="zh-CN"/>
        </w:rPr>
        <w:t>Hou Lingmei</w:t>
      </w:r>
      <w:r w:rsidR="00601A36" w:rsidRPr="00A516D0">
        <w:rPr>
          <w:rFonts w:ascii="Times New Roman"/>
          <w:sz w:val="28"/>
          <w:szCs w:val="20"/>
          <w:vertAlign w:val="superscript"/>
        </w:rPr>
        <w:t>2</w:t>
      </w:r>
    </w:p>
    <w:p w14:paraId="27198EF9" w14:textId="4CBBB3B0" w:rsidR="009E489A" w:rsidRDefault="0051580C" w:rsidP="00DF171E">
      <w:pPr>
        <w:spacing w:after="0" w:line="240" w:lineRule="auto"/>
        <w:jc w:val="center"/>
        <w:rPr>
          <w:rFonts w:ascii="Times New Roman" w:eastAsiaTheme="minorEastAsia" w:hAnsi="Times New Roman"/>
          <w:i/>
          <w:sz w:val="20"/>
          <w:szCs w:val="20"/>
          <w:lang w:val="en-GB" w:eastAsia="zh-CN"/>
        </w:rPr>
      </w:pPr>
      <w:r w:rsidRPr="0051580C">
        <w:rPr>
          <w:rFonts w:ascii="Times New Roman" w:eastAsiaTheme="minorEastAsia" w:hAnsi="Times New Roman" w:hint="eastAsia"/>
          <w:i/>
          <w:sz w:val="20"/>
          <w:szCs w:val="20"/>
          <w:vertAlign w:val="superscript"/>
          <w:lang w:val="en-GB" w:eastAsia="zh-CN"/>
        </w:rPr>
        <w:t>1</w:t>
      </w:r>
      <w:r w:rsidR="00345F88">
        <w:rPr>
          <w:rFonts w:ascii="Times New Roman" w:eastAsiaTheme="minorEastAsia" w:hAnsi="Times New Roman" w:hint="eastAsia"/>
          <w:i/>
          <w:sz w:val="20"/>
          <w:szCs w:val="20"/>
          <w:lang w:val="en-GB" w:eastAsia="zh-CN"/>
        </w:rPr>
        <w:t>(</w:t>
      </w:r>
      <w:r w:rsidR="00616124">
        <w:rPr>
          <w:rFonts w:ascii="Times New Roman" w:eastAsiaTheme="minorEastAsia" w:hAnsi="Times New Roman" w:hint="eastAsia"/>
          <w:i/>
          <w:sz w:val="20"/>
          <w:szCs w:val="20"/>
          <w:lang w:val="en-GB" w:eastAsia="zh-CN"/>
        </w:rPr>
        <w:t>School</w:t>
      </w:r>
      <w:r w:rsidR="009E489A" w:rsidRPr="00C955C2">
        <w:rPr>
          <w:rFonts w:ascii="Times New Roman" w:hAnsi="Times New Roman"/>
          <w:i/>
          <w:sz w:val="20"/>
          <w:szCs w:val="20"/>
          <w:lang w:val="en-GB"/>
        </w:rPr>
        <w:t xml:space="preserve"> of </w:t>
      </w:r>
      <w:r w:rsidR="00616124">
        <w:rPr>
          <w:rFonts w:ascii="Times New Roman" w:eastAsiaTheme="minorEastAsia" w:hAnsi="Times New Roman"/>
          <w:i/>
          <w:sz w:val="20"/>
          <w:szCs w:val="20"/>
          <w:lang w:val="en-GB" w:eastAsia="zh-CN"/>
        </w:rPr>
        <w:t>Artificial</w:t>
      </w:r>
      <w:r w:rsidR="00616124">
        <w:rPr>
          <w:rFonts w:ascii="Times New Roman" w:eastAsiaTheme="minorEastAsia" w:hAnsi="Times New Roman" w:hint="eastAsia"/>
          <w:i/>
          <w:sz w:val="20"/>
          <w:szCs w:val="20"/>
          <w:lang w:val="en-GB" w:eastAsia="zh-CN"/>
        </w:rPr>
        <w:t xml:space="preserve"> </w:t>
      </w:r>
      <w:r w:rsidR="00616124">
        <w:rPr>
          <w:rFonts w:ascii="Times New Roman" w:eastAsiaTheme="minorEastAsia" w:hAnsi="Times New Roman"/>
          <w:i/>
          <w:sz w:val="20"/>
          <w:szCs w:val="20"/>
          <w:lang w:val="en-GB" w:eastAsia="zh-CN"/>
        </w:rPr>
        <w:t>Intelligence</w:t>
      </w:r>
      <w:r w:rsidR="009E489A" w:rsidRPr="00C955C2">
        <w:rPr>
          <w:rFonts w:ascii="Times New Roman" w:hAnsi="Times New Roman"/>
          <w:i/>
          <w:sz w:val="20"/>
          <w:szCs w:val="20"/>
          <w:lang w:val="en-GB"/>
        </w:rPr>
        <w:t xml:space="preserve">, </w:t>
      </w:r>
      <w:r w:rsidR="00616124">
        <w:rPr>
          <w:rFonts w:ascii="Times New Roman" w:eastAsiaTheme="minorEastAsia" w:hAnsi="Times New Roman" w:hint="eastAsia"/>
          <w:i/>
          <w:sz w:val="20"/>
          <w:szCs w:val="20"/>
          <w:lang w:val="en-GB" w:eastAsia="zh-CN"/>
        </w:rPr>
        <w:t xml:space="preserve">Zhongyuan </w:t>
      </w:r>
      <w:r w:rsidR="009E489A" w:rsidRPr="00C955C2">
        <w:rPr>
          <w:rFonts w:ascii="Times New Roman" w:hAnsi="Times New Roman"/>
          <w:i/>
          <w:sz w:val="20"/>
          <w:szCs w:val="20"/>
          <w:lang w:val="en-GB"/>
        </w:rPr>
        <w:t>University</w:t>
      </w:r>
      <w:r w:rsidR="00616124">
        <w:rPr>
          <w:rFonts w:ascii="Times New Roman" w:eastAsiaTheme="minorEastAsia" w:hAnsi="Times New Roman" w:hint="eastAsia"/>
          <w:i/>
          <w:sz w:val="20"/>
          <w:szCs w:val="20"/>
          <w:lang w:val="en-GB" w:eastAsia="zh-CN"/>
        </w:rPr>
        <w:t xml:space="preserve"> of Technology</w:t>
      </w:r>
      <w:r w:rsidR="009E489A" w:rsidRPr="00C955C2">
        <w:rPr>
          <w:rFonts w:ascii="Times New Roman" w:hAnsi="Times New Roman"/>
          <w:i/>
          <w:sz w:val="20"/>
          <w:szCs w:val="20"/>
          <w:lang w:val="en-GB"/>
        </w:rPr>
        <w:t xml:space="preserve">, </w:t>
      </w:r>
      <w:r w:rsidR="00616124">
        <w:rPr>
          <w:rFonts w:ascii="Times New Roman" w:eastAsiaTheme="minorEastAsia" w:hAnsi="Times New Roman" w:hint="eastAsia"/>
          <w:i/>
          <w:sz w:val="20"/>
          <w:szCs w:val="20"/>
          <w:lang w:val="en-GB" w:eastAsia="zh-CN"/>
        </w:rPr>
        <w:t>Zhengzhou</w:t>
      </w:r>
      <w:r w:rsidR="009E489A" w:rsidRPr="00C955C2">
        <w:rPr>
          <w:rFonts w:ascii="Times New Roman" w:hAnsi="Times New Roman"/>
          <w:i/>
          <w:sz w:val="20"/>
          <w:szCs w:val="20"/>
          <w:lang w:val="en-GB"/>
        </w:rPr>
        <w:t xml:space="preserve">, </w:t>
      </w:r>
      <w:r w:rsidR="00616124">
        <w:rPr>
          <w:rFonts w:ascii="Times New Roman" w:eastAsiaTheme="minorEastAsia" w:hAnsi="Times New Roman" w:hint="eastAsia"/>
          <w:i/>
          <w:sz w:val="20"/>
          <w:szCs w:val="20"/>
          <w:lang w:val="en-GB" w:eastAsia="zh-CN"/>
        </w:rPr>
        <w:t>Henan</w:t>
      </w:r>
      <w:r w:rsidR="009E489A" w:rsidRPr="00C955C2">
        <w:rPr>
          <w:rFonts w:ascii="Times New Roman" w:hAnsi="Times New Roman"/>
          <w:i/>
          <w:sz w:val="20"/>
          <w:szCs w:val="20"/>
          <w:lang w:val="en-GB"/>
        </w:rPr>
        <w:t xml:space="preserve">, </w:t>
      </w:r>
      <w:r w:rsidR="00616124">
        <w:rPr>
          <w:rFonts w:ascii="Times New Roman" w:eastAsiaTheme="minorEastAsia" w:hAnsi="Times New Roman" w:hint="eastAsia"/>
          <w:i/>
          <w:sz w:val="20"/>
          <w:szCs w:val="20"/>
          <w:lang w:val="en-GB" w:eastAsia="zh-CN"/>
        </w:rPr>
        <w:t>Chin</w:t>
      </w:r>
      <w:r w:rsidR="009E489A" w:rsidRPr="00C955C2">
        <w:rPr>
          <w:rFonts w:ascii="Times New Roman" w:hAnsi="Times New Roman"/>
          <w:i/>
          <w:sz w:val="20"/>
          <w:szCs w:val="20"/>
          <w:lang w:val="en-GB"/>
        </w:rPr>
        <w:t>a</w:t>
      </w:r>
      <w:r w:rsidR="00345F88">
        <w:rPr>
          <w:rFonts w:ascii="Times New Roman" w:eastAsiaTheme="minorEastAsia" w:hAnsi="Times New Roman" w:hint="eastAsia"/>
          <w:i/>
          <w:sz w:val="20"/>
          <w:szCs w:val="20"/>
          <w:lang w:val="en-GB" w:eastAsia="zh-CN"/>
        </w:rPr>
        <w:t>)</w:t>
      </w:r>
    </w:p>
    <w:p w14:paraId="39D5EDD8" w14:textId="0F8F29AE" w:rsidR="00E11C8E" w:rsidRPr="00345F88" w:rsidRDefault="00E11C8E" w:rsidP="00E11C8E">
      <w:pPr>
        <w:spacing w:after="0" w:line="240" w:lineRule="auto"/>
        <w:jc w:val="center"/>
        <w:rPr>
          <w:rFonts w:ascii="Times New Roman" w:eastAsiaTheme="minorEastAsia" w:hAnsi="Times New Roman" w:hint="eastAsia"/>
          <w:i/>
          <w:sz w:val="20"/>
          <w:szCs w:val="20"/>
          <w:lang w:val="en-GB" w:eastAsia="zh-CN"/>
        </w:rPr>
      </w:pPr>
      <w:r w:rsidRPr="0061413A">
        <w:rPr>
          <w:rFonts w:ascii="Times New Roman" w:eastAsiaTheme="minorEastAsia" w:hAnsi="Times New Roman"/>
          <w:i/>
          <w:sz w:val="20"/>
          <w:szCs w:val="20"/>
          <w:vertAlign w:val="superscript"/>
          <w:lang w:eastAsia="zh-CN"/>
        </w:rPr>
        <w:t xml:space="preserve"> </w:t>
      </w:r>
      <w:r w:rsidRPr="0061413A">
        <w:rPr>
          <w:rFonts w:ascii="Times New Roman" w:eastAsiaTheme="minorEastAsia" w:hAnsi="Times New Roman"/>
          <w:i/>
          <w:iCs/>
          <w:sz w:val="20"/>
          <w:szCs w:val="20"/>
          <w:vertAlign w:val="superscript"/>
          <w:lang w:eastAsia="zh-CN"/>
        </w:rPr>
        <w:t>2</w:t>
      </w:r>
      <w:r w:rsidRPr="00E11C8E">
        <w:rPr>
          <w:rFonts w:ascii="Times New Roman" w:eastAsiaTheme="minorEastAsia" w:hAnsi="Times New Roman"/>
          <w:i/>
          <w:sz w:val="20"/>
          <w:szCs w:val="20"/>
          <w:lang w:eastAsia="zh-CN"/>
        </w:rPr>
        <w:t>(</w:t>
      </w:r>
      <w:r w:rsidRPr="00E11C8E">
        <w:rPr>
          <w:rFonts w:ascii="Times New Roman" w:eastAsiaTheme="minorEastAsia" w:hAnsi="Times New Roman"/>
          <w:i/>
          <w:iCs/>
          <w:sz w:val="20"/>
          <w:szCs w:val="20"/>
          <w:lang w:eastAsia="zh-CN"/>
        </w:rPr>
        <w:t xml:space="preserve">DoS </w:t>
      </w:r>
      <w:r w:rsidR="00223894">
        <w:rPr>
          <w:rFonts w:ascii="Times New Roman" w:eastAsiaTheme="minorEastAsia" w:hAnsi="Times New Roman" w:hint="eastAsia"/>
          <w:i/>
          <w:iCs/>
          <w:sz w:val="20"/>
          <w:szCs w:val="20"/>
          <w:lang w:eastAsia="zh-CN"/>
        </w:rPr>
        <w:t xml:space="preserve">in Computer Science, </w:t>
      </w:r>
      <w:r w:rsidRPr="00E11C8E">
        <w:rPr>
          <w:rFonts w:ascii="Times New Roman" w:eastAsiaTheme="minorEastAsia" w:hAnsi="Times New Roman"/>
          <w:i/>
          <w:iCs/>
          <w:sz w:val="20"/>
          <w:szCs w:val="20"/>
          <w:lang w:eastAsia="zh-CN"/>
        </w:rPr>
        <w:t xml:space="preserve">University of Mysore, </w:t>
      </w:r>
      <w:r w:rsidRPr="00E11C8E">
        <w:rPr>
          <w:rFonts w:ascii="Times New Roman" w:eastAsiaTheme="minorEastAsia" w:hAnsi="Times New Roman"/>
          <w:i/>
          <w:sz w:val="20"/>
          <w:szCs w:val="20"/>
          <w:lang w:eastAsia="zh-CN"/>
        </w:rPr>
        <w:t>Mysore</w:t>
      </w:r>
      <w:r w:rsidRPr="00E11C8E">
        <w:rPr>
          <w:rFonts w:ascii="Times New Roman" w:eastAsiaTheme="minorEastAsia" w:hAnsi="Times New Roman"/>
          <w:i/>
          <w:iCs/>
          <w:sz w:val="20"/>
          <w:szCs w:val="20"/>
          <w:lang w:eastAsia="zh-CN"/>
        </w:rPr>
        <w:t>, Karnataka, India</w:t>
      </w:r>
      <w:r w:rsidRPr="00E11C8E">
        <w:rPr>
          <w:rFonts w:ascii="Times New Roman" w:eastAsiaTheme="minorEastAsia" w:hAnsi="Times New Roman"/>
          <w:i/>
          <w:sz w:val="20"/>
          <w:szCs w:val="20"/>
          <w:lang w:eastAsia="zh-CN"/>
        </w:rPr>
        <w:t>)</w:t>
      </w:r>
    </w:p>
    <w:p w14:paraId="1A8EB1EA" w14:textId="239E448E" w:rsidR="001A4B60" w:rsidRPr="0051580C" w:rsidRDefault="001A4B60" w:rsidP="007A7123">
      <w:pPr>
        <w:spacing w:after="0" w:line="240" w:lineRule="auto"/>
        <w:jc w:val="center"/>
        <w:rPr>
          <w:rFonts w:ascii="Times New Roman" w:eastAsiaTheme="minorEastAsia" w:hAnsi="Times New Roman" w:hint="eastAsia"/>
          <w:i/>
          <w:sz w:val="20"/>
          <w:szCs w:val="20"/>
          <w:lang w:eastAsia="zh-CN"/>
        </w:rPr>
      </w:pPr>
      <w:r w:rsidRPr="00C955C2">
        <w:rPr>
          <w:rFonts w:ascii="Times New Roman" w:hAnsi="Times New Roman"/>
          <w:i/>
          <w:sz w:val="20"/>
          <w:szCs w:val="20"/>
        </w:rPr>
        <w:t xml:space="preserve">Corresponding Author: </w:t>
      </w:r>
      <w:r w:rsidR="0051580C" w:rsidRPr="00B61FCC">
        <w:rPr>
          <w:rFonts w:ascii="Times New Roman" w:eastAsiaTheme="minorEastAsia" w:hAnsi="Times New Roman" w:hint="eastAsia"/>
          <w:i/>
          <w:iCs/>
          <w:sz w:val="20"/>
          <w:szCs w:val="20"/>
          <w:lang w:eastAsia="zh-CN"/>
        </w:rPr>
        <w:t>Tian Jipeng</w:t>
      </w:r>
      <w:r w:rsidR="0051580C" w:rsidRPr="00B61FCC">
        <w:rPr>
          <w:rFonts w:ascii="Times New Roman" w:eastAsiaTheme="minorEastAsia" w:hAnsi="Times New Roman" w:hint="eastAsia"/>
          <w:i/>
          <w:iCs/>
          <w:sz w:val="20"/>
          <w:szCs w:val="20"/>
          <w:vertAlign w:val="superscript"/>
          <w:lang w:eastAsia="zh-CN"/>
        </w:rPr>
        <w:t>1</w:t>
      </w:r>
    </w:p>
    <w:p w14:paraId="6F4C0E1C" w14:textId="77777777" w:rsidR="00B53CDA" w:rsidRPr="00C955C2" w:rsidRDefault="00B53CDA" w:rsidP="007A7123">
      <w:pPr>
        <w:spacing w:after="0" w:line="240" w:lineRule="auto"/>
        <w:jc w:val="center"/>
        <w:rPr>
          <w:rFonts w:ascii="Times New Roman" w:hAnsi="Times New Roman"/>
          <w:b/>
          <w:sz w:val="20"/>
          <w:szCs w:val="20"/>
          <w:lang w:val="en-GB"/>
        </w:rPr>
      </w:pPr>
    </w:p>
    <w:p w14:paraId="53C6398A" w14:textId="6F350883" w:rsidR="009E489A" w:rsidRPr="00C955C2" w:rsidRDefault="00496A24" w:rsidP="001A4B60">
      <w:pPr>
        <w:pBdr>
          <w:top w:val="single" w:sz="4" w:space="1" w:color="auto"/>
        </w:pBdr>
        <w:spacing w:after="0" w:line="240" w:lineRule="auto"/>
        <w:jc w:val="both"/>
        <w:rPr>
          <w:rFonts w:ascii="Times New Roman" w:hAnsi="Times New Roman"/>
          <w:sz w:val="20"/>
          <w:szCs w:val="20"/>
          <w:lang w:val="en-GB"/>
        </w:rPr>
      </w:pPr>
      <w:r w:rsidRPr="00C955C2">
        <w:rPr>
          <w:rFonts w:ascii="Times New Roman" w:hAnsi="Times New Roman"/>
          <w:b/>
          <w:szCs w:val="20"/>
          <w:lang w:val="en-GB"/>
        </w:rPr>
        <w:t xml:space="preserve">Abstract: </w:t>
      </w:r>
      <w:r w:rsidR="00C866F4" w:rsidRPr="00F866A2">
        <w:rPr>
          <w:rFonts w:ascii="Times New Roman" w:hAnsi="Times New Roman"/>
          <w:sz w:val="20"/>
          <w:szCs w:val="20"/>
        </w:rPr>
        <w:t>The paper establishes a comprehensive AI-driven analytical framework that encompasses the entire workflow of data preprocessing, feature engineering, model construction, and evaluation optimization, and validates the model's effectiveness through regional case studies. The findings reveal that, compared to traditional methods, AI models demonstrate significant advantages in terms of prediction accuracy, timeliness, and interpretability. Algorithms such as LSTM, XG</w:t>
      </w:r>
      <w:r w:rsidR="00C866F4">
        <w:rPr>
          <w:rFonts w:ascii="Times New Roman" w:eastAsiaTheme="minorEastAsia" w:hAnsi="Times New Roman" w:hint="eastAsia"/>
          <w:sz w:val="20"/>
          <w:szCs w:val="20"/>
          <w:lang w:eastAsia="zh-CN"/>
        </w:rPr>
        <w:t xml:space="preserve"> </w:t>
      </w:r>
      <w:r w:rsidR="00C866F4" w:rsidRPr="00F866A2">
        <w:rPr>
          <w:rFonts w:ascii="Times New Roman" w:hAnsi="Times New Roman"/>
          <w:sz w:val="20"/>
          <w:szCs w:val="20"/>
        </w:rPr>
        <w:t>Boost, and Transformer are particularly adept at capturing complex fire dynamics. Finally, the paper discusses the current challenges faced by the technology, including data sparsity and limited model generalization capabilities, and outlines future development directions, including the integrated application of federated learning, reinforcement learning, and causal inference, thereby providing theoretical support and technical pathways for constructing an intelligent fire prevention and control system.</w:t>
      </w:r>
    </w:p>
    <w:p w14:paraId="769A363A" w14:textId="77777777" w:rsidR="00496A24" w:rsidRPr="00C955C2" w:rsidRDefault="00496A24" w:rsidP="00DF171E">
      <w:pPr>
        <w:spacing w:after="0" w:line="240" w:lineRule="auto"/>
        <w:rPr>
          <w:rFonts w:ascii="Times New Roman" w:hAnsi="Times New Roman"/>
          <w:i/>
          <w:sz w:val="20"/>
          <w:szCs w:val="20"/>
          <w:lang w:val="en-GB"/>
        </w:rPr>
      </w:pPr>
    </w:p>
    <w:p w14:paraId="151F39C5" w14:textId="39677FD7" w:rsidR="009E489A" w:rsidRPr="005808E5" w:rsidRDefault="009E489A" w:rsidP="001A4B60">
      <w:pPr>
        <w:spacing w:after="0" w:line="240" w:lineRule="auto"/>
        <w:rPr>
          <w:rFonts w:ascii="Times New Roman" w:eastAsiaTheme="minorEastAsia" w:hAnsi="Times New Roman" w:hint="eastAsia"/>
          <w:i/>
          <w:sz w:val="20"/>
          <w:szCs w:val="20"/>
          <w:lang w:val="en-GB" w:eastAsia="zh-CN"/>
        </w:rPr>
      </w:pPr>
      <w:r w:rsidRPr="007550B4">
        <w:rPr>
          <w:rFonts w:ascii="Times New Roman" w:hAnsi="Times New Roman"/>
          <w:b/>
          <w:szCs w:val="20"/>
          <w:lang w:val="en-GB"/>
        </w:rPr>
        <w:t>Keywords:</w:t>
      </w:r>
      <w:r w:rsidR="00AA0154" w:rsidRPr="00C955C2">
        <w:rPr>
          <w:rFonts w:ascii="Times New Roman" w:hAnsi="Times New Roman"/>
          <w:b/>
          <w:szCs w:val="20"/>
          <w:lang w:val="en-GB"/>
        </w:rPr>
        <w:t xml:space="preserve"> </w:t>
      </w:r>
      <w:r w:rsidR="005808E5">
        <w:rPr>
          <w:rFonts w:ascii="Times New Roman" w:eastAsiaTheme="minorEastAsia" w:hAnsi="Times New Roman" w:hint="eastAsia"/>
          <w:sz w:val="20"/>
          <w:szCs w:val="20"/>
          <w:lang w:val="en-GB" w:eastAsia="zh-CN"/>
        </w:rPr>
        <w:t>A</w:t>
      </w:r>
      <w:r w:rsidR="005808E5" w:rsidRPr="005808E5">
        <w:rPr>
          <w:rFonts w:ascii="Times New Roman" w:hAnsi="Times New Roman"/>
          <w:sz w:val="20"/>
          <w:szCs w:val="20"/>
          <w:lang w:val="en-GB"/>
        </w:rPr>
        <w:t xml:space="preserve">rtificial </w:t>
      </w:r>
      <w:r w:rsidR="005808E5">
        <w:rPr>
          <w:rFonts w:ascii="Times New Roman" w:eastAsiaTheme="minorEastAsia" w:hAnsi="Times New Roman" w:hint="eastAsia"/>
          <w:sz w:val="20"/>
          <w:szCs w:val="20"/>
          <w:lang w:val="en-GB" w:eastAsia="zh-CN"/>
        </w:rPr>
        <w:t>I</w:t>
      </w:r>
      <w:r w:rsidR="005808E5" w:rsidRPr="005808E5">
        <w:rPr>
          <w:rFonts w:ascii="Times New Roman" w:hAnsi="Times New Roman"/>
          <w:sz w:val="20"/>
          <w:szCs w:val="20"/>
          <w:lang w:val="en-GB"/>
        </w:rPr>
        <w:t xml:space="preserve">ntelligence; </w:t>
      </w:r>
      <w:r w:rsidR="005808E5">
        <w:rPr>
          <w:rFonts w:ascii="Times New Roman" w:eastAsiaTheme="minorEastAsia" w:hAnsi="Times New Roman" w:hint="eastAsia"/>
          <w:sz w:val="20"/>
          <w:szCs w:val="20"/>
          <w:lang w:val="en-GB" w:eastAsia="zh-CN"/>
        </w:rPr>
        <w:t>F</w:t>
      </w:r>
      <w:r w:rsidR="005808E5" w:rsidRPr="005808E5">
        <w:rPr>
          <w:rFonts w:ascii="Times New Roman" w:hAnsi="Times New Roman"/>
          <w:sz w:val="20"/>
          <w:szCs w:val="20"/>
          <w:lang w:val="en-GB"/>
        </w:rPr>
        <w:t xml:space="preserve">ire </w:t>
      </w:r>
      <w:r w:rsidR="005808E5">
        <w:rPr>
          <w:rFonts w:ascii="Times New Roman" w:eastAsiaTheme="minorEastAsia" w:hAnsi="Times New Roman" w:hint="eastAsia"/>
          <w:sz w:val="20"/>
          <w:szCs w:val="20"/>
          <w:lang w:val="en-GB" w:eastAsia="zh-CN"/>
        </w:rPr>
        <w:t>P</w:t>
      </w:r>
      <w:r w:rsidR="005808E5" w:rsidRPr="005808E5">
        <w:rPr>
          <w:rFonts w:ascii="Times New Roman" w:hAnsi="Times New Roman"/>
          <w:sz w:val="20"/>
          <w:szCs w:val="20"/>
          <w:lang w:val="en-GB"/>
        </w:rPr>
        <w:t xml:space="preserve">rediction; </w:t>
      </w:r>
      <w:r w:rsidR="005808E5">
        <w:rPr>
          <w:rFonts w:ascii="Times New Roman" w:eastAsiaTheme="minorEastAsia" w:hAnsi="Times New Roman" w:hint="eastAsia"/>
          <w:sz w:val="20"/>
          <w:szCs w:val="20"/>
          <w:lang w:val="en-GB" w:eastAsia="zh-CN"/>
        </w:rPr>
        <w:t>D</w:t>
      </w:r>
      <w:r w:rsidR="005808E5" w:rsidRPr="005808E5">
        <w:rPr>
          <w:rFonts w:ascii="Times New Roman" w:hAnsi="Times New Roman"/>
          <w:sz w:val="20"/>
          <w:szCs w:val="20"/>
          <w:lang w:val="en-GB"/>
        </w:rPr>
        <w:t xml:space="preserve">ata </w:t>
      </w:r>
      <w:r w:rsidR="005808E5">
        <w:rPr>
          <w:rFonts w:ascii="Times New Roman" w:eastAsiaTheme="minorEastAsia" w:hAnsi="Times New Roman" w:hint="eastAsia"/>
          <w:sz w:val="20"/>
          <w:szCs w:val="20"/>
          <w:lang w:val="en-GB" w:eastAsia="zh-CN"/>
        </w:rPr>
        <w:t>A</w:t>
      </w:r>
      <w:r w:rsidR="005808E5" w:rsidRPr="005808E5">
        <w:rPr>
          <w:rFonts w:ascii="Times New Roman" w:hAnsi="Times New Roman"/>
          <w:sz w:val="20"/>
          <w:szCs w:val="20"/>
          <w:lang w:val="en-GB"/>
        </w:rPr>
        <w:t xml:space="preserve">nalysis; </w:t>
      </w:r>
      <w:r w:rsidR="005808E5">
        <w:rPr>
          <w:rFonts w:ascii="Times New Roman" w:eastAsiaTheme="minorEastAsia" w:hAnsi="Times New Roman" w:hint="eastAsia"/>
          <w:sz w:val="20"/>
          <w:szCs w:val="20"/>
          <w:lang w:val="en-GB" w:eastAsia="zh-CN"/>
        </w:rPr>
        <w:t>D</w:t>
      </w:r>
      <w:r w:rsidR="005808E5" w:rsidRPr="005808E5">
        <w:rPr>
          <w:rFonts w:ascii="Times New Roman" w:hAnsi="Times New Roman"/>
          <w:sz w:val="20"/>
          <w:szCs w:val="20"/>
          <w:lang w:val="en-GB"/>
        </w:rPr>
        <w:t xml:space="preserve">eep </w:t>
      </w:r>
      <w:r w:rsidR="005808E5">
        <w:rPr>
          <w:rFonts w:ascii="Times New Roman" w:eastAsiaTheme="minorEastAsia" w:hAnsi="Times New Roman" w:hint="eastAsia"/>
          <w:sz w:val="20"/>
          <w:szCs w:val="20"/>
          <w:lang w:val="en-GB" w:eastAsia="zh-CN"/>
        </w:rPr>
        <w:t>L</w:t>
      </w:r>
      <w:r w:rsidR="005808E5" w:rsidRPr="005808E5">
        <w:rPr>
          <w:rFonts w:ascii="Times New Roman" w:hAnsi="Times New Roman"/>
          <w:sz w:val="20"/>
          <w:szCs w:val="20"/>
          <w:lang w:val="en-GB"/>
        </w:rPr>
        <w:t xml:space="preserve">earning; </w:t>
      </w:r>
      <w:r w:rsidR="005808E5">
        <w:rPr>
          <w:rFonts w:ascii="Times New Roman" w:eastAsiaTheme="minorEastAsia" w:hAnsi="Times New Roman" w:hint="eastAsia"/>
          <w:sz w:val="20"/>
          <w:szCs w:val="20"/>
          <w:lang w:val="en-GB" w:eastAsia="zh-CN"/>
        </w:rPr>
        <w:t>R</w:t>
      </w:r>
      <w:r w:rsidR="005808E5" w:rsidRPr="005808E5">
        <w:rPr>
          <w:rFonts w:ascii="Times New Roman" w:hAnsi="Times New Roman"/>
          <w:sz w:val="20"/>
          <w:szCs w:val="20"/>
          <w:lang w:val="en-GB"/>
        </w:rPr>
        <w:t xml:space="preserve">isk </w:t>
      </w:r>
      <w:r w:rsidR="005808E5">
        <w:rPr>
          <w:rFonts w:ascii="Times New Roman" w:eastAsiaTheme="minorEastAsia" w:hAnsi="Times New Roman" w:hint="eastAsia"/>
          <w:sz w:val="20"/>
          <w:szCs w:val="20"/>
          <w:lang w:val="en-GB" w:eastAsia="zh-CN"/>
        </w:rPr>
        <w:t>W</w:t>
      </w:r>
      <w:r w:rsidR="005808E5" w:rsidRPr="005808E5">
        <w:rPr>
          <w:rFonts w:ascii="Times New Roman" w:hAnsi="Times New Roman"/>
          <w:sz w:val="20"/>
          <w:szCs w:val="20"/>
          <w:lang w:val="en-GB"/>
        </w:rPr>
        <w:t>arning; LSTM</w:t>
      </w:r>
    </w:p>
    <w:p w14:paraId="69F80737" w14:textId="77777777" w:rsidR="002E30ED" w:rsidRPr="00C955C2" w:rsidRDefault="002E30ED" w:rsidP="002E30ED">
      <w:pPr>
        <w:spacing w:after="0" w:line="240" w:lineRule="auto"/>
        <w:jc w:val="both"/>
        <w:rPr>
          <w:rFonts w:ascii="Times New Roman" w:hAnsi="Times New Roman"/>
          <w:sz w:val="20"/>
          <w:szCs w:val="20"/>
        </w:rPr>
      </w:pPr>
      <w:r w:rsidRPr="00C955C2">
        <w:rPr>
          <w:rFonts w:ascii="Times New Roman" w:hAnsi="Times New Roman"/>
          <w:sz w:val="20"/>
          <w:szCs w:val="20"/>
        </w:rPr>
        <w:t>---------------------------------------------------------------------------------------------------------------------------------------</w:t>
      </w:r>
    </w:p>
    <w:p w14:paraId="6B39C236" w14:textId="77777777" w:rsidR="002E30ED" w:rsidRPr="00C955C2" w:rsidRDefault="002E30ED" w:rsidP="002E30ED">
      <w:pPr>
        <w:spacing w:after="0" w:line="240" w:lineRule="auto"/>
        <w:rPr>
          <w:rFonts w:ascii="Times New Roman" w:hAnsi="Times New Roman"/>
          <w:sz w:val="20"/>
        </w:rPr>
      </w:pPr>
      <w:r w:rsidRPr="00C955C2">
        <w:rPr>
          <w:rFonts w:ascii="Times New Roman" w:hAnsi="Times New Roman"/>
          <w:sz w:val="20"/>
        </w:rPr>
        <w:t xml:space="preserve">Date of Submission: </w:t>
      </w:r>
      <w:r w:rsidR="00A72FA9">
        <w:rPr>
          <w:rFonts w:ascii="Times New Roman" w:hAnsi="Times New Roman"/>
          <w:sz w:val="20"/>
        </w:rPr>
        <w:t>XX</w:t>
      </w:r>
      <w:r w:rsidRPr="00C955C2">
        <w:rPr>
          <w:rFonts w:ascii="Times New Roman" w:hAnsi="Times New Roman"/>
          <w:sz w:val="20"/>
        </w:rPr>
        <w:t>-</w:t>
      </w:r>
      <w:r w:rsidR="00A72FA9">
        <w:rPr>
          <w:rFonts w:ascii="Times New Roman"/>
          <w:sz w:val="20"/>
        </w:rPr>
        <w:t>XX</w:t>
      </w:r>
      <w:r w:rsidRPr="00C955C2">
        <w:rPr>
          <w:rFonts w:ascii="Times New Roman" w:hAnsi="Times New Roman"/>
          <w:sz w:val="20"/>
        </w:rPr>
        <w:t>-201</w:t>
      </w:r>
      <w:r>
        <w:rPr>
          <w:rFonts w:ascii="Times New Roman"/>
          <w:sz w:val="20"/>
        </w:rPr>
        <w:t>8</w:t>
      </w:r>
      <w:r w:rsidRPr="00C955C2">
        <w:rPr>
          <w:rFonts w:ascii="Times New Roman" w:hAnsi="Times New Roman"/>
          <w:sz w:val="20"/>
        </w:rPr>
        <w:t xml:space="preserve">                                                                     Date of acceptance: </w:t>
      </w:r>
      <w:r w:rsidR="00A72FA9">
        <w:rPr>
          <w:rFonts w:ascii="Times New Roman" w:hAnsi="Times New Roman"/>
          <w:sz w:val="20"/>
        </w:rPr>
        <w:t>XX</w:t>
      </w:r>
      <w:r w:rsidR="00A56C93">
        <w:rPr>
          <w:rFonts w:ascii="Times New Roman" w:hAnsi="Times New Roman"/>
          <w:sz w:val="20"/>
        </w:rPr>
        <w:t>-</w:t>
      </w:r>
      <w:r w:rsidR="00A72FA9">
        <w:rPr>
          <w:rFonts w:ascii="Times New Roman" w:hAnsi="Times New Roman"/>
          <w:sz w:val="20"/>
        </w:rPr>
        <w:t>XX</w:t>
      </w:r>
      <w:r w:rsidRPr="00C955C2">
        <w:rPr>
          <w:rFonts w:ascii="Times New Roman" w:hAnsi="Times New Roman"/>
          <w:sz w:val="20"/>
        </w:rPr>
        <w:t>-201</w:t>
      </w:r>
      <w:r>
        <w:rPr>
          <w:rFonts w:ascii="Times New Roman" w:hAnsi="Times New Roman"/>
          <w:sz w:val="20"/>
        </w:rPr>
        <w:t>8</w:t>
      </w:r>
    </w:p>
    <w:p w14:paraId="21DC8DC7" w14:textId="77777777" w:rsidR="002E30ED" w:rsidRPr="00C955C2" w:rsidRDefault="002E30ED" w:rsidP="002E30ED">
      <w:pPr>
        <w:spacing w:after="0" w:line="240" w:lineRule="auto"/>
        <w:jc w:val="both"/>
        <w:rPr>
          <w:rFonts w:ascii="Times New Roman" w:hAnsi="Times New Roman"/>
          <w:sz w:val="20"/>
          <w:szCs w:val="20"/>
        </w:rPr>
      </w:pPr>
      <w:r w:rsidRPr="00C955C2">
        <w:rPr>
          <w:rFonts w:ascii="Times New Roman" w:hAnsi="Times New Roman"/>
          <w:sz w:val="20"/>
          <w:szCs w:val="20"/>
        </w:rPr>
        <w:t>---------------------------------------------------------------------------------------------------------------------------------------</w:t>
      </w:r>
    </w:p>
    <w:p w14:paraId="2537BE05" w14:textId="77777777" w:rsidR="00D358EC" w:rsidRPr="00C955C2" w:rsidRDefault="00D358EC" w:rsidP="00DF171E">
      <w:pPr>
        <w:spacing w:after="0" w:line="240" w:lineRule="auto"/>
        <w:contextualSpacing/>
        <w:jc w:val="both"/>
        <w:rPr>
          <w:rFonts w:ascii="Times New Roman" w:hAnsi="Times New Roman"/>
          <w:b/>
          <w:sz w:val="20"/>
          <w:szCs w:val="20"/>
          <w:lang w:val="en-GB"/>
        </w:rPr>
      </w:pPr>
    </w:p>
    <w:p w14:paraId="66819E88" w14:textId="6E3A41E3" w:rsidR="009E489A" w:rsidRPr="00C955C2" w:rsidRDefault="009E489A" w:rsidP="00C955C2">
      <w:pPr>
        <w:pStyle w:val="a3"/>
        <w:numPr>
          <w:ilvl w:val="0"/>
          <w:numId w:val="4"/>
        </w:numPr>
        <w:spacing w:after="0" w:line="240" w:lineRule="auto"/>
        <w:ind w:left="360"/>
        <w:jc w:val="center"/>
        <w:rPr>
          <w:rFonts w:ascii="Times New Roman" w:hAnsi="Times New Roman"/>
          <w:b/>
          <w:szCs w:val="20"/>
          <w:lang w:val="en-GB"/>
        </w:rPr>
      </w:pPr>
      <w:r w:rsidRPr="00C955C2">
        <w:rPr>
          <w:rFonts w:ascii="Times New Roman" w:hAnsi="Times New Roman"/>
          <w:b/>
          <w:szCs w:val="20"/>
          <w:lang w:val="en-GB"/>
        </w:rPr>
        <w:t>INTRODUCTION</w:t>
      </w:r>
    </w:p>
    <w:p w14:paraId="3FE91A3F" w14:textId="3AACF40C" w:rsidR="00817F56" w:rsidRPr="00817F56" w:rsidRDefault="00817F56" w:rsidP="00817F56">
      <w:pPr>
        <w:spacing w:after="0" w:line="240" w:lineRule="auto"/>
        <w:ind w:firstLine="720"/>
        <w:contextualSpacing/>
        <w:jc w:val="both"/>
        <w:rPr>
          <w:rFonts w:ascii="Times New Roman" w:hAnsi="Times New Roman"/>
          <w:sz w:val="20"/>
          <w:szCs w:val="20"/>
          <w:lang w:val="en-GB"/>
        </w:rPr>
      </w:pPr>
      <w:r w:rsidRPr="00817F56">
        <w:rPr>
          <w:rFonts w:ascii="Times New Roman" w:hAnsi="Times New Roman"/>
          <w:sz w:val="20"/>
          <w:szCs w:val="20"/>
          <w:lang w:val="en-GB"/>
        </w:rPr>
        <w:t>Worldwide, frequent fires have become a significant public safety issue that cannot be ignored. According to the Global Fire Assessment Report released by the United Nations Environment Programme in 2022, the average annual fire occurrence area worldwide has exceeded 4 million square kilometers in the past decade, causing direct economic losses of up to billions of dollars and causing serious ecological degradation and air pollution. For example, in 2020, the Australian bushfires lasted for nearly half a year, covering an area of approximately 186000 square kilometers and causing the death of billions of animals; The 2021 California wildfire season burned over 10000 square kilometers, setting a historical record; The amount of carbon dioxide emitted from forest fires in Canada in 2023 is even more than twice the country's total annual industrial emissions. These extreme fire events highlight the shortcomings of traditional fire management systems and urgently require the development of more advanced and intelligent prediction and warning technologies.</w:t>
      </w:r>
      <w:r>
        <w:rPr>
          <w:rFonts w:ascii="Times New Roman" w:eastAsiaTheme="minorEastAsia" w:hAnsi="Times New Roman" w:hint="eastAsia"/>
          <w:sz w:val="20"/>
          <w:szCs w:val="20"/>
          <w:lang w:val="en-GB" w:eastAsia="zh-CN"/>
        </w:rPr>
        <w:t xml:space="preserve"> </w:t>
      </w:r>
      <w:r w:rsidRPr="00817F56">
        <w:rPr>
          <w:rFonts w:ascii="Times New Roman" w:hAnsi="Times New Roman"/>
          <w:sz w:val="20"/>
          <w:szCs w:val="20"/>
          <w:lang w:val="en-GB"/>
        </w:rPr>
        <w:t xml:space="preserve">Historical fire data, as an important resource for recording the patterns and characteristics of fire occurrences, includes multidimensional information such as time, space, intensity, and environmental conditions. However, traditional analysis methods such as time series analysis (ARIMA), logistic regression, and </w:t>
      </w:r>
      <w:r w:rsidR="00220DB2" w:rsidRPr="00817F56">
        <w:rPr>
          <w:rFonts w:ascii="Times New Roman" w:hAnsi="Times New Roman"/>
          <w:sz w:val="20"/>
          <w:szCs w:val="20"/>
          <w:lang w:val="en-GB"/>
        </w:rPr>
        <w:t>physics-based</w:t>
      </w:r>
      <w:r w:rsidRPr="00817F56">
        <w:rPr>
          <w:rFonts w:ascii="Times New Roman" w:hAnsi="Times New Roman"/>
          <w:sz w:val="20"/>
          <w:szCs w:val="20"/>
          <w:lang w:val="en-GB"/>
        </w:rPr>
        <w:t xml:space="preserve"> fire behavior models (such as FARSITE) have significant limitations: firstly, they are difficult to effectively handle high-dimensional nonlinear relationships; Secondly, the ability to fuse heterogeneous data from multiple sources is limited; In addition, the model updates are lagging behind and difficult to adapt to rapidly changing environmental conditions. Taking physical models as an example, they rely on precise parameters such as fuel humidity and wind speed, which often lead to prediction bias in practical applications due to delayed data acquisition.</w:t>
      </w:r>
      <w:r>
        <w:rPr>
          <w:rFonts w:ascii="Times New Roman" w:eastAsiaTheme="minorEastAsia" w:hAnsi="Times New Roman" w:hint="eastAsia"/>
          <w:sz w:val="20"/>
          <w:szCs w:val="20"/>
          <w:lang w:val="en-GB" w:eastAsia="zh-CN"/>
        </w:rPr>
        <w:t xml:space="preserve"> </w:t>
      </w:r>
      <w:r w:rsidRPr="00817F56">
        <w:rPr>
          <w:rFonts w:ascii="Times New Roman" w:hAnsi="Times New Roman"/>
          <w:sz w:val="20"/>
          <w:szCs w:val="20"/>
          <w:lang w:val="en-GB"/>
        </w:rPr>
        <w:t>The rapid development of artificial intelligence technology provides a new approach to solving the above problems. Machine learning and deep learning methods can automatically learn complex patterns from massive historical data, revealing hidden patterns that are difficult for humans to detect. Especially in the following aspects, it demonstrates unique value: (1) it has the ability to process multi-source heterogeneous data, and can integrate multimodal information such as remote sensing images, meteorological observations, and social media texts; (2) Has adaptive learning characteristics and can continuously optimize model parameters with the input of new data; (3) Having strong nonlinear mapping capabilities, suitable for simulating complex fire phenomena influenced by multiple factors; (4) Capable of efficient real-time processing performance, meeting the strict requirements for timeliness in disaster warning.</w:t>
      </w:r>
      <w:r>
        <w:rPr>
          <w:rFonts w:ascii="Times New Roman" w:eastAsiaTheme="minorEastAsia" w:hAnsi="Times New Roman" w:hint="eastAsia"/>
          <w:sz w:val="20"/>
          <w:szCs w:val="20"/>
          <w:lang w:val="en-GB" w:eastAsia="zh-CN"/>
        </w:rPr>
        <w:t xml:space="preserve"> </w:t>
      </w:r>
      <w:r w:rsidRPr="00817F56">
        <w:rPr>
          <w:rFonts w:ascii="Times New Roman" w:hAnsi="Times New Roman"/>
          <w:sz w:val="20"/>
          <w:szCs w:val="20"/>
          <w:lang w:val="en-GB"/>
        </w:rPr>
        <w:t>The research content covers the full chain innovation from theoretical basis to practical application: at the theoretical level, in-depth analysis of the inherent mechanism of AI models capturing the spatiotemporal dynamics of fires; At the technical level, optimize feature engineering and model fusion strategies; At the application level, build an operable trend prediction system to promote the transformation of scientific research achievements into practical disaster prevention capabilities.</w:t>
      </w:r>
    </w:p>
    <w:p w14:paraId="6169ABC4" w14:textId="52974E15" w:rsidR="004713C5" w:rsidRPr="004713C5" w:rsidRDefault="004713C5" w:rsidP="004713C5">
      <w:pPr>
        <w:spacing w:after="0" w:line="240" w:lineRule="auto"/>
        <w:ind w:firstLine="720"/>
        <w:contextualSpacing/>
        <w:jc w:val="both"/>
        <w:rPr>
          <w:rFonts w:ascii="Times New Roman" w:hAnsi="Times New Roman"/>
          <w:sz w:val="20"/>
          <w:szCs w:val="20"/>
          <w:lang w:val="en-GB"/>
        </w:rPr>
      </w:pPr>
      <w:r w:rsidRPr="004713C5">
        <w:rPr>
          <w:rFonts w:ascii="Times New Roman" w:hAnsi="Times New Roman"/>
          <w:sz w:val="20"/>
          <w:szCs w:val="20"/>
          <w:lang w:val="en-GB"/>
        </w:rPr>
        <w:lastRenderedPageBreak/>
        <w:t>The analysis of historical fire data faces multiple technical challenges, which directly affect the accuracy and reliability of prediction models.</w:t>
      </w:r>
      <w:r>
        <w:rPr>
          <w:rFonts w:ascii="Times New Roman" w:eastAsiaTheme="minorEastAsia" w:hAnsi="Times New Roman" w:hint="eastAsia"/>
          <w:sz w:val="20"/>
          <w:szCs w:val="20"/>
          <w:lang w:val="en-GB" w:eastAsia="zh-CN"/>
        </w:rPr>
        <w:t xml:space="preserve"> </w:t>
      </w:r>
      <w:r w:rsidRPr="004713C5">
        <w:rPr>
          <w:rFonts w:ascii="Times New Roman" w:hAnsi="Times New Roman"/>
          <w:sz w:val="20"/>
          <w:szCs w:val="20"/>
          <w:lang w:val="en-GB"/>
        </w:rPr>
        <w:t>The issues of data heterogeneity and multi-source are the primary challenges in modern fire data analysis. The sources of fire related data are diverse, including: (1) satellite remote sensing data, such as fire point detection and vegetation status information provided by MODIS, VIIRS, Sentinel series; (2) Meteorological observation data, sourced from ground stations, radar, and numerical weather forecast models; (3) Terrain data, including geographic information such as elevation, slope, and aspect; (4) Social and cultural data, such as population density, infrastructure distribution, and fire resource layout. These data have significant differences in format, resolution, and spatiotemporal scale. For example, meteorological data is usually a continuous field, while fire reports are discrete points, and the fusion of the two requires complex spatiotemporal alignment processing.</w:t>
      </w:r>
      <w:r>
        <w:rPr>
          <w:rFonts w:ascii="Times New Roman" w:eastAsiaTheme="minorEastAsia" w:hAnsi="Times New Roman" w:hint="eastAsia"/>
          <w:sz w:val="20"/>
          <w:szCs w:val="20"/>
          <w:lang w:val="en-GB" w:eastAsia="zh-CN"/>
        </w:rPr>
        <w:t xml:space="preserve"> </w:t>
      </w:r>
      <w:r w:rsidRPr="004713C5">
        <w:rPr>
          <w:rFonts w:ascii="Times New Roman" w:hAnsi="Times New Roman"/>
          <w:sz w:val="20"/>
          <w:szCs w:val="20"/>
          <w:lang w:val="en-GB"/>
        </w:rPr>
        <w:t>The issues of data quality and consistency cannot be ignored. There are often systematic biases in historical fire records, such as differences in monitoring capabilities across different regions and periods, resulting in inconsistent data integrity. The coverage of fire monitoring in remote forest areas is relatively low, while fire reports in densely populated areas are more timely and complete. The geographical heterogeneity of this monitoring capability may introduce selection bias, which in turn affects the effectiveness of model training. In addition, data noise is commonly present, such as satellite images being obstructed by clouds, and meteorological stations experiencing data loss due to equipment malfunctions.</w:t>
      </w:r>
      <w:r>
        <w:rPr>
          <w:rFonts w:ascii="Times New Roman" w:eastAsiaTheme="minorEastAsia" w:hAnsi="Times New Roman" w:hint="eastAsia"/>
          <w:sz w:val="20"/>
          <w:szCs w:val="20"/>
          <w:lang w:val="en-GB" w:eastAsia="zh-CN"/>
        </w:rPr>
        <w:t xml:space="preserve"> </w:t>
      </w:r>
      <w:r w:rsidRPr="004713C5">
        <w:rPr>
          <w:rFonts w:ascii="Times New Roman" w:hAnsi="Times New Roman"/>
          <w:sz w:val="20"/>
          <w:szCs w:val="20"/>
          <w:lang w:val="en-GB"/>
        </w:rPr>
        <w:t>The complexity of spatiotemporal dynamic modeling is another major challenge. The occurrence and development of fires have obvious spatiotemporal autocorrelation characteristics, which are influenced by local environmental factors and exhibit regional transmission patterns. Traditional statistical methods are difficult to effectively capture the complex dynamics of multiple scales and processes. Especially under rapidly changing extreme weather conditions, fire behavior often exhibits non-linear abrupt changes, which puts higher demands on the flexibility of the model.</w:t>
      </w:r>
    </w:p>
    <w:p w14:paraId="6D26B55A" w14:textId="2F250741" w:rsidR="004713C5" w:rsidRDefault="004713C5" w:rsidP="004713C5">
      <w:pPr>
        <w:spacing w:after="0" w:line="240" w:lineRule="auto"/>
        <w:ind w:firstLine="720"/>
        <w:contextualSpacing/>
        <w:jc w:val="both"/>
        <w:rPr>
          <w:rFonts w:ascii="Times New Roman" w:eastAsiaTheme="minorEastAsia" w:hAnsi="Times New Roman"/>
          <w:sz w:val="20"/>
          <w:szCs w:val="20"/>
          <w:lang w:val="en-GB" w:eastAsia="zh-CN"/>
        </w:rPr>
      </w:pPr>
      <w:r w:rsidRPr="004713C5">
        <w:rPr>
          <w:rFonts w:ascii="Times New Roman" w:hAnsi="Times New Roman"/>
          <w:sz w:val="20"/>
          <w:szCs w:val="20"/>
          <w:lang w:val="en-GB"/>
        </w:rPr>
        <w:t>In recent years, artificial intelligence technology has made significant progress in predicting various natural disasters, providing rich methodological references for fire prediction.</w:t>
      </w:r>
      <w:r>
        <w:rPr>
          <w:rFonts w:ascii="Times New Roman" w:eastAsiaTheme="minorEastAsia" w:hAnsi="Times New Roman" w:hint="eastAsia"/>
          <w:sz w:val="20"/>
          <w:szCs w:val="20"/>
          <w:lang w:val="en-GB" w:eastAsia="zh-CN"/>
        </w:rPr>
        <w:t xml:space="preserve"> </w:t>
      </w:r>
      <w:r w:rsidRPr="004713C5">
        <w:rPr>
          <w:rFonts w:ascii="Times New Roman" w:hAnsi="Times New Roman"/>
          <w:sz w:val="20"/>
          <w:szCs w:val="20"/>
          <w:lang w:val="en-GB"/>
        </w:rPr>
        <w:t>Machine learning methods have demonstrated good performance in fire prediction. Random forests are widely used for fire risk assessment due to their robustness to feature collinearity and good interpretability. Joseph et al. (2019) achieved over 85% accuracy in fire risk zoning in the Western Ghats region of India by integrating vegetation, meteorological, and topographic data using random forests. Support vector machine performs well in small sample situations, especially suitable for early fire warning scenarios. The kernel function technique proposed by Cortes and Vapnik (1995) enables SVM to effectively handle nonlinear decision boundaries and adapt to fire prediction in complex geographical environments.</w:t>
      </w:r>
      <w:r>
        <w:rPr>
          <w:rFonts w:ascii="Times New Roman" w:eastAsiaTheme="minorEastAsia" w:hAnsi="Times New Roman" w:hint="eastAsia"/>
          <w:sz w:val="20"/>
          <w:szCs w:val="20"/>
          <w:lang w:val="en-GB" w:eastAsia="zh-CN"/>
        </w:rPr>
        <w:t xml:space="preserve"> </w:t>
      </w:r>
      <w:r w:rsidRPr="004713C5">
        <w:rPr>
          <w:rFonts w:ascii="Times New Roman" w:hAnsi="Times New Roman"/>
          <w:sz w:val="20"/>
          <w:szCs w:val="20"/>
          <w:lang w:val="en-GB"/>
        </w:rPr>
        <w:t>Deep learning methods, with their powerful representation learning capabilities, have shown potential to surpass traditional methods in complex spatiotemporal prediction tasks. Long short-term memory networks are particularly suitable for processing time series data and can effectively capture the seasonal and interannual variations of fire occurrences. The LSTM fire prediction model constructed by Zhang et al. (2020) successfully predicted 78% of major fire events in the western United States by analyzing 15 consecutive years of historical data. Convolutional neural networks have unique advantages in spatial feature extraction and can automatically identify fire hazard areas from satellite images. The Deep</w:t>
      </w:r>
      <w:r>
        <w:rPr>
          <w:rFonts w:ascii="Times New Roman" w:eastAsiaTheme="minorEastAsia" w:hAnsi="Times New Roman" w:hint="eastAsia"/>
          <w:sz w:val="20"/>
          <w:szCs w:val="20"/>
          <w:lang w:val="en-GB" w:eastAsia="zh-CN"/>
        </w:rPr>
        <w:t xml:space="preserve"> </w:t>
      </w:r>
      <w:r w:rsidRPr="004713C5">
        <w:rPr>
          <w:rFonts w:ascii="Times New Roman" w:hAnsi="Times New Roman"/>
          <w:sz w:val="20"/>
          <w:szCs w:val="20"/>
          <w:lang w:val="en-GB"/>
        </w:rPr>
        <w:t>Fire model developed by Wang et al. (2021) combines CNN and attention mechanism to achieve high-precision simulation of fire diffusion paths.</w:t>
      </w:r>
      <w:r>
        <w:rPr>
          <w:rFonts w:ascii="Times New Roman" w:eastAsiaTheme="minorEastAsia" w:hAnsi="Times New Roman" w:hint="eastAsia"/>
          <w:sz w:val="20"/>
          <w:szCs w:val="20"/>
          <w:lang w:val="en-GB" w:eastAsia="zh-CN"/>
        </w:rPr>
        <w:t xml:space="preserve"> </w:t>
      </w:r>
      <w:r w:rsidRPr="004713C5">
        <w:rPr>
          <w:rFonts w:ascii="Times New Roman" w:hAnsi="Times New Roman"/>
          <w:sz w:val="20"/>
          <w:szCs w:val="20"/>
          <w:lang w:val="en-GB"/>
        </w:rPr>
        <w:t>Multimodal data fusion technology is currently at the forefront of research. The phenomenon of fire is essentially the result of the combined effects of natural and human factors, and a single data type is difficult to fully reflect its formation mechanism. The Transformer architecture, with its self attention mechanism, provides an ideal framework for multi-source data fusion. The FireBERT model proposed by Liu et al. (2022) unified the encoding of satellite images, meteorological data, and social media text, setting a new record for prediction accuracy on fire datasets from multiple countries.</w:t>
      </w:r>
    </w:p>
    <w:p w14:paraId="00C5BD5D" w14:textId="77777777" w:rsidR="004713C5" w:rsidRPr="007C2913" w:rsidRDefault="004713C5" w:rsidP="007C2913">
      <w:pPr>
        <w:pStyle w:val="a3"/>
        <w:spacing w:after="0" w:line="240" w:lineRule="auto"/>
        <w:ind w:left="360"/>
        <w:rPr>
          <w:rFonts w:ascii="Times New Roman" w:hAnsi="Times New Roman" w:hint="eastAsia"/>
          <w:b/>
          <w:szCs w:val="20"/>
          <w:lang w:val="en-GB"/>
        </w:rPr>
      </w:pPr>
    </w:p>
    <w:p w14:paraId="052CC7CF" w14:textId="67356B97" w:rsidR="009F185B" w:rsidRPr="007C2913" w:rsidRDefault="009F185B" w:rsidP="007C2913">
      <w:pPr>
        <w:pStyle w:val="a3"/>
        <w:numPr>
          <w:ilvl w:val="0"/>
          <w:numId w:val="4"/>
        </w:numPr>
        <w:spacing w:after="0" w:line="240" w:lineRule="auto"/>
        <w:ind w:left="360"/>
        <w:jc w:val="center"/>
        <w:rPr>
          <w:rFonts w:ascii="Times New Roman" w:hAnsi="Times New Roman"/>
          <w:b/>
          <w:szCs w:val="20"/>
          <w:lang w:val="en-GB"/>
        </w:rPr>
      </w:pPr>
      <w:r w:rsidRPr="007C2913">
        <w:rPr>
          <w:rFonts w:ascii="Times New Roman" w:hAnsi="Times New Roman"/>
          <w:b/>
          <w:szCs w:val="20"/>
          <w:lang w:val="en-GB"/>
        </w:rPr>
        <w:t>METHODOLOGY</w:t>
      </w:r>
    </w:p>
    <w:p w14:paraId="0D068511" w14:textId="4E2B954C" w:rsidR="004C1BF8" w:rsidRPr="004C1BF8" w:rsidRDefault="004C1BF8" w:rsidP="004C1BF8">
      <w:pPr>
        <w:spacing w:after="0" w:line="240" w:lineRule="auto"/>
        <w:ind w:firstLine="720"/>
        <w:contextualSpacing/>
        <w:jc w:val="both"/>
        <w:rPr>
          <w:rFonts w:ascii="Times New Roman" w:eastAsiaTheme="minorEastAsia" w:hAnsi="Times New Roman" w:hint="eastAsia"/>
          <w:sz w:val="20"/>
          <w:szCs w:val="20"/>
          <w:lang w:val="en-GB" w:eastAsia="zh-CN"/>
        </w:rPr>
      </w:pPr>
      <w:r w:rsidRPr="004C1BF8">
        <w:rPr>
          <w:rFonts w:ascii="Times New Roman" w:hAnsi="Times New Roman"/>
          <w:sz w:val="20"/>
          <w:szCs w:val="20"/>
          <w:lang w:val="en-GB"/>
        </w:rPr>
        <w:t xml:space="preserve">As global climate change progresses and the scope of human activities </w:t>
      </w:r>
      <w:proofErr w:type="gramStart"/>
      <w:r w:rsidRPr="004C1BF8">
        <w:rPr>
          <w:rFonts w:ascii="Times New Roman" w:hAnsi="Times New Roman"/>
          <w:sz w:val="20"/>
          <w:szCs w:val="20"/>
          <w:lang w:val="en-GB"/>
        </w:rPr>
        <w:t>continues</w:t>
      </w:r>
      <w:proofErr w:type="gramEnd"/>
      <w:r w:rsidRPr="004C1BF8">
        <w:rPr>
          <w:rFonts w:ascii="Times New Roman" w:hAnsi="Times New Roman"/>
          <w:sz w:val="20"/>
          <w:szCs w:val="20"/>
          <w:lang w:val="en-GB"/>
        </w:rPr>
        <w:t xml:space="preserve"> to broaden, fires, as a highly destructive natural disaster, increasingly threaten the ecological environment, socioeconomic development, and human safety. Traditional fire prediction methods, which mainly rely on statistical and physical models, exhibit notable limitations when dealing with multi-source, high-dimensional, and nonlinear fire data. This paper systematically examines the pivotal role and implementation strategies of artificial intelligence technology in analyzing historical fire data and predicting trends. By integrating satellite remote sensing, meteorological observations, topographical features, and social statistical data, it delves into the key technologies of machine learning and deep learning models for fire risk identification, temporal forecasting, and spatial diffusion simulation. The paper establishes a comprehensive AI-driven analytical framework that encompasses the entire workflow of data preprocessing, feature engineering, model construction, and evaluation optimization, and validates the model's effectiveness through regional case studies.</w:t>
      </w:r>
    </w:p>
    <w:p w14:paraId="513D9987" w14:textId="5A876143" w:rsidR="00AB47F7" w:rsidRPr="00AB47F7" w:rsidRDefault="00AB47F7" w:rsidP="00AB47F7">
      <w:pPr>
        <w:spacing w:after="0" w:line="240" w:lineRule="auto"/>
        <w:ind w:firstLine="720"/>
        <w:contextualSpacing/>
        <w:jc w:val="both"/>
        <w:rPr>
          <w:rFonts w:ascii="Times New Roman" w:hAnsi="Times New Roman"/>
          <w:sz w:val="20"/>
          <w:szCs w:val="20"/>
          <w:lang w:val="en-GB"/>
        </w:rPr>
      </w:pPr>
      <w:r>
        <w:rPr>
          <w:rFonts w:ascii="Times New Roman" w:eastAsiaTheme="minorEastAsia" w:hAnsi="Times New Roman" w:hint="eastAsia"/>
          <w:sz w:val="20"/>
          <w:szCs w:val="20"/>
          <w:lang w:val="en-GB" w:eastAsia="zh-CN"/>
        </w:rPr>
        <w:t>2</w:t>
      </w:r>
      <w:r w:rsidRPr="00AB47F7">
        <w:rPr>
          <w:rFonts w:ascii="Times New Roman" w:hAnsi="Times New Roman"/>
          <w:sz w:val="20"/>
          <w:szCs w:val="20"/>
          <w:lang w:val="en-GB"/>
        </w:rPr>
        <w:t>.1 Data Collection and Preprocessing</w:t>
      </w:r>
    </w:p>
    <w:p w14:paraId="4337ACA8" w14:textId="77777777" w:rsidR="00AB47F7" w:rsidRPr="00AB47F7" w:rsidRDefault="00AB47F7" w:rsidP="00AB47F7">
      <w:pPr>
        <w:spacing w:after="0" w:line="240" w:lineRule="auto"/>
        <w:ind w:firstLine="720"/>
        <w:contextualSpacing/>
        <w:jc w:val="both"/>
        <w:rPr>
          <w:rFonts w:ascii="Times New Roman" w:hAnsi="Times New Roman"/>
          <w:sz w:val="20"/>
          <w:szCs w:val="20"/>
          <w:lang w:val="en-GB"/>
        </w:rPr>
      </w:pPr>
      <w:r w:rsidRPr="00AB47F7">
        <w:rPr>
          <w:rFonts w:ascii="Times New Roman" w:hAnsi="Times New Roman"/>
          <w:sz w:val="20"/>
          <w:szCs w:val="20"/>
          <w:lang w:val="en-GB"/>
        </w:rPr>
        <w:lastRenderedPageBreak/>
        <w:t>To build an efficient AI fire prediction system, it is first necessary to establish a complete data collection and preprocessing process. This framework integrates four core data sources to form a multidimensional data foundation.</w:t>
      </w:r>
    </w:p>
    <w:p w14:paraId="49E76FFD" w14:textId="77777777" w:rsidR="00AB47F7" w:rsidRPr="00AB47F7" w:rsidRDefault="00AB47F7" w:rsidP="00AB47F7">
      <w:pPr>
        <w:spacing w:after="0" w:line="240" w:lineRule="auto"/>
        <w:ind w:firstLine="720"/>
        <w:contextualSpacing/>
        <w:jc w:val="both"/>
        <w:rPr>
          <w:rFonts w:ascii="Times New Roman" w:hAnsi="Times New Roman"/>
          <w:sz w:val="20"/>
          <w:szCs w:val="20"/>
          <w:lang w:val="en-GB"/>
        </w:rPr>
      </w:pPr>
      <w:r w:rsidRPr="00AB47F7">
        <w:rPr>
          <w:rFonts w:ascii="Times New Roman" w:hAnsi="Times New Roman"/>
          <w:sz w:val="20"/>
          <w:szCs w:val="20"/>
          <w:lang w:val="en-GB"/>
        </w:rPr>
        <w:t>Satellite remote sensing data, as the main means of fire monitoring, provides large-scale and continuous fire point information. The medium resolution imaging spectrometer provides daily global coverage with a spatial resolution of 250m to 1km, suitable for regional scale analysis. The Visible Infrared Imaging Radiometer Kit, as an advanced version of MODIS, has an increased spatial resolution of 375m and higher detection sensitivity. The Sentinel-2 satellite of the European Space Agency provides high-resolution images ranging from 10 to 60 meters, which can be used for refined fire monitoring. The preprocessing steps include radiometric calibration, atmospheric correction, and cloud mask generation to ensure data quality meets analysis requirements.</w:t>
      </w:r>
    </w:p>
    <w:p w14:paraId="4EC01746" w14:textId="77777777" w:rsidR="00AB47F7" w:rsidRPr="00AB47F7" w:rsidRDefault="00AB47F7" w:rsidP="00AB47F7">
      <w:pPr>
        <w:spacing w:after="0" w:line="240" w:lineRule="auto"/>
        <w:ind w:firstLine="720"/>
        <w:contextualSpacing/>
        <w:jc w:val="both"/>
        <w:rPr>
          <w:rFonts w:ascii="Times New Roman" w:hAnsi="Times New Roman"/>
          <w:sz w:val="20"/>
          <w:szCs w:val="20"/>
          <w:lang w:val="en-GB"/>
        </w:rPr>
      </w:pPr>
      <w:r w:rsidRPr="00AB47F7">
        <w:rPr>
          <w:rFonts w:ascii="Times New Roman" w:hAnsi="Times New Roman"/>
          <w:sz w:val="20"/>
          <w:szCs w:val="20"/>
          <w:lang w:val="en-GB"/>
        </w:rPr>
        <w:t>Meteorological data is a key driving factor for fire prediction, including temperature, relative humidity, wind speed and direction, precipitation, and other factors, with time resolution ranging from hours to days. The key preprocessing steps include missing data imputation (using KNN or multiple imputation methods), outlier detection (based on the Isolation Forest algorithm), and spatiotemporal standardization processing. It is particularly important to note that meteorological station data needs to be converted into continuous field data through methods such as Kriging interpolation, in order to facilitate collaborative analysis with remote sensing products.</w:t>
      </w:r>
    </w:p>
    <w:p w14:paraId="3A49B484" w14:textId="77777777" w:rsidR="00AB47F7" w:rsidRPr="00AB47F7" w:rsidRDefault="00AB47F7" w:rsidP="00AB47F7">
      <w:pPr>
        <w:spacing w:after="0" w:line="240" w:lineRule="auto"/>
        <w:ind w:firstLine="720"/>
        <w:contextualSpacing/>
        <w:jc w:val="both"/>
        <w:rPr>
          <w:rFonts w:ascii="Times New Roman" w:hAnsi="Times New Roman"/>
          <w:sz w:val="20"/>
          <w:szCs w:val="20"/>
          <w:lang w:val="en-GB"/>
        </w:rPr>
      </w:pPr>
      <w:r w:rsidRPr="00AB47F7">
        <w:rPr>
          <w:rFonts w:ascii="Times New Roman" w:hAnsi="Times New Roman"/>
          <w:sz w:val="20"/>
          <w:szCs w:val="20"/>
          <w:lang w:val="en-GB"/>
        </w:rPr>
        <w:t>Terrain and vegetation data provide the background environment for the occurrence and development of fires. The digital elevation model provides altitude, slope, and aspect information; Normalized vegetation index and enhanced vegetation index reflect vegetation status and combustible moisture; Land use/land cover data identifies different surface types. These data usually need to be unified to the same spatial reference frame and resolution. Common resampling methods include nearest neighbor method, bilinear interpolation, and cubic convolution method. It is necessary to choose a scheme that balances accuracy and efficiency based on the characteristics of the data.</w:t>
      </w:r>
    </w:p>
    <w:p w14:paraId="389F0EDC" w14:textId="77777777" w:rsidR="00AB47F7" w:rsidRDefault="00AB47F7" w:rsidP="00AB47F7">
      <w:pPr>
        <w:spacing w:after="0" w:line="240" w:lineRule="auto"/>
        <w:ind w:firstLine="720"/>
        <w:contextualSpacing/>
        <w:jc w:val="both"/>
        <w:rPr>
          <w:rFonts w:ascii="Times New Roman" w:eastAsiaTheme="minorEastAsia" w:hAnsi="Times New Roman"/>
          <w:sz w:val="20"/>
          <w:szCs w:val="20"/>
          <w:lang w:val="en-GB" w:eastAsia="zh-CN"/>
        </w:rPr>
      </w:pPr>
      <w:r w:rsidRPr="00AB47F7">
        <w:rPr>
          <w:rFonts w:ascii="Times New Roman" w:hAnsi="Times New Roman"/>
          <w:sz w:val="20"/>
          <w:szCs w:val="20"/>
          <w:lang w:val="en-GB"/>
        </w:rPr>
        <w:t>Data standardization and enhancement are key to improving model performance. Z-score normalization or maximum minimum scaling is adopted for features of different dimensions to ensure the stability of model training. To solve the problem of sample imbalance (where there are far more non fire alarm samples than fire alarm samples), strategies such as SMOTE oversampling and cost sensitive learning are applied to avoid the model being biased towards the majority class. For areas with sparse historical data, generative adversarial networks can be used for data augmentation, synthesizing new samples that conform to the true distribution to expand the training dataset.</w:t>
      </w:r>
    </w:p>
    <w:p w14:paraId="0B728FD4" w14:textId="77777777" w:rsidR="004C1BF8" w:rsidRPr="00C955C2" w:rsidRDefault="004C1BF8" w:rsidP="004C1BF8">
      <w:pPr>
        <w:spacing w:after="0" w:line="240" w:lineRule="auto"/>
        <w:jc w:val="center"/>
        <w:rPr>
          <w:rFonts w:ascii="Times New Roman" w:hAnsi="Times New Roman"/>
          <w:sz w:val="20"/>
          <w:szCs w:val="20"/>
        </w:rPr>
      </w:pPr>
      <w:r w:rsidRPr="006B796E">
        <w:rPr>
          <w:rFonts w:ascii="Times New Roman" w:hAnsi="Times New Roman"/>
          <w:noProof/>
          <w:sz w:val="20"/>
          <w:szCs w:val="20"/>
        </w:rPr>
        <w:drawing>
          <wp:inline distT="0" distB="0" distL="0" distR="0" wp14:anchorId="547D1F60" wp14:editId="54B082F8">
            <wp:extent cx="5017770" cy="3787919"/>
            <wp:effectExtent l="0" t="0" r="0" b="0"/>
            <wp:docPr id="110049366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23938" cy="3792575"/>
                    </a:xfrm>
                    <a:prstGeom prst="rect">
                      <a:avLst/>
                    </a:prstGeom>
                    <a:noFill/>
                    <a:ln>
                      <a:noFill/>
                    </a:ln>
                  </pic:spPr>
                </pic:pic>
              </a:graphicData>
            </a:graphic>
          </wp:inline>
        </w:drawing>
      </w:r>
    </w:p>
    <w:p w14:paraId="45046400" w14:textId="77777777" w:rsidR="004C1BF8" w:rsidRPr="00C955C2" w:rsidRDefault="004C1BF8" w:rsidP="004C1BF8">
      <w:pPr>
        <w:spacing w:after="0" w:line="240" w:lineRule="auto"/>
        <w:jc w:val="center"/>
        <w:rPr>
          <w:rFonts w:ascii="Times New Roman" w:hAnsi="Times New Roman"/>
          <w:bCs/>
          <w:i/>
          <w:iCs/>
          <w:sz w:val="20"/>
          <w:szCs w:val="20"/>
          <w:lang w:val="en-GB"/>
        </w:rPr>
      </w:pPr>
      <w:r w:rsidRPr="00C955C2">
        <w:rPr>
          <w:rFonts w:ascii="Times New Roman" w:hAnsi="Times New Roman"/>
          <w:b/>
          <w:sz w:val="20"/>
          <w:szCs w:val="20"/>
        </w:rPr>
        <w:t>Figure 1:</w:t>
      </w:r>
      <w:r w:rsidRPr="00C955C2">
        <w:rPr>
          <w:rFonts w:ascii="Times New Roman" w:hAnsi="Times New Roman"/>
          <w:sz w:val="20"/>
          <w:szCs w:val="20"/>
        </w:rPr>
        <w:t xml:space="preserve">  </w:t>
      </w:r>
      <w:r w:rsidRPr="00C955C2">
        <w:rPr>
          <w:rFonts w:ascii="Times New Roman" w:hAnsi="Times New Roman"/>
          <w:bCs/>
          <w:i/>
          <w:iCs/>
          <w:sz w:val="20"/>
          <w:szCs w:val="20"/>
        </w:rPr>
        <w:t xml:space="preserve">Block </w:t>
      </w:r>
      <w:r w:rsidRPr="006B796E">
        <w:rPr>
          <w:rFonts w:ascii="Times New Roman" w:hAnsi="Times New Roman"/>
          <w:bCs/>
          <w:i/>
          <w:iCs/>
          <w:sz w:val="20"/>
          <w:szCs w:val="20"/>
        </w:rPr>
        <w:t>diagram</w:t>
      </w:r>
      <w:r w:rsidRPr="00C955C2">
        <w:rPr>
          <w:rFonts w:ascii="Times New Roman" w:hAnsi="Times New Roman"/>
          <w:bCs/>
          <w:i/>
          <w:iCs/>
          <w:sz w:val="20"/>
          <w:szCs w:val="20"/>
        </w:rPr>
        <w:t xml:space="preserve"> </w:t>
      </w:r>
      <w:r w:rsidRPr="006B796E">
        <w:rPr>
          <w:rFonts w:ascii="Times New Roman" w:hAnsi="Times New Roman"/>
          <w:bCs/>
          <w:i/>
          <w:iCs/>
          <w:sz w:val="20"/>
          <w:szCs w:val="20"/>
        </w:rPr>
        <w:t>hybrid prediction framework</w:t>
      </w:r>
    </w:p>
    <w:p w14:paraId="4909DEC5" w14:textId="3E0DB46B" w:rsidR="00AB47F7" w:rsidRPr="00AB47F7" w:rsidRDefault="00AB47F7" w:rsidP="00AB47F7">
      <w:pPr>
        <w:spacing w:after="0" w:line="240" w:lineRule="auto"/>
        <w:ind w:firstLine="720"/>
        <w:contextualSpacing/>
        <w:jc w:val="both"/>
        <w:rPr>
          <w:rFonts w:ascii="Times New Roman" w:hAnsi="Times New Roman"/>
          <w:sz w:val="20"/>
          <w:szCs w:val="20"/>
          <w:lang w:val="en-GB"/>
        </w:rPr>
      </w:pPr>
      <w:r>
        <w:rPr>
          <w:rFonts w:ascii="Times New Roman" w:eastAsiaTheme="minorEastAsia" w:hAnsi="Times New Roman" w:hint="eastAsia"/>
          <w:sz w:val="20"/>
          <w:szCs w:val="20"/>
          <w:lang w:val="en-GB" w:eastAsia="zh-CN"/>
        </w:rPr>
        <w:lastRenderedPageBreak/>
        <w:t>2</w:t>
      </w:r>
      <w:r w:rsidRPr="00AB47F7">
        <w:rPr>
          <w:rFonts w:ascii="Times New Roman" w:hAnsi="Times New Roman"/>
          <w:sz w:val="20"/>
          <w:szCs w:val="20"/>
          <w:lang w:val="en-GB"/>
        </w:rPr>
        <w:t>.2 Feature Engineering</w:t>
      </w:r>
    </w:p>
    <w:p w14:paraId="625483D5" w14:textId="77777777" w:rsidR="007D78E0" w:rsidRDefault="00AB47F7" w:rsidP="007D78E0">
      <w:pPr>
        <w:spacing w:after="0" w:line="240" w:lineRule="auto"/>
        <w:ind w:firstLine="720"/>
        <w:contextualSpacing/>
        <w:jc w:val="both"/>
        <w:rPr>
          <w:rFonts w:ascii="Times New Roman" w:eastAsiaTheme="minorEastAsia" w:hAnsi="Times New Roman"/>
          <w:sz w:val="20"/>
          <w:szCs w:val="20"/>
          <w:lang w:val="en-GB" w:eastAsia="zh-CN"/>
        </w:rPr>
      </w:pPr>
      <w:r w:rsidRPr="00AB47F7">
        <w:rPr>
          <w:rFonts w:ascii="Times New Roman" w:hAnsi="Times New Roman"/>
          <w:sz w:val="20"/>
          <w:szCs w:val="20"/>
          <w:lang w:val="en-GB"/>
        </w:rPr>
        <w:t>High quality feature engineering is the core element in improving model performance. This article proposes a feature construction strategy based on the combination of domain knowledge and data-driven approaches, covering three dimensions: time, space, environment, and society.</w:t>
      </w:r>
      <w:r w:rsidR="007D78E0">
        <w:rPr>
          <w:rFonts w:ascii="Times New Roman" w:eastAsiaTheme="minorEastAsia" w:hAnsi="Times New Roman" w:hint="eastAsia"/>
          <w:sz w:val="20"/>
          <w:szCs w:val="20"/>
          <w:lang w:val="en-GB" w:eastAsia="zh-CN"/>
        </w:rPr>
        <w:t xml:space="preserve"> </w:t>
      </w:r>
      <w:r w:rsidRPr="00AB47F7">
        <w:rPr>
          <w:rFonts w:ascii="Times New Roman" w:hAnsi="Times New Roman"/>
          <w:sz w:val="20"/>
          <w:szCs w:val="20"/>
          <w:lang w:val="en-GB"/>
        </w:rPr>
        <w:t>Capture the periodic patterns and geographical distribution patterns of fire occurrences through spatiotemporal features. Time features include seasonal cycles (sine cosine encoding), weekly cycles, and holiday effects (such as an increase in fires caused by fireworks and firecrackers on Independence Day in the United States). The spatial features include: geographical location (latitude and longitude coding), altitude, distance from water sources/roads, and historical statistics of regional fire hazards. It is particularly important to introduce spatiotemporal autocorrelation indicators such as spatial lag variables (fire occurrence in adjacent areas) and temporal lag variables (meteorological and vegetation conditions in the previous period), which can significantly improve the performance of sequence prediction models.</w:t>
      </w:r>
      <w:r w:rsidR="007D78E0">
        <w:rPr>
          <w:rFonts w:ascii="Times New Roman" w:eastAsiaTheme="minorEastAsia" w:hAnsi="Times New Roman" w:hint="eastAsia"/>
          <w:sz w:val="20"/>
          <w:szCs w:val="20"/>
          <w:lang w:val="en-GB" w:eastAsia="zh-CN"/>
        </w:rPr>
        <w:t xml:space="preserve"> </w:t>
      </w:r>
      <w:r w:rsidRPr="00AB47F7">
        <w:rPr>
          <w:rFonts w:ascii="Times New Roman" w:hAnsi="Times New Roman"/>
          <w:sz w:val="20"/>
          <w:szCs w:val="20"/>
          <w:lang w:val="en-GB"/>
        </w:rPr>
        <w:t xml:space="preserve">Meteorological and environmental characteristics are directly related to the conditions under which fires occur. </w:t>
      </w:r>
    </w:p>
    <w:p w14:paraId="76049DE0" w14:textId="77777777" w:rsidR="007D78E0" w:rsidRDefault="00AB47F7" w:rsidP="007D78E0">
      <w:pPr>
        <w:spacing w:after="0" w:line="240" w:lineRule="auto"/>
        <w:ind w:firstLine="720"/>
        <w:contextualSpacing/>
        <w:jc w:val="both"/>
        <w:rPr>
          <w:rFonts w:ascii="Times New Roman" w:eastAsiaTheme="minorEastAsia" w:hAnsi="Times New Roman"/>
          <w:sz w:val="20"/>
          <w:szCs w:val="20"/>
          <w:lang w:val="en-GB" w:eastAsia="zh-CN"/>
        </w:rPr>
      </w:pPr>
      <w:r w:rsidRPr="00AB47F7">
        <w:rPr>
          <w:rFonts w:ascii="Times New Roman" w:hAnsi="Times New Roman"/>
          <w:sz w:val="20"/>
          <w:szCs w:val="20"/>
          <w:lang w:val="en-GB"/>
        </w:rPr>
        <w:t xml:space="preserve">The key features include: </w:t>
      </w:r>
    </w:p>
    <w:p w14:paraId="1686CF43" w14:textId="77777777" w:rsidR="007D78E0" w:rsidRDefault="00AB47F7" w:rsidP="007D78E0">
      <w:pPr>
        <w:spacing w:after="0" w:line="240" w:lineRule="auto"/>
        <w:ind w:firstLine="720"/>
        <w:contextualSpacing/>
        <w:jc w:val="both"/>
        <w:rPr>
          <w:rFonts w:ascii="Times New Roman" w:eastAsiaTheme="minorEastAsia" w:hAnsi="Times New Roman"/>
          <w:sz w:val="20"/>
          <w:szCs w:val="20"/>
          <w:lang w:val="en-GB" w:eastAsia="zh-CN"/>
        </w:rPr>
      </w:pPr>
      <w:r w:rsidRPr="00AB47F7">
        <w:rPr>
          <w:rFonts w:ascii="Times New Roman" w:hAnsi="Times New Roman"/>
          <w:sz w:val="20"/>
          <w:szCs w:val="20"/>
          <w:lang w:val="en-GB"/>
        </w:rPr>
        <w:t xml:space="preserve">(1) Fire hazard weather index, such as the components of the Canadian Forest Fire Hazard Weather Index system - small combustible moisture code, drought code, and initial spread index; </w:t>
      </w:r>
    </w:p>
    <w:p w14:paraId="79733BBE" w14:textId="77777777" w:rsidR="007D78E0" w:rsidRDefault="00AB47F7" w:rsidP="007D78E0">
      <w:pPr>
        <w:spacing w:after="0" w:line="240" w:lineRule="auto"/>
        <w:ind w:firstLine="720"/>
        <w:contextualSpacing/>
        <w:jc w:val="both"/>
        <w:rPr>
          <w:rFonts w:ascii="Times New Roman" w:eastAsiaTheme="minorEastAsia" w:hAnsi="Times New Roman"/>
          <w:sz w:val="20"/>
          <w:szCs w:val="20"/>
          <w:lang w:val="en-GB" w:eastAsia="zh-CN"/>
        </w:rPr>
      </w:pPr>
      <w:r w:rsidRPr="00AB47F7">
        <w:rPr>
          <w:rFonts w:ascii="Times New Roman" w:hAnsi="Times New Roman"/>
          <w:sz w:val="20"/>
          <w:szCs w:val="20"/>
          <w:lang w:val="en-GB"/>
        </w:rPr>
        <w:t xml:space="preserve">(2) Long term climate indicators such as standardized precipitation evapotranspiration index and temperature anomalies; </w:t>
      </w:r>
    </w:p>
    <w:p w14:paraId="1E628214" w14:textId="054B8EDC" w:rsidR="00AB47F7" w:rsidRPr="00AB47F7" w:rsidRDefault="00AB47F7" w:rsidP="007D78E0">
      <w:pPr>
        <w:spacing w:after="0" w:line="240" w:lineRule="auto"/>
        <w:ind w:firstLine="720"/>
        <w:contextualSpacing/>
        <w:jc w:val="both"/>
        <w:rPr>
          <w:rFonts w:ascii="Times New Roman" w:hAnsi="Times New Roman"/>
          <w:sz w:val="20"/>
          <w:szCs w:val="20"/>
          <w:lang w:val="en-GB"/>
        </w:rPr>
      </w:pPr>
      <w:r w:rsidRPr="00AB47F7">
        <w:rPr>
          <w:rFonts w:ascii="Times New Roman" w:hAnsi="Times New Roman"/>
          <w:sz w:val="20"/>
          <w:szCs w:val="20"/>
          <w:lang w:val="en-GB"/>
        </w:rPr>
        <w:t xml:space="preserve">(3) Actual meteorological elements such as continuous drought days, maximum wind speed, and average relative humidity. These features are converted into a form suitable for model input through sliding window statistics (such as 7-day average, 30 </w:t>
      </w:r>
      <w:r w:rsidR="00C30C18" w:rsidRPr="00AB47F7">
        <w:rPr>
          <w:rFonts w:ascii="Times New Roman" w:hAnsi="Times New Roman"/>
          <w:sz w:val="20"/>
          <w:szCs w:val="20"/>
          <w:lang w:val="en-GB"/>
        </w:rPr>
        <w:t>days</w:t>
      </w:r>
      <w:r w:rsidRPr="00AB47F7">
        <w:rPr>
          <w:rFonts w:ascii="Times New Roman" w:hAnsi="Times New Roman"/>
          <w:sz w:val="20"/>
          <w:szCs w:val="20"/>
          <w:lang w:val="en-GB"/>
        </w:rPr>
        <w:t xml:space="preserve"> cumulative).</w:t>
      </w:r>
    </w:p>
    <w:p w14:paraId="5B555BC2" w14:textId="630E39BC" w:rsidR="00AB47F7" w:rsidRPr="00AB47F7" w:rsidRDefault="00AB47F7" w:rsidP="007D78E0">
      <w:pPr>
        <w:spacing w:after="0" w:line="240" w:lineRule="auto"/>
        <w:ind w:firstLine="720"/>
        <w:contextualSpacing/>
        <w:jc w:val="both"/>
        <w:rPr>
          <w:rFonts w:ascii="Times New Roman" w:hAnsi="Times New Roman"/>
          <w:sz w:val="20"/>
          <w:szCs w:val="20"/>
          <w:lang w:val="en-GB"/>
        </w:rPr>
      </w:pPr>
      <w:r w:rsidRPr="00AB47F7">
        <w:rPr>
          <w:rFonts w:ascii="Times New Roman" w:hAnsi="Times New Roman"/>
          <w:sz w:val="20"/>
          <w:szCs w:val="20"/>
          <w:lang w:val="en-GB"/>
        </w:rPr>
        <w:t xml:space="preserve">The characteristics of social factors reflect the impact of human activities on fire risk. Population density data represents the probability of human ignition sources; The distribution of infrastructure affects the spread path and rescue efficiency of fires; There is a potential correlation between economic activity indicators and anthropogenic fire sources; The historical fire response time record reflects the regional disaster prevention capability. These features need to be handled with caution to avoid introducing social bias or sensitive </w:t>
      </w:r>
      <w:r w:rsidR="00C30C18" w:rsidRPr="00AB47F7">
        <w:rPr>
          <w:rFonts w:ascii="Times New Roman" w:hAnsi="Times New Roman"/>
          <w:sz w:val="20"/>
          <w:szCs w:val="20"/>
          <w:lang w:val="en-GB"/>
        </w:rPr>
        <w:t>information. Feature</w:t>
      </w:r>
      <w:r w:rsidRPr="00AB47F7">
        <w:rPr>
          <w:rFonts w:ascii="Times New Roman" w:hAnsi="Times New Roman"/>
          <w:sz w:val="20"/>
          <w:szCs w:val="20"/>
          <w:lang w:val="en-GB"/>
        </w:rPr>
        <w:t xml:space="preserve"> selection and dimensionality reduction are important steps to avoid overfitting. Firstly, highly collinear features are removed through correlation analysis; Then, methods such as recursive feature elimination and feature importance evaluation based on tree models are used to screen key feature subsets; For high-dimensional feature spaces, principal component analysis or autoencoders are used for dimensionality reduction to preserve the main information while reducing computational complexity. Experiments have shown that carefully designed feature engineering can improve model performance by 15% to 25%, while reducing training time by 30% to 50%.</w:t>
      </w:r>
    </w:p>
    <w:p w14:paraId="26115589" w14:textId="77777777" w:rsidR="004713C5" w:rsidRPr="00AB47F7" w:rsidRDefault="004713C5" w:rsidP="00AB47F7">
      <w:pPr>
        <w:spacing w:after="0" w:line="240" w:lineRule="auto"/>
        <w:ind w:firstLine="720"/>
        <w:contextualSpacing/>
        <w:jc w:val="both"/>
        <w:rPr>
          <w:rFonts w:ascii="Times New Roman" w:hAnsi="Times New Roman" w:hint="eastAsia"/>
          <w:sz w:val="20"/>
          <w:szCs w:val="20"/>
          <w:lang w:val="en-GB"/>
        </w:rPr>
      </w:pPr>
    </w:p>
    <w:p w14:paraId="74C7E8D9" w14:textId="77777777" w:rsidR="00C56EE6" w:rsidRPr="00AB47F7" w:rsidRDefault="00C56EE6" w:rsidP="00C56EE6">
      <w:pPr>
        <w:spacing w:after="0" w:line="240" w:lineRule="auto"/>
        <w:ind w:firstLine="720"/>
        <w:contextualSpacing/>
        <w:jc w:val="both"/>
        <w:rPr>
          <w:rFonts w:ascii="Times New Roman" w:hAnsi="Times New Roman"/>
          <w:sz w:val="20"/>
          <w:szCs w:val="20"/>
          <w:lang w:val="en-GB"/>
        </w:rPr>
      </w:pPr>
      <w:r>
        <w:rPr>
          <w:rFonts w:ascii="Times New Roman" w:eastAsiaTheme="minorEastAsia" w:hAnsi="Times New Roman" w:hint="eastAsia"/>
          <w:sz w:val="20"/>
          <w:szCs w:val="20"/>
          <w:lang w:val="en-GB" w:eastAsia="zh-CN"/>
        </w:rPr>
        <w:t>2</w:t>
      </w:r>
      <w:r w:rsidRPr="00AB47F7">
        <w:rPr>
          <w:rFonts w:ascii="Times New Roman" w:hAnsi="Times New Roman"/>
          <w:sz w:val="20"/>
          <w:szCs w:val="20"/>
          <w:lang w:val="en-GB"/>
        </w:rPr>
        <w:t>.3 Model selection and optimization</w:t>
      </w:r>
    </w:p>
    <w:p w14:paraId="343CC505" w14:textId="77777777" w:rsidR="00C56EE6" w:rsidRPr="00AB47F7" w:rsidRDefault="00C56EE6" w:rsidP="00C56EE6">
      <w:pPr>
        <w:spacing w:after="0" w:line="240" w:lineRule="auto"/>
        <w:ind w:firstLine="720"/>
        <w:contextualSpacing/>
        <w:jc w:val="both"/>
        <w:rPr>
          <w:rFonts w:ascii="Times New Roman" w:hAnsi="Times New Roman"/>
          <w:sz w:val="20"/>
          <w:szCs w:val="20"/>
          <w:lang w:val="en-GB"/>
        </w:rPr>
      </w:pPr>
      <w:r w:rsidRPr="00AB47F7">
        <w:rPr>
          <w:rFonts w:ascii="Times New Roman" w:hAnsi="Times New Roman"/>
          <w:sz w:val="20"/>
          <w:szCs w:val="20"/>
          <w:lang w:val="en-GB"/>
        </w:rPr>
        <w:t>In response to the different task requirements of fire prediction, this paper designs a multi-level model selection strategy and systematically optimizes the model performance.</w:t>
      </w:r>
    </w:p>
    <w:p w14:paraId="1689659A" w14:textId="77777777" w:rsidR="00C56EE6" w:rsidRDefault="00C56EE6" w:rsidP="00C56EE6">
      <w:pPr>
        <w:spacing w:after="0" w:line="240" w:lineRule="auto"/>
        <w:ind w:firstLine="720"/>
        <w:contextualSpacing/>
        <w:jc w:val="both"/>
        <w:rPr>
          <w:rFonts w:ascii="Times New Roman" w:eastAsiaTheme="minorEastAsia" w:hAnsi="Times New Roman"/>
          <w:sz w:val="20"/>
          <w:szCs w:val="20"/>
          <w:lang w:val="en-GB" w:eastAsia="zh-CN"/>
        </w:rPr>
      </w:pPr>
      <w:r w:rsidRPr="00AB47F7">
        <w:rPr>
          <w:rFonts w:ascii="Times New Roman" w:hAnsi="Times New Roman"/>
          <w:sz w:val="20"/>
          <w:szCs w:val="20"/>
          <w:lang w:val="en-GB"/>
        </w:rPr>
        <w:t xml:space="preserve">The establishment of benchmark models is a reference frame for evaluating the improvement effect of AI models. Choose three traditional methods as benchmarks: </w:t>
      </w:r>
    </w:p>
    <w:p w14:paraId="457BDD5C" w14:textId="77777777" w:rsidR="00C56EE6" w:rsidRDefault="00C56EE6" w:rsidP="00C56EE6">
      <w:pPr>
        <w:spacing w:after="0" w:line="240" w:lineRule="auto"/>
        <w:ind w:firstLine="720"/>
        <w:contextualSpacing/>
        <w:jc w:val="both"/>
        <w:rPr>
          <w:rFonts w:ascii="Times New Roman" w:eastAsiaTheme="minorEastAsia" w:hAnsi="Times New Roman"/>
          <w:sz w:val="20"/>
          <w:szCs w:val="20"/>
          <w:lang w:val="en-GB" w:eastAsia="zh-CN"/>
        </w:rPr>
      </w:pPr>
      <w:r w:rsidRPr="00AB47F7">
        <w:rPr>
          <w:rFonts w:ascii="Times New Roman" w:hAnsi="Times New Roman"/>
          <w:sz w:val="20"/>
          <w:szCs w:val="20"/>
          <w:lang w:val="en-GB"/>
        </w:rPr>
        <w:t xml:space="preserve">(1) time series models such as ARIMA and seasonal decomposition; </w:t>
      </w:r>
    </w:p>
    <w:p w14:paraId="4BFDB0E6" w14:textId="77777777" w:rsidR="00C56EE6" w:rsidRDefault="00C56EE6" w:rsidP="00C56EE6">
      <w:pPr>
        <w:spacing w:after="0" w:line="240" w:lineRule="auto"/>
        <w:ind w:firstLine="720"/>
        <w:contextualSpacing/>
        <w:jc w:val="both"/>
        <w:rPr>
          <w:rFonts w:ascii="Times New Roman" w:eastAsiaTheme="minorEastAsia" w:hAnsi="Times New Roman"/>
          <w:sz w:val="20"/>
          <w:szCs w:val="20"/>
          <w:lang w:val="en-GB" w:eastAsia="zh-CN"/>
        </w:rPr>
      </w:pPr>
      <w:r w:rsidRPr="00AB47F7">
        <w:rPr>
          <w:rFonts w:ascii="Times New Roman" w:hAnsi="Times New Roman"/>
          <w:sz w:val="20"/>
          <w:szCs w:val="20"/>
          <w:lang w:val="en-GB"/>
        </w:rPr>
        <w:t xml:space="preserve">(2) Statistical models such as logistic regression and generalized additive models; </w:t>
      </w:r>
    </w:p>
    <w:p w14:paraId="1A5F11C8" w14:textId="3BE7F062" w:rsidR="00C56EE6" w:rsidRPr="00AB47F7" w:rsidRDefault="00C56EE6" w:rsidP="00C56EE6">
      <w:pPr>
        <w:spacing w:after="0" w:line="240" w:lineRule="auto"/>
        <w:ind w:firstLine="720"/>
        <w:contextualSpacing/>
        <w:jc w:val="both"/>
        <w:rPr>
          <w:rFonts w:ascii="Times New Roman" w:hAnsi="Times New Roman"/>
          <w:sz w:val="20"/>
          <w:szCs w:val="20"/>
          <w:lang w:val="en-GB"/>
        </w:rPr>
      </w:pPr>
      <w:r w:rsidRPr="00AB47F7">
        <w:rPr>
          <w:rFonts w:ascii="Times New Roman" w:hAnsi="Times New Roman"/>
          <w:sz w:val="20"/>
          <w:szCs w:val="20"/>
          <w:lang w:val="en-GB"/>
        </w:rPr>
        <w:t>(3) Physical basic models such as FARSITE fire behavior simulation. These benchmark models not only provide performance comparison baselines, but their predicted results can also serve as input features for AI models, forming a hybrid prediction framework.</w:t>
      </w:r>
    </w:p>
    <w:p w14:paraId="4C39EBA4" w14:textId="244C1715" w:rsidR="00C56EE6" w:rsidRPr="00AB47F7" w:rsidRDefault="00C56EE6" w:rsidP="00C56EE6">
      <w:pPr>
        <w:spacing w:after="0" w:line="240" w:lineRule="auto"/>
        <w:ind w:firstLine="720"/>
        <w:contextualSpacing/>
        <w:jc w:val="both"/>
        <w:rPr>
          <w:rFonts w:ascii="Times New Roman" w:hAnsi="Times New Roman"/>
          <w:sz w:val="20"/>
          <w:szCs w:val="20"/>
          <w:lang w:val="en-GB"/>
        </w:rPr>
      </w:pPr>
      <w:r w:rsidRPr="00AB47F7">
        <w:rPr>
          <w:rFonts w:ascii="Times New Roman" w:hAnsi="Times New Roman"/>
          <w:sz w:val="20"/>
          <w:szCs w:val="20"/>
          <w:lang w:val="en-GB"/>
        </w:rPr>
        <w:t>The selection of AI models is customized based on the characteristics of the prediction task. For fire occurrence prediction (classification problem), gradient boosting decision trees (such as XG</w:t>
      </w:r>
      <w:r w:rsidR="00C30C18">
        <w:rPr>
          <w:rFonts w:ascii="Times New Roman" w:eastAsiaTheme="minorEastAsia" w:hAnsi="Times New Roman" w:hint="eastAsia"/>
          <w:sz w:val="20"/>
          <w:szCs w:val="20"/>
          <w:lang w:val="en-GB" w:eastAsia="zh-CN"/>
        </w:rPr>
        <w:t xml:space="preserve"> </w:t>
      </w:r>
      <w:r w:rsidRPr="00AB47F7">
        <w:rPr>
          <w:rFonts w:ascii="Times New Roman" w:hAnsi="Times New Roman"/>
          <w:sz w:val="20"/>
          <w:szCs w:val="20"/>
          <w:lang w:val="en-GB"/>
        </w:rPr>
        <w:t>Boost, Light</w:t>
      </w:r>
      <w:r w:rsidR="00C30C18">
        <w:rPr>
          <w:rFonts w:ascii="Times New Roman" w:eastAsiaTheme="minorEastAsia" w:hAnsi="Times New Roman" w:hint="eastAsia"/>
          <w:sz w:val="20"/>
          <w:szCs w:val="20"/>
          <w:lang w:val="en-GB" w:eastAsia="zh-CN"/>
        </w:rPr>
        <w:t xml:space="preserve"> </w:t>
      </w:r>
      <w:r w:rsidRPr="00AB47F7">
        <w:rPr>
          <w:rFonts w:ascii="Times New Roman" w:hAnsi="Times New Roman"/>
          <w:sz w:val="20"/>
          <w:szCs w:val="20"/>
          <w:lang w:val="en-GB"/>
        </w:rPr>
        <w:t>GBM) perform excellently, combining training efficiency and prediction accuracy. For fire spread simulation, convolutional neural networks and graph neural networks are suitable for capturing spatial dependencies. For long-term trend prediction, long short-term memory networks and their variants (such as GRU) can effectively model temporal dynamics. Extreme event prediction is suitable for using specially designed architectures, such as generative models combined with conditional variational autoencoders, specifically designed to handle rare but high impact fire scenarios.</w:t>
      </w:r>
    </w:p>
    <w:p w14:paraId="6511BF14" w14:textId="4B8E0D6E" w:rsidR="00C56EE6" w:rsidRPr="00AB47F7" w:rsidRDefault="00C56EE6" w:rsidP="00C56EE6">
      <w:pPr>
        <w:spacing w:after="0" w:line="240" w:lineRule="auto"/>
        <w:ind w:firstLine="720"/>
        <w:contextualSpacing/>
        <w:jc w:val="both"/>
        <w:rPr>
          <w:rFonts w:ascii="Times New Roman" w:hAnsi="Times New Roman"/>
          <w:sz w:val="20"/>
          <w:szCs w:val="20"/>
          <w:lang w:val="en-GB"/>
        </w:rPr>
      </w:pPr>
      <w:r w:rsidRPr="00AB47F7">
        <w:rPr>
          <w:rFonts w:ascii="Times New Roman" w:hAnsi="Times New Roman"/>
          <w:sz w:val="20"/>
          <w:szCs w:val="20"/>
          <w:lang w:val="en-GB"/>
        </w:rPr>
        <w:t xml:space="preserve">Hyperparameter optimization adopts a multi-level strategy. Firstly, determine the approximate parameter space through grid search or random search; Then use Bayesian optimization methods such as Tree structured Parzen estimator for fine tuning; For scenarios where computing resources are limited, early stopping strategies or </w:t>
      </w:r>
      <w:r w:rsidR="009E5D0C" w:rsidRPr="00AB47F7">
        <w:rPr>
          <w:rFonts w:ascii="Times New Roman" w:hAnsi="Times New Roman"/>
          <w:sz w:val="20"/>
          <w:szCs w:val="20"/>
          <w:lang w:val="en-GB"/>
        </w:rPr>
        <w:t>weight-based</w:t>
      </w:r>
      <w:r w:rsidRPr="00AB47F7">
        <w:rPr>
          <w:rFonts w:ascii="Times New Roman" w:hAnsi="Times New Roman"/>
          <w:sz w:val="20"/>
          <w:szCs w:val="20"/>
          <w:lang w:val="en-GB"/>
        </w:rPr>
        <w:t xml:space="preserve"> parameter sharing techniques can be used to accelerate the search process. Experiments have shown that systematic hyperparameter optimization can increase model performance by an additional 8% to 12%.</w:t>
      </w:r>
    </w:p>
    <w:p w14:paraId="74DC4D8F" w14:textId="77777777" w:rsidR="00C56EE6" w:rsidRDefault="00C56EE6" w:rsidP="00C56EE6">
      <w:pPr>
        <w:spacing w:after="0" w:line="240" w:lineRule="auto"/>
        <w:ind w:firstLine="720"/>
        <w:contextualSpacing/>
        <w:jc w:val="both"/>
        <w:rPr>
          <w:rFonts w:ascii="Times New Roman" w:eastAsiaTheme="minorEastAsia" w:hAnsi="Times New Roman"/>
          <w:sz w:val="20"/>
          <w:szCs w:val="20"/>
          <w:lang w:val="en-GB" w:eastAsia="zh-CN"/>
        </w:rPr>
      </w:pPr>
      <w:r w:rsidRPr="00AB47F7">
        <w:rPr>
          <w:rFonts w:ascii="Times New Roman" w:hAnsi="Times New Roman"/>
          <w:sz w:val="20"/>
          <w:szCs w:val="20"/>
          <w:lang w:val="en-GB"/>
        </w:rPr>
        <w:lastRenderedPageBreak/>
        <w:t>Enhanced interpretability is the key to promoting the practical application of AI models. Using SHAP to analyze feature contribution not only reveals the decision-making basis of the model, but also helps to verify its consistency with physical mechanisms. For sequence prediction models, attention mechanism visualization is introduced to display the focus points of the model at different time steps, providing intuitive explanations for the prediction results.</w:t>
      </w:r>
    </w:p>
    <w:p w14:paraId="3041180D" w14:textId="77777777" w:rsidR="00CF2E54" w:rsidRDefault="00CF2E54" w:rsidP="00CF2E54">
      <w:pPr>
        <w:rPr>
          <w:rFonts w:ascii="Times New Roman" w:eastAsiaTheme="minorEastAsia" w:hAnsi="Times New Roman"/>
          <w:sz w:val="20"/>
          <w:szCs w:val="20"/>
          <w:lang w:eastAsia="zh-CN"/>
        </w:rPr>
      </w:pPr>
    </w:p>
    <w:p w14:paraId="0C9CDCCB" w14:textId="0F56B02A" w:rsidR="00CF2E54" w:rsidRPr="007C2913" w:rsidRDefault="00CF2E54" w:rsidP="007C2913">
      <w:pPr>
        <w:pStyle w:val="a3"/>
        <w:numPr>
          <w:ilvl w:val="0"/>
          <w:numId w:val="4"/>
        </w:numPr>
        <w:spacing w:after="0" w:line="240" w:lineRule="auto"/>
        <w:ind w:left="360"/>
        <w:jc w:val="center"/>
        <w:rPr>
          <w:rFonts w:ascii="Times New Roman" w:hAnsi="Times New Roman"/>
          <w:b/>
          <w:szCs w:val="20"/>
          <w:lang w:val="en-GB"/>
        </w:rPr>
      </w:pPr>
      <w:r w:rsidRPr="007C2913">
        <w:rPr>
          <w:rFonts w:ascii="Times New Roman" w:hAnsi="Times New Roman"/>
          <w:b/>
          <w:szCs w:val="20"/>
          <w:lang w:val="en-GB"/>
        </w:rPr>
        <w:t>C</w:t>
      </w:r>
      <w:r w:rsidR="007C2913">
        <w:rPr>
          <w:rFonts w:ascii="Times New Roman" w:eastAsiaTheme="minorEastAsia" w:hAnsi="Times New Roman" w:hint="eastAsia"/>
          <w:b/>
          <w:szCs w:val="20"/>
          <w:lang w:val="en-GB" w:eastAsia="zh-CN"/>
        </w:rPr>
        <w:t>ONSTRUCTION OF FIRE TREND PREDICTION MODEL</w:t>
      </w:r>
    </w:p>
    <w:p w14:paraId="6A856728" w14:textId="06238D4F" w:rsidR="00CF2E54" w:rsidRPr="00CF2E54" w:rsidRDefault="00CF2E54" w:rsidP="00CF2E54">
      <w:pPr>
        <w:spacing w:after="0" w:line="240" w:lineRule="auto"/>
        <w:ind w:firstLine="720"/>
        <w:contextualSpacing/>
        <w:jc w:val="both"/>
        <w:rPr>
          <w:rFonts w:ascii="Times New Roman" w:hAnsi="Times New Roman"/>
          <w:sz w:val="20"/>
          <w:szCs w:val="20"/>
          <w:lang w:val="en-GB"/>
        </w:rPr>
      </w:pPr>
      <w:r>
        <w:rPr>
          <w:rFonts w:ascii="Times New Roman" w:eastAsiaTheme="minorEastAsia" w:hAnsi="Times New Roman" w:hint="eastAsia"/>
          <w:sz w:val="20"/>
          <w:szCs w:val="20"/>
          <w:lang w:val="en-GB" w:eastAsia="zh-CN"/>
        </w:rPr>
        <w:t>3.1</w:t>
      </w:r>
      <w:r w:rsidRPr="00CF2E54">
        <w:rPr>
          <w:rFonts w:ascii="Times New Roman" w:hAnsi="Times New Roman" w:hint="eastAsia"/>
          <w:sz w:val="20"/>
          <w:szCs w:val="20"/>
          <w:lang w:val="en-GB"/>
        </w:rPr>
        <w:t xml:space="preserve"> </w:t>
      </w:r>
      <w:r w:rsidRPr="00CF2E54">
        <w:rPr>
          <w:rFonts w:ascii="Times New Roman" w:hAnsi="Times New Roman"/>
          <w:sz w:val="20"/>
          <w:szCs w:val="20"/>
          <w:lang w:val="en-GB"/>
        </w:rPr>
        <w:t>Design of Time Series Prediction Model</w:t>
      </w:r>
    </w:p>
    <w:p w14:paraId="1AD353C8" w14:textId="77777777" w:rsidR="00CF2E54" w:rsidRPr="00CF2E54" w:rsidRDefault="00CF2E54" w:rsidP="00CF2E54">
      <w:pPr>
        <w:spacing w:after="0" w:line="240" w:lineRule="auto"/>
        <w:ind w:firstLine="720"/>
        <w:contextualSpacing/>
        <w:jc w:val="both"/>
        <w:rPr>
          <w:rFonts w:ascii="Times New Roman" w:hAnsi="Times New Roman"/>
          <w:sz w:val="20"/>
          <w:szCs w:val="20"/>
          <w:lang w:val="en-GB"/>
        </w:rPr>
      </w:pPr>
      <w:r w:rsidRPr="00CF2E54">
        <w:rPr>
          <w:rFonts w:ascii="Times New Roman" w:hAnsi="Times New Roman"/>
          <w:sz w:val="20"/>
          <w:szCs w:val="20"/>
          <w:lang w:val="en-GB"/>
        </w:rPr>
        <w:t>The occurrence and development of fires have significant temporal dependencies, including long-term trends and seasonal cycles, as well as short-term meteorological fluctuations. This chapter designs multiple time-series prediction models to provide solutions for different prediction needs.</w:t>
      </w:r>
    </w:p>
    <w:p w14:paraId="3841E8DD" w14:textId="77777777" w:rsidR="00CF2E54" w:rsidRPr="00CF2E54" w:rsidRDefault="00CF2E54" w:rsidP="00CF2E54">
      <w:pPr>
        <w:spacing w:after="0" w:line="240" w:lineRule="auto"/>
        <w:ind w:firstLine="720"/>
        <w:contextualSpacing/>
        <w:jc w:val="both"/>
        <w:rPr>
          <w:rFonts w:ascii="Times New Roman" w:hAnsi="Times New Roman"/>
          <w:sz w:val="20"/>
          <w:szCs w:val="20"/>
          <w:lang w:val="en-GB"/>
        </w:rPr>
      </w:pPr>
      <w:r w:rsidRPr="00CF2E54">
        <w:rPr>
          <w:rFonts w:ascii="Times New Roman" w:hAnsi="Times New Roman"/>
          <w:sz w:val="20"/>
          <w:szCs w:val="20"/>
          <w:lang w:val="en-GB"/>
        </w:rPr>
        <w:t xml:space="preserve">The LSTM based fire frequency prediction model focuses on capturing the temporal dynamics of fire occurrences. The LSTM network effectively learns long-term dependencies through its gating mechanism (input gate, forget gate, output gate), avoiding the gradient vanishing problem of traditional RNNs. The model takes historical fire sequences and related environmental variables as inputs, and outputs the probability of fire occurrence in a specific future period (such as the following week or the next month). Key design considerations include: (1) enhancing model representation capability with multi-layer stacked structures; (2) Dropout layer prevents overfitting; (3) The </w:t>
      </w:r>
      <w:proofErr w:type="gramStart"/>
      <w:r w:rsidRPr="00CF2E54">
        <w:rPr>
          <w:rFonts w:ascii="Times New Roman" w:hAnsi="Times New Roman"/>
          <w:sz w:val="20"/>
          <w:szCs w:val="20"/>
          <w:lang w:val="en-GB"/>
        </w:rPr>
        <w:t>Sequence to Sequence</w:t>
      </w:r>
      <w:proofErr w:type="gramEnd"/>
      <w:r w:rsidRPr="00CF2E54">
        <w:rPr>
          <w:rFonts w:ascii="Times New Roman" w:hAnsi="Times New Roman"/>
          <w:sz w:val="20"/>
          <w:szCs w:val="20"/>
          <w:lang w:val="en-GB"/>
        </w:rPr>
        <w:t xml:space="preserve"> architecture implements multi-step prediction. Experiments on fire data in the western United States from 2001 to 2020 showed that the LSTM model achieved an AUC value of 0.89 in predicting fire risk over the next 7 days, significantly better than the ARIMA model (0.72) and logistic regression model (0.68).</w:t>
      </w:r>
    </w:p>
    <w:p w14:paraId="538F2B85" w14:textId="77777777" w:rsidR="00CF2E54" w:rsidRPr="00CF2E54" w:rsidRDefault="00CF2E54" w:rsidP="00CF2E54">
      <w:pPr>
        <w:spacing w:after="0" w:line="240" w:lineRule="auto"/>
        <w:ind w:firstLine="720"/>
        <w:contextualSpacing/>
        <w:jc w:val="both"/>
        <w:rPr>
          <w:rFonts w:ascii="Times New Roman" w:hAnsi="Times New Roman"/>
          <w:sz w:val="20"/>
          <w:szCs w:val="20"/>
          <w:lang w:val="en-GB"/>
        </w:rPr>
      </w:pPr>
      <w:r w:rsidRPr="00CF2E54">
        <w:rPr>
          <w:rFonts w:ascii="Times New Roman" w:hAnsi="Times New Roman"/>
          <w:sz w:val="20"/>
          <w:szCs w:val="20"/>
          <w:lang w:val="en-GB"/>
        </w:rPr>
        <w:t>The multivariate time series prediction model integrates meteorological, vegetation, and fire data to provide a more comprehensive prediction perspective. Facebook's open-source Prophet model has attracted attention for its robustness to seasonality and outliers. This model is based on an additive decomposition framework, which splits the time series into trend, seasonal, and holiday items, and can automatically adapt to missing values and trend change points. In our implementation, we have extended the native functionality of Prophet, introduced custom regression variables, and incorporated real-time meteorological observations and forecast information into the model, achieving dynamic assessment of fire risk due to changes in meteorological conditions.</w:t>
      </w:r>
    </w:p>
    <w:p w14:paraId="368560DD" w14:textId="77777777" w:rsidR="00CF2E54" w:rsidRDefault="00CF2E54" w:rsidP="00CF2E54">
      <w:pPr>
        <w:spacing w:after="0" w:line="240" w:lineRule="auto"/>
        <w:ind w:firstLine="720"/>
        <w:contextualSpacing/>
        <w:jc w:val="both"/>
        <w:rPr>
          <w:rFonts w:ascii="Times New Roman" w:eastAsiaTheme="minorEastAsia" w:hAnsi="Times New Roman"/>
          <w:sz w:val="20"/>
          <w:szCs w:val="20"/>
          <w:lang w:val="en-GB" w:eastAsia="zh-CN"/>
        </w:rPr>
      </w:pPr>
      <w:r w:rsidRPr="00CF2E54">
        <w:rPr>
          <w:rFonts w:ascii="Times New Roman" w:hAnsi="Times New Roman"/>
          <w:sz w:val="20"/>
          <w:szCs w:val="20"/>
          <w:lang w:val="en-GB"/>
        </w:rPr>
        <w:t xml:space="preserve">The attention mechanism enhanced Transformer model exhibits unique advantages in handling long sequence dependencies. Unlike traditional LSTM, Transformer directly calculates the dependency relationship between any two points in a sequence through self attention mechanism, without being limited by distance. The FireFormer model we designed includes an encoder decoder structure, where the encoder processes historical sequences and the decoder </w:t>
      </w:r>
      <w:proofErr w:type="gramStart"/>
      <w:r w:rsidRPr="00CF2E54">
        <w:rPr>
          <w:rFonts w:ascii="Times New Roman" w:hAnsi="Times New Roman"/>
          <w:sz w:val="20"/>
          <w:szCs w:val="20"/>
          <w:lang w:val="en-GB"/>
        </w:rPr>
        <w:t>generates</w:t>
      </w:r>
      <w:proofErr w:type="gramEnd"/>
      <w:r w:rsidRPr="00CF2E54">
        <w:rPr>
          <w:rFonts w:ascii="Times New Roman" w:hAnsi="Times New Roman"/>
          <w:sz w:val="20"/>
          <w:szCs w:val="20"/>
          <w:lang w:val="en-GB"/>
        </w:rPr>
        <w:t xml:space="preserve"> future predictions. The key innovation lies in introducing a spatiotemporal attention module that captures both temporal and spatial dependencies, making it suitable for analyzing fire trends over a large area.</w:t>
      </w:r>
    </w:p>
    <w:p w14:paraId="10428594" w14:textId="15B34E45" w:rsidR="00B61131" w:rsidRDefault="00B61131" w:rsidP="00B61131">
      <w:pPr>
        <w:spacing w:after="0" w:line="240" w:lineRule="auto"/>
        <w:ind w:firstLine="720"/>
        <w:contextualSpacing/>
        <w:jc w:val="center"/>
        <w:rPr>
          <w:rFonts w:ascii="Times New Roman" w:eastAsiaTheme="minorEastAsia" w:hAnsi="Times New Roman"/>
          <w:sz w:val="20"/>
          <w:szCs w:val="20"/>
          <w:lang w:val="en-GB" w:eastAsia="zh-CN"/>
        </w:rPr>
      </w:pPr>
      <w:r w:rsidRPr="00B61131">
        <w:rPr>
          <w:rFonts w:ascii="Times New Roman" w:eastAsiaTheme="minorEastAsia" w:hAnsi="Times New Roman"/>
          <w:noProof/>
          <w:sz w:val="20"/>
          <w:szCs w:val="20"/>
          <w:lang w:val="en-GB" w:eastAsia="zh-CN"/>
        </w:rPr>
        <w:drawing>
          <wp:inline distT="0" distB="0" distL="0" distR="0" wp14:anchorId="31850DB6" wp14:editId="67145F50">
            <wp:extent cx="4106993" cy="2217420"/>
            <wp:effectExtent l="0" t="0" r="0" b="0"/>
            <wp:docPr id="40384045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98" b="1386"/>
                    <a:stretch>
                      <a:fillRect/>
                    </a:stretch>
                  </pic:blipFill>
                  <pic:spPr bwMode="auto">
                    <a:xfrm>
                      <a:off x="0" y="0"/>
                      <a:ext cx="4120827" cy="2224889"/>
                    </a:xfrm>
                    <a:prstGeom prst="rect">
                      <a:avLst/>
                    </a:prstGeom>
                    <a:noFill/>
                    <a:ln>
                      <a:noFill/>
                    </a:ln>
                    <a:extLst>
                      <a:ext uri="{53640926-AAD7-44D8-BBD7-CCE9431645EC}">
                        <a14:shadowObscured xmlns:a14="http://schemas.microsoft.com/office/drawing/2010/main"/>
                      </a:ext>
                    </a:extLst>
                  </pic:spPr>
                </pic:pic>
              </a:graphicData>
            </a:graphic>
          </wp:inline>
        </w:drawing>
      </w:r>
    </w:p>
    <w:p w14:paraId="59C8A1B4" w14:textId="2B39E509" w:rsidR="00B61131" w:rsidRPr="00C955C2" w:rsidRDefault="00B61131" w:rsidP="00B61131">
      <w:pPr>
        <w:spacing w:after="0" w:line="240" w:lineRule="auto"/>
        <w:jc w:val="center"/>
        <w:rPr>
          <w:rFonts w:ascii="Times New Roman" w:hAnsi="Times New Roman"/>
          <w:bCs/>
          <w:i/>
          <w:iCs/>
          <w:sz w:val="20"/>
          <w:szCs w:val="20"/>
          <w:lang w:val="en-GB"/>
        </w:rPr>
      </w:pPr>
      <w:r w:rsidRPr="00C955C2">
        <w:rPr>
          <w:rFonts w:ascii="Times New Roman" w:hAnsi="Times New Roman"/>
          <w:b/>
          <w:sz w:val="20"/>
          <w:szCs w:val="20"/>
        </w:rPr>
        <w:t xml:space="preserve">Figure </w:t>
      </w:r>
      <w:r>
        <w:rPr>
          <w:rFonts w:ascii="Times New Roman" w:eastAsiaTheme="minorEastAsia" w:hAnsi="Times New Roman" w:hint="eastAsia"/>
          <w:b/>
          <w:sz w:val="20"/>
          <w:szCs w:val="20"/>
          <w:lang w:eastAsia="zh-CN"/>
        </w:rPr>
        <w:t>2</w:t>
      </w:r>
      <w:r w:rsidRPr="00C955C2">
        <w:rPr>
          <w:rFonts w:ascii="Times New Roman" w:hAnsi="Times New Roman"/>
          <w:b/>
          <w:sz w:val="20"/>
          <w:szCs w:val="20"/>
        </w:rPr>
        <w:t>:</w:t>
      </w:r>
      <w:r w:rsidRPr="00C955C2">
        <w:rPr>
          <w:rFonts w:ascii="Times New Roman" w:hAnsi="Times New Roman"/>
          <w:sz w:val="20"/>
          <w:szCs w:val="20"/>
        </w:rPr>
        <w:t xml:space="preserve">  </w:t>
      </w:r>
      <w:r w:rsidRPr="00B61131">
        <w:rPr>
          <w:rFonts w:ascii="Times New Roman" w:hAnsi="Times New Roman"/>
          <w:bCs/>
          <w:i/>
          <w:iCs/>
          <w:sz w:val="20"/>
          <w:szCs w:val="20"/>
        </w:rPr>
        <w:t>LSTM mode</w:t>
      </w:r>
    </w:p>
    <w:p w14:paraId="35E1C611" w14:textId="529802C5" w:rsidR="00CF2E54" w:rsidRPr="00CF2E54" w:rsidRDefault="00CF2E54" w:rsidP="00CF2E54">
      <w:pPr>
        <w:spacing w:after="0" w:line="240" w:lineRule="auto"/>
        <w:ind w:firstLine="720"/>
        <w:contextualSpacing/>
        <w:jc w:val="both"/>
        <w:rPr>
          <w:rFonts w:ascii="Times New Roman" w:hAnsi="Times New Roman"/>
          <w:sz w:val="20"/>
          <w:szCs w:val="20"/>
          <w:lang w:val="en-GB"/>
        </w:rPr>
      </w:pPr>
      <w:r>
        <w:rPr>
          <w:rFonts w:ascii="Times New Roman" w:eastAsiaTheme="minorEastAsia" w:hAnsi="Times New Roman" w:hint="eastAsia"/>
          <w:sz w:val="20"/>
          <w:szCs w:val="20"/>
          <w:lang w:val="en-GB" w:eastAsia="zh-CN"/>
        </w:rPr>
        <w:t>3.2</w:t>
      </w:r>
      <w:r w:rsidRPr="00CF2E54">
        <w:rPr>
          <w:rFonts w:ascii="Times New Roman" w:hAnsi="Times New Roman"/>
          <w:sz w:val="20"/>
          <w:szCs w:val="20"/>
          <w:lang w:val="en-GB"/>
        </w:rPr>
        <w:t xml:space="preserve"> Design of Spatial Prediction Model</w:t>
      </w:r>
    </w:p>
    <w:p w14:paraId="31785477" w14:textId="77777777" w:rsidR="00CF2E54" w:rsidRPr="00CF2E54" w:rsidRDefault="00CF2E54" w:rsidP="00CF2E54">
      <w:pPr>
        <w:spacing w:after="0" w:line="240" w:lineRule="auto"/>
        <w:ind w:firstLine="720"/>
        <w:contextualSpacing/>
        <w:jc w:val="both"/>
        <w:rPr>
          <w:rFonts w:ascii="Times New Roman" w:hAnsi="Times New Roman"/>
          <w:sz w:val="20"/>
          <w:szCs w:val="20"/>
          <w:lang w:val="en-GB"/>
        </w:rPr>
      </w:pPr>
      <w:r w:rsidRPr="00CF2E54">
        <w:rPr>
          <w:rFonts w:ascii="Times New Roman" w:hAnsi="Times New Roman"/>
          <w:sz w:val="20"/>
          <w:szCs w:val="20"/>
          <w:lang w:val="en-GB"/>
        </w:rPr>
        <w:t>The risk of fire not only changes over time, but also exhibits significant spatial heterogeneity and clustering. The spatial prediction model aims to identify high-risk areas and provide a basis for resource allocation and targeted prevention and control.</w:t>
      </w:r>
    </w:p>
    <w:p w14:paraId="704D2E59" w14:textId="77777777" w:rsidR="00CF2E54" w:rsidRPr="00CF2E54" w:rsidRDefault="00CF2E54" w:rsidP="00CF2E54">
      <w:pPr>
        <w:spacing w:after="0" w:line="240" w:lineRule="auto"/>
        <w:ind w:firstLine="720"/>
        <w:contextualSpacing/>
        <w:jc w:val="both"/>
        <w:rPr>
          <w:rFonts w:ascii="Times New Roman" w:hAnsi="Times New Roman"/>
          <w:sz w:val="20"/>
          <w:szCs w:val="20"/>
          <w:lang w:val="en-GB"/>
        </w:rPr>
      </w:pPr>
      <w:r w:rsidRPr="00CF2E54">
        <w:rPr>
          <w:rFonts w:ascii="Times New Roman" w:hAnsi="Times New Roman"/>
          <w:sz w:val="20"/>
          <w:szCs w:val="20"/>
          <w:lang w:val="en-GB"/>
        </w:rPr>
        <w:t xml:space="preserve">The combination of geographic information systems and machine learning is the core technological path for spatial prediction. Firstly, use GIS spatial analysis tools to calculate the spatial distribution of various </w:t>
      </w:r>
      <w:r w:rsidRPr="00CF2E54">
        <w:rPr>
          <w:rFonts w:ascii="Times New Roman" w:hAnsi="Times New Roman"/>
          <w:sz w:val="20"/>
          <w:szCs w:val="20"/>
          <w:lang w:val="en-GB"/>
        </w:rPr>
        <w:lastRenderedPageBreak/>
        <w:t>environmental factors, and then learn the correlation between these spatial features and fire occurrence through machine learning models. The Moran's index and local spatial autocorrelation analysis are used to identify fire hotspots, and this hotspot information serves as prior knowledge to enhance model performance. For example, the fire gathering areas identified through the Getis Ord Gi * statistic can be introduced as spatial weights into the model to enhance the predictive sensitivity of high-risk areas.</w:t>
      </w:r>
    </w:p>
    <w:p w14:paraId="5BF7F35B" w14:textId="17E0995C" w:rsidR="00CF2E54" w:rsidRDefault="00CF2E54" w:rsidP="00CF2E54">
      <w:pPr>
        <w:spacing w:after="0" w:line="240" w:lineRule="auto"/>
        <w:ind w:firstLine="720"/>
        <w:contextualSpacing/>
        <w:jc w:val="both"/>
        <w:rPr>
          <w:rFonts w:ascii="Times New Roman" w:eastAsiaTheme="minorEastAsia" w:hAnsi="Times New Roman"/>
          <w:sz w:val="20"/>
          <w:szCs w:val="20"/>
          <w:lang w:val="en-GB" w:eastAsia="zh-CN"/>
        </w:rPr>
      </w:pPr>
      <w:r w:rsidRPr="00CF2E54">
        <w:rPr>
          <w:rFonts w:ascii="Times New Roman" w:hAnsi="Times New Roman"/>
          <w:sz w:val="20"/>
          <w:szCs w:val="20"/>
          <w:lang w:val="en-GB"/>
        </w:rPr>
        <w:t>Convolutional neural networks and graph neural networks provide advanced tools for spatial relationship modeling. CNN, through its local connections and weight sharing characteristics, can effectively extract spatial features, making it particularly suitable for processing regular grid data (such as remote sensing images). The Spatial</w:t>
      </w:r>
      <w:r w:rsidR="009C0A10">
        <w:rPr>
          <w:rFonts w:ascii="Times New Roman" w:eastAsiaTheme="minorEastAsia" w:hAnsi="Times New Roman" w:hint="eastAsia"/>
          <w:sz w:val="20"/>
          <w:szCs w:val="20"/>
          <w:lang w:val="en-GB" w:eastAsia="zh-CN"/>
        </w:rPr>
        <w:t xml:space="preserve"> </w:t>
      </w:r>
      <w:r w:rsidRPr="00CF2E54">
        <w:rPr>
          <w:rFonts w:ascii="Times New Roman" w:hAnsi="Times New Roman"/>
          <w:sz w:val="20"/>
          <w:szCs w:val="20"/>
          <w:lang w:val="en-GB"/>
        </w:rPr>
        <w:t>Fire</w:t>
      </w:r>
      <w:r w:rsidR="009C0A10">
        <w:rPr>
          <w:rFonts w:ascii="Times New Roman" w:eastAsiaTheme="minorEastAsia" w:hAnsi="Times New Roman" w:hint="eastAsia"/>
          <w:sz w:val="20"/>
          <w:szCs w:val="20"/>
          <w:lang w:val="en-GB" w:eastAsia="zh-CN"/>
        </w:rPr>
        <w:t xml:space="preserve"> </w:t>
      </w:r>
      <w:r w:rsidRPr="00CF2E54">
        <w:rPr>
          <w:rFonts w:ascii="Times New Roman" w:hAnsi="Times New Roman"/>
          <w:sz w:val="20"/>
          <w:szCs w:val="20"/>
          <w:lang w:val="en-GB"/>
        </w:rPr>
        <w:t>Net we designed adopts the U-Net architecture, combined with encoder decoder structure and skip connections, which can capture global context while preserving local detail information. For irregular spatial data, graph neural networks exhibit unique value. Modeling geographic regions as graph structures, with nodes representing spatial units and edges representing spatial adjacency relationships, and using graph convolution operations to propagate information in the spatial network.</w:t>
      </w:r>
    </w:p>
    <w:p w14:paraId="2A1678D6" w14:textId="63074E8C" w:rsidR="00026BD1" w:rsidRDefault="00026BD1" w:rsidP="00026BD1">
      <w:pPr>
        <w:spacing w:after="0" w:line="240" w:lineRule="auto"/>
        <w:ind w:firstLine="720"/>
        <w:contextualSpacing/>
        <w:jc w:val="center"/>
        <w:rPr>
          <w:rFonts w:ascii="Times New Roman" w:eastAsiaTheme="minorEastAsia" w:hAnsi="Times New Roman"/>
          <w:sz w:val="20"/>
          <w:szCs w:val="20"/>
          <w:lang w:val="en-GB" w:eastAsia="zh-CN"/>
        </w:rPr>
      </w:pPr>
      <w:r w:rsidRPr="00026BD1">
        <w:rPr>
          <w:rFonts w:ascii="Times New Roman" w:eastAsiaTheme="minorEastAsia" w:hAnsi="Times New Roman"/>
          <w:noProof/>
          <w:sz w:val="20"/>
          <w:szCs w:val="20"/>
          <w:lang w:val="en-GB" w:eastAsia="zh-CN"/>
        </w:rPr>
        <w:drawing>
          <wp:inline distT="0" distB="0" distL="0" distR="0" wp14:anchorId="754464E9" wp14:editId="0B1433A6">
            <wp:extent cx="4461510" cy="1613832"/>
            <wp:effectExtent l="0" t="0" r="0" b="0"/>
            <wp:docPr id="168732214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75056" cy="1618732"/>
                    </a:xfrm>
                    <a:prstGeom prst="rect">
                      <a:avLst/>
                    </a:prstGeom>
                    <a:noFill/>
                    <a:ln>
                      <a:noFill/>
                    </a:ln>
                  </pic:spPr>
                </pic:pic>
              </a:graphicData>
            </a:graphic>
          </wp:inline>
        </w:drawing>
      </w:r>
    </w:p>
    <w:p w14:paraId="59B65174" w14:textId="220D6F7D" w:rsidR="00026BD1" w:rsidRPr="00026BD1" w:rsidRDefault="00026BD1" w:rsidP="00026BD1">
      <w:pPr>
        <w:spacing w:after="0" w:line="240" w:lineRule="auto"/>
        <w:jc w:val="center"/>
        <w:rPr>
          <w:rFonts w:ascii="Times New Roman" w:eastAsiaTheme="minorEastAsia" w:hAnsi="Times New Roman" w:hint="eastAsia"/>
          <w:bCs/>
          <w:i/>
          <w:iCs/>
          <w:sz w:val="20"/>
          <w:szCs w:val="20"/>
          <w:lang w:val="en-GB" w:eastAsia="zh-CN"/>
        </w:rPr>
      </w:pPr>
      <w:r w:rsidRPr="00C955C2">
        <w:rPr>
          <w:rFonts w:ascii="Times New Roman" w:hAnsi="Times New Roman"/>
          <w:b/>
          <w:sz w:val="20"/>
          <w:szCs w:val="20"/>
        </w:rPr>
        <w:t xml:space="preserve">Figure </w:t>
      </w:r>
      <w:r w:rsidR="00F94DE8">
        <w:rPr>
          <w:rFonts w:ascii="Times New Roman" w:eastAsiaTheme="minorEastAsia" w:hAnsi="Times New Roman" w:hint="eastAsia"/>
          <w:b/>
          <w:sz w:val="20"/>
          <w:szCs w:val="20"/>
          <w:lang w:eastAsia="zh-CN"/>
        </w:rPr>
        <w:t>3</w:t>
      </w:r>
      <w:r w:rsidRPr="00C955C2">
        <w:rPr>
          <w:rFonts w:ascii="Times New Roman" w:hAnsi="Times New Roman"/>
          <w:b/>
          <w:sz w:val="20"/>
          <w:szCs w:val="20"/>
        </w:rPr>
        <w:t>:</w:t>
      </w:r>
      <w:r w:rsidRPr="00C955C2">
        <w:rPr>
          <w:rFonts w:ascii="Times New Roman" w:hAnsi="Times New Roman"/>
          <w:sz w:val="20"/>
          <w:szCs w:val="20"/>
        </w:rPr>
        <w:t xml:space="preserve">  </w:t>
      </w:r>
      <w:r>
        <w:rPr>
          <w:rFonts w:ascii="Times New Roman" w:eastAsiaTheme="minorEastAsia" w:hAnsi="Times New Roman" w:hint="eastAsia"/>
          <w:bCs/>
          <w:i/>
          <w:iCs/>
          <w:sz w:val="20"/>
          <w:szCs w:val="20"/>
          <w:lang w:eastAsia="zh-CN"/>
        </w:rPr>
        <w:t>U-Net</w:t>
      </w:r>
    </w:p>
    <w:p w14:paraId="523FE0F8" w14:textId="1FFC959A" w:rsidR="00CF2E54" w:rsidRPr="00CF2E54" w:rsidRDefault="00CF2E54" w:rsidP="00CF2E54">
      <w:pPr>
        <w:spacing w:after="0" w:line="240" w:lineRule="auto"/>
        <w:ind w:firstLine="720"/>
        <w:contextualSpacing/>
        <w:jc w:val="both"/>
        <w:rPr>
          <w:rFonts w:ascii="Times New Roman" w:hAnsi="Times New Roman"/>
          <w:sz w:val="20"/>
          <w:szCs w:val="20"/>
          <w:lang w:val="en-GB"/>
        </w:rPr>
      </w:pPr>
      <w:r w:rsidRPr="00CF2E54">
        <w:rPr>
          <w:rFonts w:ascii="Times New Roman" w:hAnsi="Times New Roman"/>
          <w:sz w:val="20"/>
          <w:szCs w:val="20"/>
          <w:lang w:val="en-GB"/>
        </w:rPr>
        <w:t>The multi-scale spatial modeling strategy addresses the analysis needs of different spatial levels. Regional scales (such as provincial and state levels) focus on the relationship between climate patterns and fires; Local scale (county-level) focuses more on detailed factors such as terrain and vegetation types. Our proposed Multi</w:t>
      </w:r>
      <w:r w:rsidR="00026BD1">
        <w:rPr>
          <w:rFonts w:ascii="Times New Roman" w:eastAsiaTheme="minorEastAsia" w:hAnsi="Times New Roman" w:hint="eastAsia"/>
          <w:sz w:val="20"/>
          <w:szCs w:val="20"/>
          <w:lang w:val="en-GB" w:eastAsia="zh-CN"/>
        </w:rPr>
        <w:t xml:space="preserve"> </w:t>
      </w:r>
      <w:r w:rsidRPr="00CF2E54">
        <w:rPr>
          <w:rFonts w:ascii="Times New Roman" w:hAnsi="Times New Roman"/>
          <w:sz w:val="20"/>
          <w:szCs w:val="20"/>
          <w:lang w:val="en-GB"/>
        </w:rPr>
        <w:t>Scale</w:t>
      </w:r>
      <w:r w:rsidR="00026BD1">
        <w:rPr>
          <w:rFonts w:ascii="Times New Roman" w:eastAsiaTheme="minorEastAsia" w:hAnsi="Times New Roman" w:hint="eastAsia"/>
          <w:sz w:val="20"/>
          <w:szCs w:val="20"/>
          <w:lang w:val="en-GB" w:eastAsia="zh-CN"/>
        </w:rPr>
        <w:t xml:space="preserve"> </w:t>
      </w:r>
      <w:r w:rsidRPr="00CF2E54">
        <w:rPr>
          <w:rFonts w:ascii="Times New Roman" w:hAnsi="Times New Roman"/>
          <w:sz w:val="20"/>
          <w:szCs w:val="20"/>
          <w:lang w:val="en-GB"/>
        </w:rPr>
        <w:t>Fire framework integrates multi-scale features through spatial pyramid pooling layers, adapts to input data of different resolutions, and improves prediction accuracy while maintaining computational efficiency.</w:t>
      </w:r>
    </w:p>
    <w:p w14:paraId="77A66E0C" w14:textId="38DF58E2" w:rsidR="00CF2E54" w:rsidRPr="00CF2E54" w:rsidRDefault="00CF2E54" w:rsidP="00CF2E54">
      <w:pPr>
        <w:spacing w:after="0" w:line="240" w:lineRule="auto"/>
        <w:ind w:firstLine="720"/>
        <w:contextualSpacing/>
        <w:jc w:val="both"/>
        <w:rPr>
          <w:rFonts w:ascii="Times New Roman" w:hAnsi="Times New Roman"/>
          <w:sz w:val="20"/>
          <w:szCs w:val="20"/>
          <w:lang w:val="en-GB"/>
        </w:rPr>
      </w:pPr>
      <w:r>
        <w:rPr>
          <w:rFonts w:ascii="Times New Roman" w:eastAsiaTheme="minorEastAsia" w:hAnsi="Times New Roman" w:hint="eastAsia"/>
          <w:sz w:val="20"/>
          <w:szCs w:val="20"/>
          <w:lang w:val="en-GB" w:eastAsia="zh-CN"/>
        </w:rPr>
        <w:t>3</w:t>
      </w:r>
      <w:r w:rsidRPr="00CF2E54">
        <w:rPr>
          <w:rFonts w:ascii="Times New Roman" w:hAnsi="Times New Roman"/>
          <w:sz w:val="20"/>
          <w:szCs w:val="20"/>
          <w:lang w:val="en-GB"/>
        </w:rPr>
        <w:t>.3 Prediction of Extreme Events</w:t>
      </w:r>
    </w:p>
    <w:p w14:paraId="46D8A809" w14:textId="77777777" w:rsidR="00CF2E54" w:rsidRPr="00CF2E54" w:rsidRDefault="00CF2E54" w:rsidP="00CF2E54">
      <w:pPr>
        <w:spacing w:after="0" w:line="240" w:lineRule="auto"/>
        <w:ind w:firstLine="720"/>
        <w:contextualSpacing/>
        <w:jc w:val="both"/>
        <w:rPr>
          <w:rFonts w:ascii="Times New Roman" w:hAnsi="Times New Roman"/>
          <w:sz w:val="20"/>
          <w:szCs w:val="20"/>
          <w:lang w:val="en-GB"/>
        </w:rPr>
      </w:pPr>
      <w:r w:rsidRPr="00CF2E54">
        <w:rPr>
          <w:rFonts w:ascii="Times New Roman" w:hAnsi="Times New Roman"/>
          <w:sz w:val="20"/>
          <w:szCs w:val="20"/>
          <w:lang w:val="en-GB"/>
        </w:rPr>
        <w:t>Although extreme fire events occur infrequently, the losses caused account for the vast majority of the total losses. Accurately predicting such rare but high impact events has special significance for disaster prevention and mitigation.</w:t>
      </w:r>
    </w:p>
    <w:p w14:paraId="00B34DD8" w14:textId="77777777" w:rsidR="00CF2E54" w:rsidRPr="00CF2E54" w:rsidRDefault="00CF2E54" w:rsidP="00CF2E54">
      <w:pPr>
        <w:spacing w:after="0" w:line="240" w:lineRule="auto"/>
        <w:ind w:firstLine="720"/>
        <w:contextualSpacing/>
        <w:jc w:val="both"/>
        <w:rPr>
          <w:rFonts w:ascii="Times New Roman" w:hAnsi="Times New Roman"/>
          <w:sz w:val="20"/>
          <w:szCs w:val="20"/>
          <w:lang w:val="en-GB"/>
        </w:rPr>
      </w:pPr>
      <w:r w:rsidRPr="00CF2E54">
        <w:rPr>
          <w:rFonts w:ascii="Times New Roman" w:hAnsi="Times New Roman"/>
          <w:sz w:val="20"/>
          <w:szCs w:val="20"/>
          <w:lang w:val="en-GB"/>
        </w:rPr>
        <w:t>The application of generative adversarial networks in fire scene simulation provides an innovative approach to solving extreme event prediction. By training a GAN model to learn the distribution characteristics of historical fire data, it is possible to generate fire scenarios that conform to real statistical rules but have not been seen before, including extreme situations that occur once in a hundred years. The generator receives latent variables and conditional information (such as special weather configurations), and outputs a complete fire risk map; The discriminator evaluates the similarity between the generated results and the real data. A fully trained GAN model can synthesize various possible fire scenarios, providing rich materials for emergency plan formulation.</w:t>
      </w:r>
    </w:p>
    <w:p w14:paraId="79BE1282" w14:textId="77777777" w:rsidR="00CF2E54" w:rsidRPr="00CF2E54" w:rsidRDefault="00CF2E54" w:rsidP="00CF2E54">
      <w:pPr>
        <w:spacing w:after="0" w:line="240" w:lineRule="auto"/>
        <w:ind w:firstLine="720"/>
        <w:contextualSpacing/>
        <w:jc w:val="both"/>
        <w:rPr>
          <w:rFonts w:ascii="Times New Roman" w:hAnsi="Times New Roman"/>
          <w:sz w:val="20"/>
          <w:szCs w:val="20"/>
          <w:lang w:val="en-GB"/>
        </w:rPr>
      </w:pPr>
      <w:r w:rsidRPr="00CF2E54">
        <w:rPr>
          <w:rFonts w:ascii="Times New Roman" w:hAnsi="Times New Roman"/>
          <w:sz w:val="20"/>
          <w:szCs w:val="20"/>
          <w:lang w:val="en-GB"/>
        </w:rPr>
        <w:t>Probability prediction and uncertainty quantification are key components of extreme event prediction. Unlike traditional point prediction, probability prediction provides a complete distribution of possible outcomes, allowing decision-makers to evaluate response strategies at different risk levels. We use quantile regression forest and Monte Carlo Dropout techniques to estimate prediction uncertainty, providing a more comprehensive information foundation for risk assessment.</w:t>
      </w:r>
    </w:p>
    <w:p w14:paraId="0BD90A87" w14:textId="77777777" w:rsidR="00CF2E54" w:rsidRPr="00CF2E54" w:rsidRDefault="00CF2E54" w:rsidP="00CF2E54">
      <w:pPr>
        <w:spacing w:after="0" w:line="240" w:lineRule="auto"/>
        <w:ind w:firstLine="720"/>
        <w:contextualSpacing/>
        <w:jc w:val="both"/>
        <w:rPr>
          <w:rFonts w:ascii="Times New Roman" w:hAnsi="Times New Roman"/>
          <w:sz w:val="20"/>
          <w:szCs w:val="20"/>
          <w:lang w:val="en-GB"/>
        </w:rPr>
      </w:pPr>
      <w:r w:rsidRPr="00CF2E54">
        <w:rPr>
          <w:rFonts w:ascii="Times New Roman" w:hAnsi="Times New Roman"/>
          <w:sz w:val="20"/>
          <w:szCs w:val="20"/>
          <w:lang w:val="en-GB"/>
        </w:rPr>
        <w:t>The combination of extreme value theory and machine learning provides statistical rigor for predicting extreme events. By modeling the tail distribution of fire data and combining it with conditional generation models, reliable prediction of fire risk under extreme weather conditions can be achieved. In testing, the hybrid model achieved a prediction recall rate of 65% for major fire events (with a burned area exceeding 100 square kilometers), which is much higher than traditional methods (less than 30%).</w:t>
      </w:r>
    </w:p>
    <w:p w14:paraId="21475F88" w14:textId="3642F35C" w:rsidR="00142BB7" w:rsidRPr="00C955C2" w:rsidRDefault="00142BB7" w:rsidP="00C955C2">
      <w:pPr>
        <w:spacing w:after="0" w:line="240" w:lineRule="auto"/>
        <w:jc w:val="center"/>
        <w:rPr>
          <w:rFonts w:ascii="Times New Roman" w:hAnsi="Times New Roman"/>
          <w:sz w:val="20"/>
          <w:szCs w:val="20"/>
        </w:rPr>
      </w:pPr>
    </w:p>
    <w:p w14:paraId="112A4286" w14:textId="32D225AB" w:rsidR="0091000F" w:rsidRPr="008B7D9D" w:rsidRDefault="009F16DC" w:rsidP="008B7D9D">
      <w:pPr>
        <w:pStyle w:val="a3"/>
        <w:numPr>
          <w:ilvl w:val="0"/>
          <w:numId w:val="4"/>
        </w:numPr>
        <w:spacing w:after="0" w:line="240" w:lineRule="auto"/>
        <w:ind w:left="360"/>
        <w:jc w:val="center"/>
        <w:rPr>
          <w:rFonts w:ascii="Times New Roman" w:eastAsiaTheme="minorEastAsia" w:hAnsi="Times New Roman"/>
          <w:b/>
          <w:szCs w:val="20"/>
          <w:lang w:val="en-GB" w:eastAsia="zh-CN"/>
        </w:rPr>
      </w:pPr>
      <w:r w:rsidRPr="008B7D9D">
        <w:rPr>
          <w:rFonts w:ascii="Times New Roman" w:eastAsiaTheme="minorEastAsia" w:hAnsi="Times New Roman" w:hint="eastAsia"/>
          <w:b/>
          <w:szCs w:val="20"/>
          <w:lang w:val="en-GB" w:eastAsia="zh-CN"/>
        </w:rPr>
        <w:t xml:space="preserve">EXPERIMENT </w:t>
      </w:r>
      <w:r w:rsidR="0091000F" w:rsidRPr="008B7D9D">
        <w:rPr>
          <w:rFonts w:ascii="Times New Roman" w:eastAsiaTheme="minorEastAsia" w:hAnsi="Times New Roman"/>
          <w:b/>
          <w:szCs w:val="20"/>
          <w:lang w:val="en-GB" w:eastAsia="zh-CN"/>
        </w:rPr>
        <w:t>PERFORMANCE</w:t>
      </w:r>
    </w:p>
    <w:p w14:paraId="4FD5B384" w14:textId="77777777" w:rsidR="00E305F7" w:rsidRDefault="00E305F7" w:rsidP="00E305F7">
      <w:pPr>
        <w:spacing w:after="0" w:line="240" w:lineRule="auto"/>
        <w:ind w:firstLine="720"/>
        <w:jc w:val="both"/>
        <w:rPr>
          <w:rFonts w:ascii="Times New Roman" w:eastAsiaTheme="minorEastAsia" w:hAnsi="Times New Roman"/>
          <w:sz w:val="20"/>
          <w:szCs w:val="20"/>
          <w:lang w:eastAsia="zh-CN"/>
        </w:rPr>
      </w:pPr>
      <w:r w:rsidRPr="00F866A2">
        <w:rPr>
          <w:rFonts w:ascii="Times New Roman" w:hAnsi="Times New Roman"/>
          <w:sz w:val="20"/>
          <w:szCs w:val="20"/>
        </w:rPr>
        <w:t>To comprehensively evaluate the performance of AI models in fire prediction, we constructed a comprehensive dataset covering multiple ecosystems and geographical environments.</w:t>
      </w:r>
      <w:r>
        <w:rPr>
          <w:rFonts w:ascii="Times New Roman" w:eastAsiaTheme="minorEastAsia" w:hAnsi="Times New Roman" w:hint="eastAsia"/>
          <w:sz w:val="20"/>
          <w:szCs w:val="20"/>
          <w:lang w:eastAsia="zh-CN"/>
        </w:rPr>
        <w:t xml:space="preserve"> </w:t>
      </w:r>
      <w:r w:rsidRPr="00F866A2">
        <w:rPr>
          <w:rFonts w:ascii="Times New Roman" w:hAnsi="Times New Roman"/>
          <w:sz w:val="20"/>
          <w:szCs w:val="20"/>
        </w:rPr>
        <w:t xml:space="preserve">In terms of data sources and time ranges, we have integrated historical fire data from North America from 2001 to 2023, mainly including: </w:t>
      </w:r>
    </w:p>
    <w:p w14:paraId="62D7AD87" w14:textId="77777777" w:rsidR="00E305F7" w:rsidRPr="00E305F7" w:rsidRDefault="00E305F7" w:rsidP="00E305F7">
      <w:pPr>
        <w:pStyle w:val="a3"/>
        <w:numPr>
          <w:ilvl w:val="0"/>
          <w:numId w:val="9"/>
        </w:numPr>
        <w:spacing w:after="0" w:line="240" w:lineRule="auto"/>
        <w:jc w:val="both"/>
        <w:rPr>
          <w:rFonts w:ascii="Times New Roman" w:hAnsi="Times New Roman"/>
          <w:sz w:val="20"/>
          <w:szCs w:val="20"/>
        </w:rPr>
      </w:pPr>
      <w:r w:rsidRPr="00E305F7">
        <w:rPr>
          <w:rFonts w:ascii="Times New Roman" w:hAnsi="Times New Roman"/>
          <w:sz w:val="20"/>
          <w:szCs w:val="20"/>
        </w:rPr>
        <w:lastRenderedPageBreak/>
        <w:t xml:space="preserve">MODIS and VIIRS fire point data from NASA FIRMS, updated daily with a spatial resolution of 375m to 1km; </w:t>
      </w:r>
    </w:p>
    <w:p w14:paraId="22B0F4D2" w14:textId="77777777" w:rsidR="00E305F7" w:rsidRPr="00E305F7" w:rsidRDefault="00E305F7" w:rsidP="00E305F7">
      <w:pPr>
        <w:pStyle w:val="a3"/>
        <w:numPr>
          <w:ilvl w:val="0"/>
          <w:numId w:val="9"/>
        </w:numPr>
        <w:spacing w:after="0" w:line="240" w:lineRule="auto"/>
        <w:jc w:val="both"/>
        <w:rPr>
          <w:rFonts w:ascii="Times New Roman" w:hAnsi="Times New Roman"/>
          <w:sz w:val="20"/>
          <w:szCs w:val="20"/>
        </w:rPr>
      </w:pPr>
      <w:r w:rsidRPr="00E305F7">
        <w:rPr>
          <w:rFonts w:ascii="Times New Roman" w:hAnsi="Times New Roman"/>
          <w:sz w:val="20"/>
          <w:szCs w:val="20"/>
        </w:rPr>
        <w:t xml:space="preserve"> meteorological observation and forecast data from the National Weather Service of the United States, with a time resolution of 1 hour; </w:t>
      </w:r>
    </w:p>
    <w:p w14:paraId="7682FA2C" w14:textId="0DAC918A" w:rsidR="00E305F7" w:rsidRPr="00E305F7" w:rsidRDefault="00E305F7" w:rsidP="00E305F7">
      <w:pPr>
        <w:pStyle w:val="a3"/>
        <w:numPr>
          <w:ilvl w:val="0"/>
          <w:numId w:val="9"/>
        </w:numPr>
        <w:spacing w:after="0" w:line="240" w:lineRule="auto"/>
        <w:jc w:val="both"/>
        <w:rPr>
          <w:rFonts w:ascii="Times New Roman" w:hAnsi="Times New Roman"/>
          <w:sz w:val="20"/>
          <w:szCs w:val="20"/>
        </w:rPr>
      </w:pPr>
      <w:r w:rsidRPr="00E305F7">
        <w:rPr>
          <w:rFonts w:ascii="Times New Roman" w:hAnsi="Times New Roman"/>
          <w:sz w:val="20"/>
          <w:szCs w:val="20"/>
        </w:rPr>
        <w:t xml:space="preserve">The 30m resolution digital elevation model and land use data provided by USGS; </w:t>
      </w:r>
    </w:p>
    <w:p w14:paraId="61127D61" w14:textId="5ED17C1C" w:rsidR="00E305F7" w:rsidRPr="00E305F7" w:rsidRDefault="00E305F7" w:rsidP="00E305F7">
      <w:pPr>
        <w:pStyle w:val="a3"/>
        <w:numPr>
          <w:ilvl w:val="0"/>
          <w:numId w:val="9"/>
        </w:numPr>
        <w:spacing w:after="0" w:line="240" w:lineRule="auto"/>
        <w:jc w:val="both"/>
        <w:rPr>
          <w:rFonts w:ascii="Times New Roman" w:hAnsi="Times New Roman"/>
          <w:sz w:val="20"/>
          <w:szCs w:val="20"/>
        </w:rPr>
      </w:pPr>
      <w:r w:rsidRPr="00E305F7">
        <w:rPr>
          <w:rFonts w:ascii="Times New Roman" w:hAnsi="Times New Roman"/>
          <w:sz w:val="20"/>
          <w:szCs w:val="20"/>
        </w:rPr>
        <w:t>Socioeconomic statistics data from the United States Census Bureau. The dataset contains over 520000 fire records, covering various types of fires such as forests, grasslands, and urban-rural boundaries.</w:t>
      </w:r>
    </w:p>
    <w:p w14:paraId="4D42C882" w14:textId="77777777" w:rsidR="00E305F7" w:rsidRDefault="00E305F7" w:rsidP="00E305F7">
      <w:pPr>
        <w:spacing w:after="0" w:line="240" w:lineRule="auto"/>
        <w:ind w:firstLine="720"/>
        <w:jc w:val="both"/>
        <w:rPr>
          <w:rFonts w:ascii="Times New Roman" w:eastAsiaTheme="minorEastAsia" w:hAnsi="Times New Roman"/>
          <w:sz w:val="20"/>
          <w:szCs w:val="20"/>
          <w:lang w:eastAsia="zh-CN"/>
        </w:rPr>
      </w:pPr>
      <w:r w:rsidRPr="00F866A2">
        <w:rPr>
          <w:rFonts w:ascii="Times New Roman" w:hAnsi="Times New Roman"/>
          <w:sz w:val="20"/>
          <w:szCs w:val="20"/>
        </w:rPr>
        <w:t>The experimental environment configuration ensures the reproducibility of the results. The hardware platform adopts NVIDIA Tesla V100 GPU, combined with 64GB of memory; The software environment is based on Python 3.9, and the main machine learning libraries include TensorFlow 2.8, PyTorch 1.12, and scikit learn 1.1. To reduce the impact of randomness, all experiments were repeated 5 times and the average value was taken.</w:t>
      </w:r>
      <w:r>
        <w:rPr>
          <w:rFonts w:ascii="Times New Roman" w:eastAsiaTheme="minorEastAsia" w:hAnsi="Times New Roman" w:hint="eastAsia"/>
          <w:sz w:val="20"/>
          <w:szCs w:val="20"/>
          <w:lang w:eastAsia="zh-CN"/>
        </w:rPr>
        <w:t xml:space="preserve"> </w:t>
      </w:r>
      <w:r w:rsidRPr="00F866A2">
        <w:rPr>
          <w:rFonts w:ascii="Times New Roman" w:hAnsi="Times New Roman"/>
          <w:sz w:val="20"/>
          <w:szCs w:val="20"/>
        </w:rPr>
        <w:t>The selection of evaluation indicators takes into account both classification accuracy and predictive practicality. The main indicators include:</w:t>
      </w:r>
    </w:p>
    <w:p w14:paraId="709A7152" w14:textId="5C4B6DE4" w:rsidR="00E305F7" w:rsidRPr="00E305F7" w:rsidRDefault="00E305F7" w:rsidP="00E305F7">
      <w:pPr>
        <w:pStyle w:val="a3"/>
        <w:numPr>
          <w:ilvl w:val="0"/>
          <w:numId w:val="10"/>
        </w:numPr>
        <w:spacing w:after="0" w:line="240" w:lineRule="auto"/>
        <w:jc w:val="both"/>
        <w:rPr>
          <w:rFonts w:ascii="Times New Roman" w:hAnsi="Times New Roman"/>
          <w:sz w:val="20"/>
          <w:szCs w:val="20"/>
        </w:rPr>
      </w:pPr>
      <w:r>
        <w:rPr>
          <w:rFonts w:ascii="Times New Roman" w:eastAsiaTheme="minorEastAsia" w:hAnsi="Times New Roman" w:hint="eastAsia"/>
          <w:sz w:val="20"/>
          <w:szCs w:val="20"/>
          <w:lang w:eastAsia="zh-CN"/>
        </w:rPr>
        <w:t>B</w:t>
      </w:r>
      <w:r w:rsidRPr="00F866A2">
        <w:rPr>
          <w:rFonts w:ascii="Times New Roman" w:hAnsi="Times New Roman"/>
          <w:sz w:val="20"/>
          <w:szCs w:val="20"/>
        </w:rPr>
        <w:t xml:space="preserve">inary classification tasks: accuracy, precision, recall, F1 score, and AUC-ROC curve; </w:t>
      </w:r>
    </w:p>
    <w:p w14:paraId="701F1481" w14:textId="62A97AF5" w:rsidR="00E305F7" w:rsidRPr="00E305F7" w:rsidRDefault="00E305F7" w:rsidP="00E305F7">
      <w:pPr>
        <w:pStyle w:val="a3"/>
        <w:numPr>
          <w:ilvl w:val="0"/>
          <w:numId w:val="10"/>
        </w:numPr>
        <w:spacing w:after="0" w:line="240" w:lineRule="auto"/>
        <w:jc w:val="both"/>
        <w:rPr>
          <w:rFonts w:ascii="Times New Roman" w:hAnsi="Times New Roman"/>
          <w:sz w:val="20"/>
          <w:szCs w:val="20"/>
        </w:rPr>
      </w:pPr>
      <w:r w:rsidRPr="00F866A2">
        <w:rPr>
          <w:rFonts w:ascii="Times New Roman" w:hAnsi="Times New Roman"/>
          <w:sz w:val="20"/>
          <w:szCs w:val="20"/>
        </w:rPr>
        <w:t>Regression task: root mean square error, mean absolute error, and coefficient of determination;</w:t>
      </w:r>
    </w:p>
    <w:p w14:paraId="28FE6E45" w14:textId="276ED9E2" w:rsidR="00E305F7" w:rsidRPr="00E305F7" w:rsidRDefault="00E305F7" w:rsidP="00E305F7">
      <w:pPr>
        <w:pStyle w:val="a3"/>
        <w:numPr>
          <w:ilvl w:val="0"/>
          <w:numId w:val="10"/>
        </w:numPr>
        <w:spacing w:after="0" w:line="240" w:lineRule="auto"/>
        <w:jc w:val="both"/>
        <w:rPr>
          <w:rFonts w:ascii="Times New Roman" w:hAnsi="Times New Roman"/>
          <w:sz w:val="20"/>
          <w:szCs w:val="20"/>
        </w:rPr>
      </w:pPr>
      <w:r w:rsidRPr="00F866A2">
        <w:rPr>
          <w:rFonts w:ascii="Times New Roman" w:hAnsi="Times New Roman"/>
          <w:sz w:val="20"/>
          <w:szCs w:val="20"/>
        </w:rPr>
        <w:t xml:space="preserve">Probability prediction: Continuous graded probability score and smoothed average absolute percentage error; </w:t>
      </w:r>
    </w:p>
    <w:p w14:paraId="27003BBD" w14:textId="10083F3E" w:rsidR="00E305F7" w:rsidRPr="00F866A2" w:rsidRDefault="00E305F7" w:rsidP="00E305F7">
      <w:pPr>
        <w:pStyle w:val="a3"/>
        <w:numPr>
          <w:ilvl w:val="0"/>
          <w:numId w:val="10"/>
        </w:numPr>
        <w:spacing w:after="0" w:line="240" w:lineRule="auto"/>
        <w:jc w:val="both"/>
        <w:rPr>
          <w:rFonts w:ascii="Times New Roman" w:hAnsi="Times New Roman"/>
          <w:sz w:val="20"/>
          <w:szCs w:val="20"/>
        </w:rPr>
      </w:pPr>
      <w:r w:rsidRPr="00F866A2">
        <w:rPr>
          <w:rFonts w:ascii="Times New Roman" w:hAnsi="Times New Roman"/>
          <w:sz w:val="20"/>
          <w:szCs w:val="20"/>
        </w:rPr>
        <w:t>Uncertainty assessment: predicting the coverage probability of the interval and the average interval length.</w:t>
      </w:r>
    </w:p>
    <w:p w14:paraId="18430AD2" w14:textId="3F82DFF1" w:rsidR="00E305F7" w:rsidRDefault="00E305F7" w:rsidP="00E429A6">
      <w:pPr>
        <w:spacing w:after="0" w:line="240" w:lineRule="auto"/>
        <w:ind w:firstLine="720"/>
        <w:jc w:val="both"/>
        <w:rPr>
          <w:rFonts w:ascii="Times New Roman" w:eastAsiaTheme="minorEastAsia" w:hAnsi="Times New Roman"/>
          <w:sz w:val="20"/>
          <w:szCs w:val="20"/>
          <w:lang w:eastAsia="zh-CN"/>
        </w:rPr>
      </w:pPr>
      <w:r w:rsidRPr="00F866A2">
        <w:rPr>
          <w:rFonts w:ascii="Times New Roman" w:hAnsi="Times New Roman"/>
          <w:sz w:val="20"/>
          <w:szCs w:val="20"/>
        </w:rPr>
        <w:t>By systematically comparing the performance of different models on the same test set, we evaluated the advantages of AI methods compared to traditional methods.</w:t>
      </w:r>
      <w:r w:rsidR="00FA1B7A">
        <w:rPr>
          <w:rFonts w:ascii="Times New Roman" w:eastAsiaTheme="minorEastAsia" w:hAnsi="Times New Roman" w:hint="eastAsia"/>
          <w:sz w:val="20"/>
          <w:szCs w:val="20"/>
          <w:lang w:eastAsia="zh-CN"/>
        </w:rPr>
        <w:t xml:space="preserve"> </w:t>
      </w:r>
      <w:r w:rsidRPr="00F866A2">
        <w:rPr>
          <w:rFonts w:ascii="Times New Roman" w:hAnsi="Times New Roman"/>
          <w:sz w:val="20"/>
          <w:szCs w:val="20"/>
        </w:rPr>
        <w:t>The performance difference between traditional models and AI models is significant. In the fire prediction task, the AUC of the logistic regression model is 0.712, the random forest is 0.798, and the XG</w:t>
      </w:r>
      <w:r w:rsidR="00FA1B7A">
        <w:rPr>
          <w:rFonts w:ascii="Times New Roman" w:eastAsiaTheme="minorEastAsia" w:hAnsi="Times New Roman" w:hint="eastAsia"/>
          <w:sz w:val="20"/>
          <w:szCs w:val="20"/>
          <w:lang w:eastAsia="zh-CN"/>
        </w:rPr>
        <w:t xml:space="preserve"> </w:t>
      </w:r>
      <w:r w:rsidRPr="00F866A2">
        <w:rPr>
          <w:rFonts w:ascii="Times New Roman" w:hAnsi="Times New Roman"/>
          <w:sz w:val="20"/>
          <w:szCs w:val="20"/>
        </w:rPr>
        <w:t>Boost reaches 0.843, while the LSTM Transformer hybrid model performs the best with an AUC of 0.882. Especially in predicting extreme events, the advantages of AI models are more prominent: for fires with a burned area exceeding 10 square kilometers, the recall rate of traditional ARIMA models is only 0.31, while the LSTM model reaches 0.67, and the model combined with attention mechanism further improves to 0.73.</w:t>
      </w:r>
      <w:r w:rsidR="00E429A6">
        <w:rPr>
          <w:rFonts w:ascii="Times New Roman" w:eastAsiaTheme="minorEastAsia" w:hAnsi="Times New Roman" w:hint="eastAsia"/>
          <w:sz w:val="20"/>
          <w:szCs w:val="20"/>
          <w:lang w:eastAsia="zh-CN"/>
        </w:rPr>
        <w:t xml:space="preserve"> </w:t>
      </w:r>
      <w:r w:rsidRPr="00F866A2">
        <w:rPr>
          <w:rFonts w:ascii="Times New Roman" w:hAnsi="Times New Roman"/>
          <w:sz w:val="20"/>
          <w:szCs w:val="20"/>
        </w:rPr>
        <w:t>Feature importance analysis reveals key driving factors. Through SHAP value analysis, it was found that there are differences in the dominant fire factors for different ecosystems: the most important factors in forest areas are the degree of drought and wind speed in the early stage; Grassland areas are more affected by temperature and humidity; The urban-rural border area has a higher correlation with population density and infrastructure distribution. This discovery confirms the necessity of regional customization models, as a one size fits all prediction strategy is difficult to adapt to diverse fire environments.</w:t>
      </w:r>
      <w:r w:rsidR="00E429A6">
        <w:rPr>
          <w:rFonts w:ascii="Times New Roman" w:eastAsiaTheme="minorEastAsia" w:hAnsi="Times New Roman" w:hint="eastAsia"/>
          <w:sz w:val="20"/>
          <w:szCs w:val="20"/>
          <w:lang w:eastAsia="zh-CN"/>
        </w:rPr>
        <w:t xml:space="preserve"> </w:t>
      </w:r>
      <w:r w:rsidRPr="00F866A2">
        <w:rPr>
          <w:rFonts w:ascii="Times New Roman" w:hAnsi="Times New Roman"/>
          <w:sz w:val="20"/>
          <w:szCs w:val="20"/>
        </w:rPr>
        <w:t>The contributions of each component of the ablation experiment validation framework. By sequentially removing spatiotemporal features, meteorological features, and social factor features, the model performance decreased by 12%, 18%, and 7%, respectively, indicating that multi-source data fusion is crucial for predictive performance.</w:t>
      </w:r>
    </w:p>
    <w:p w14:paraId="408DBAD9" w14:textId="77777777" w:rsidR="0056045B" w:rsidRDefault="0056045B" w:rsidP="0056045B">
      <w:pPr>
        <w:tabs>
          <w:tab w:val="left" w:pos="630"/>
        </w:tabs>
        <w:spacing w:after="0" w:line="240" w:lineRule="auto"/>
        <w:jc w:val="both"/>
        <w:rPr>
          <w:rFonts w:ascii="Times New Roman" w:hAnsi="Times New Roman"/>
          <w:sz w:val="20"/>
          <w:szCs w:val="20"/>
        </w:rPr>
      </w:pPr>
    </w:p>
    <w:p w14:paraId="1845F8EA" w14:textId="74EB78B8" w:rsidR="0056045B" w:rsidRPr="0056045B" w:rsidRDefault="0056045B" w:rsidP="0056045B">
      <w:pPr>
        <w:spacing w:after="0" w:line="240" w:lineRule="auto"/>
        <w:jc w:val="center"/>
        <w:rPr>
          <w:rFonts w:ascii="Times New Roman" w:eastAsiaTheme="minorEastAsia" w:hint="eastAsia"/>
          <w:sz w:val="20"/>
          <w:szCs w:val="20"/>
          <w:lang w:eastAsia="zh-CN"/>
        </w:rPr>
      </w:pPr>
      <w:r w:rsidRPr="007550B4">
        <w:rPr>
          <w:rFonts w:ascii="Times New Roman" w:hAnsi="Times New Roman"/>
          <w:b/>
          <w:sz w:val="20"/>
          <w:szCs w:val="20"/>
        </w:rPr>
        <w:t>Table 1:</w:t>
      </w:r>
      <w:r w:rsidRPr="00C955C2">
        <w:rPr>
          <w:rFonts w:ascii="Times New Roman" w:hAnsi="Times New Roman"/>
          <w:sz w:val="20"/>
          <w:szCs w:val="20"/>
        </w:rPr>
        <w:t xml:space="preserve"> </w:t>
      </w:r>
      <w:r w:rsidRPr="0056045B">
        <w:rPr>
          <w:rFonts w:ascii="Times New Roman" w:hAnsi="Times New Roman"/>
          <w:sz w:val="20"/>
          <w:szCs w:val="20"/>
        </w:rPr>
        <w:t>predictive performance</w:t>
      </w:r>
    </w:p>
    <w:tbl>
      <w:tblPr>
        <w:tblW w:w="5000" w:type="pct"/>
        <w:jc w:val="center"/>
        <w:tblLook w:val="04A0" w:firstRow="1" w:lastRow="0" w:firstColumn="1" w:lastColumn="0" w:noHBand="0" w:noVBand="1"/>
      </w:tblPr>
      <w:tblGrid>
        <w:gridCol w:w="1576"/>
        <w:gridCol w:w="2740"/>
        <w:gridCol w:w="755"/>
        <w:gridCol w:w="4174"/>
      </w:tblGrid>
      <w:tr w:rsidR="0056045B" w14:paraId="31C6B028" w14:textId="77777777" w:rsidTr="006F0DF5">
        <w:trPr>
          <w:trHeight w:val="328"/>
          <w:jc w:val="center"/>
        </w:trPr>
        <w:tc>
          <w:tcPr>
            <w:tcW w:w="0" w:type="auto"/>
            <w:tcBorders>
              <w:top w:val="single" w:sz="6" w:space="0" w:color="222222"/>
              <w:left w:val="single" w:sz="6" w:space="0" w:color="222222"/>
              <w:bottom w:val="single" w:sz="6" w:space="0" w:color="222222"/>
              <w:right w:val="single" w:sz="6" w:space="0" w:color="222222"/>
            </w:tcBorders>
          </w:tcPr>
          <w:p w14:paraId="7860E7BD" w14:textId="3CF88AE5" w:rsidR="0056045B" w:rsidRPr="0056045B" w:rsidRDefault="0056045B" w:rsidP="0056045B">
            <w:pPr>
              <w:spacing w:after="0" w:line="240" w:lineRule="auto"/>
              <w:jc w:val="both"/>
              <w:rPr>
                <w:rFonts w:ascii="Times New Roman" w:hAnsi="Times New Roman" w:hint="eastAsia"/>
                <w:b/>
                <w:bCs/>
                <w:sz w:val="20"/>
                <w:szCs w:val="20"/>
              </w:rPr>
            </w:pPr>
          </w:p>
        </w:tc>
        <w:tc>
          <w:tcPr>
            <w:tcW w:w="0" w:type="auto"/>
            <w:tcBorders>
              <w:top w:val="single" w:sz="6" w:space="0" w:color="222222"/>
              <w:left w:val="single" w:sz="6" w:space="0" w:color="222222"/>
              <w:bottom w:val="single" w:sz="6" w:space="0" w:color="222222"/>
              <w:right w:val="single" w:sz="6" w:space="0" w:color="222222"/>
            </w:tcBorders>
            <w:vAlign w:val="center"/>
          </w:tcPr>
          <w:p w14:paraId="38A736F8" w14:textId="1ADA2A17" w:rsidR="0056045B" w:rsidRPr="0056045B" w:rsidRDefault="0056045B" w:rsidP="00855555">
            <w:pPr>
              <w:spacing w:line="288" w:lineRule="auto"/>
              <w:jc w:val="center"/>
              <w:rPr>
                <w:rFonts w:ascii="Times New Roman" w:hAnsi="Times New Roman" w:hint="eastAsia"/>
                <w:b/>
                <w:bCs/>
                <w:sz w:val="20"/>
                <w:szCs w:val="20"/>
              </w:rPr>
            </w:pPr>
            <w:r>
              <w:rPr>
                <w:rFonts w:ascii="Times New Roman" w:eastAsiaTheme="minorEastAsia" w:hAnsi="Times New Roman" w:hint="eastAsia"/>
                <w:b/>
                <w:bCs/>
                <w:sz w:val="20"/>
                <w:szCs w:val="20"/>
                <w:lang w:eastAsia="zh-CN"/>
              </w:rPr>
              <w:t>M</w:t>
            </w:r>
            <w:r w:rsidRPr="0056045B">
              <w:rPr>
                <w:rFonts w:ascii="Times New Roman" w:hAnsi="Times New Roman" w:hint="eastAsia"/>
                <w:b/>
                <w:bCs/>
                <w:sz w:val="20"/>
                <w:szCs w:val="20"/>
              </w:rPr>
              <w:t>odel</w:t>
            </w:r>
          </w:p>
        </w:tc>
        <w:tc>
          <w:tcPr>
            <w:tcW w:w="0" w:type="auto"/>
            <w:tcBorders>
              <w:top w:val="single" w:sz="6" w:space="0" w:color="222222"/>
              <w:left w:val="single" w:sz="6" w:space="0" w:color="222222"/>
              <w:bottom w:val="single" w:sz="6" w:space="0" w:color="222222"/>
              <w:right w:val="single" w:sz="6" w:space="0" w:color="222222"/>
            </w:tcBorders>
            <w:vAlign w:val="center"/>
          </w:tcPr>
          <w:p w14:paraId="01F4A4EF" w14:textId="77777777" w:rsidR="0056045B" w:rsidRPr="0056045B" w:rsidRDefault="0056045B" w:rsidP="00855555">
            <w:pPr>
              <w:spacing w:line="288" w:lineRule="auto"/>
              <w:jc w:val="center"/>
              <w:rPr>
                <w:rFonts w:ascii="Times New Roman" w:hAnsi="Times New Roman"/>
                <w:b/>
                <w:bCs/>
                <w:sz w:val="20"/>
                <w:szCs w:val="20"/>
              </w:rPr>
            </w:pPr>
            <w:r w:rsidRPr="0056045B">
              <w:rPr>
                <w:rFonts w:ascii="Times New Roman" w:hAnsi="Times New Roman" w:hint="eastAsia"/>
                <w:b/>
                <w:bCs/>
                <w:sz w:val="20"/>
                <w:szCs w:val="20"/>
              </w:rPr>
              <w:t>AUC</w:t>
            </w:r>
          </w:p>
        </w:tc>
        <w:tc>
          <w:tcPr>
            <w:tcW w:w="0" w:type="auto"/>
            <w:tcBorders>
              <w:top w:val="single" w:sz="6" w:space="0" w:color="222222"/>
              <w:left w:val="single" w:sz="6" w:space="0" w:color="222222"/>
              <w:bottom w:val="single" w:sz="6" w:space="0" w:color="222222"/>
              <w:right w:val="single" w:sz="6" w:space="0" w:color="222222"/>
            </w:tcBorders>
            <w:vAlign w:val="center"/>
          </w:tcPr>
          <w:p w14:paraId="21681A53" w14:textId="426D3A16" w:rsidR="0056045B" w:rsidRPr="0056045B" w:rsidRDefault="0056045B" w:rsidP="00855555">
            <w:pPr>
              <w:spacing w:line="288" w:lineRule="auto"/>
              <w:jc w:val="center"/>
              <w:rPr>
                <w:rFonts w:ascii="Times New Roman" w:hAnsi="Times New Roman"/>
                <w:b/>
                <w:bCs/>
                <w:sz w:val="20"/>
                <w:szCs w:val="20"/>
              </w:rPr>
            </w:pPr>
            <w:r w:rsidRPr="0056045B">
              <w:rPr>
                <w:rFonts w:ascii="Times New Roman" w:hAnsi="Times New Roman"/>
                <w:b/>
                <w:bCs/>
                <w:sz w:val="20"/>
                <w:szCs w:val="20"/>
              </w:rPr>
              <w:t>Extreme event recall rate</w:t>
            </w:r>
            <w:r w:rsidRPr="0056045B">
              <w:rPr>
                <w:rFonts w:ascii="Times New Roman" w:hAnsi="Times New Roman" w:hint="eastAsia"/>
                <w:b/>
                <w:bCs/>
                <w:sz w:val="20"/>
                <w:szCs w:val="20"/>
              </w:rPr>
              <w:t xml:space="preserve"> </w:t>
            </w:r>
            <w:r w:rsidRPr="0056045B">
              <w:rPr>
                <w:rFonts w:ascii="Times New Roman" w:hAnsi="Times New Roman" w:hint="eastAsia"/>
                <w:b/>
                <w:bCs/>
                <w:sz w:val="20"/>
                <w:szCs w:val="20"/>
              </w:rPr>
              <w:t>(BA &gt; 10 km</w:t>
            </w:r>
            <w:r w:rsidRPr="0056045B">
              <w:rPr>
                <w:rFonts w:ascii="Times New Roman" w:hAnsi="Times New Roman" w:hint="eastAsia"/>
                <w:b/>
                <w:bCs/>
                <w:sz w:val="20"/>
                <w:szCs w:val="20"/>
              </w:rPr>
              <w:t>²</w:t>
            </w:r>
            <w:r w:rsidRPr="0056045B">
              <w:rPr>
                <w:rFonts w:ascii="Times New Roman" w:hAnsi="Times New Roman" w:hint="eastAsia"/>
                <w:b/>
                <w:bCs/>
                <w:sz w:val="20"/>
                <w:szCs w:val="20"/>
              </w:rPr>
              <w:t>)</w:t>
            </w:r>
          </w:p>
        </w:tc>
      </w:tr>
      <w:tr w:rsidR="006F0DF5" w14:paraId="6CCF8237" w14:textId="77777777" w:rsidTr="006F0DF5">
        <w:trPr>
          <w:jc w:val="center"/>
        </w:trPr>
        <w:tc>
          <w:tcPr>
            <w:tcW w:w="0" w:type="auto"/>
            <w:vMerge w:val="restart"/>
            <w:tcBorders>
              <w:top w:val="single" w:sz="6" w:space="0" w:color="222222"/>
              <w:left w:val="single" w:sz="6" w:space="0" w:color="222222"/>
              <w:right w:val="single" w:sz="6" w:space="0" w:color="222222"/>
            </w:tcBorders>
            <w:vAlign w:val="center"/>
          </w:tcPr>
          <w:p w14:paraId="2E60BC62" w14:textId="59C8B9F7" w:rsidR="006F0DF5" w:rsidRPr="0056045B" w:rsidRDefault="006F0DF5" w:rsidP="006F0DF5">
            <w:pPr>
              <w:spacing w:after="0" w:line="240" w:lineRule="auto"/>
              <w:jc w:val="center"/>
              <w:rPr>
                <w:rFonts w:ascii="Times New Roman" w:hAnsi="Times New Roman" w:hint="eastAsia"/>
                <w:b/>
                <w:bCs/>
                <w:sz w:val="20"/>
                <w:szCs w:val="20"/>
              </w:rPr>
            </w:pPr>
            <w:r w:rsidRPr="0056045B">
              <w:rPr>
                <w:rFonts w:ascii="Times New Roman" w:eastAsiaTheme="minorEastAsia" w:hAnsi="Times New Roman" w:hint="eastAsia"/>
                <w:b/>
                <w:bCs/>
                <w:sz w:val="20"/>
                <w:szCs w:val="20"/>
                <w:lang w:eastAsia="zh-CN"/>
              </w:rPr>
              <w:t>C</w:t>
            </w:r>
            <w:r w:rsidRPr="0056045B">
              <w:rPr>
                <w:rFonts w:ascii="Times New Roman" w:hAnsi="Times New Roman" w:hint="eastAsia"/>
                <w:b/>
                <w:bCs/>
                <w:sz w:val="20"/>
                <w:szCs w:val="20"/>
              </w:rPr>
              <w:t>lassic model</w:t>
            </w:r>
          </w:p>
        </w:tc>
        <w:tc>
          <w:tcPr>
            <w:tcW w:w="0" w:type="auto"/>
            <w:tcBorders>
              <w:top w:val="single" w:sz="6" w:space="0" w:color="222222"/>
              <w:left w:val="single" w:sz="6" w:space="0" w:color="222222"/>
              <w:bottom w:val="single" w:sz="6" w:space="0" w:color="222222"/>
              <w:right w:val="single" w:sz="6" w:space="0" w:color="222222"/>
            </w:tcBorders>
          </w:tcPr>
          <w:p w14:paraId="5027CAE0" w14:textId="77777777" w:rsidR="006F0DF5" w:rsidRPr="0056045B" w:rsidRDefault="006F0DF5" w:rsidP="0056045B">
            <w:pPr>
              <w:spacing w:after="0" w:line="240" w:lineRule="auto"/>
              <w:jc w:val="both"/>
              <w:rPr>
                <w:rFonts w:ascii="Times New Roman" w:hAnsi="Times New Roman"/>
                <w:sz w:val="20"/>
                <w:szCs w:val="20"/>
              </w:rPr>
            </w:pPr>
            <w:r w:rsidRPr="0056045B">
              <w:rPr>
                <w:rFonts w:ascii="Times New Roman" w:hAnsi="Times New Roman" w:hint="eastAsia"/>
                <w:sz w:val="20"/>
                <w:szCs w:val="20"/>
              </w:rPr>
              <w:t>Logistic Regression</w:t>
            </w:r>
          </w:p>
        </w:tc>
        <w:tc>
          <w:tcPr>
            <w:tcW w:w="0" w:type="auto"/>
            <w:tcBorders>
              <w:top w:val="single" w:sz="6" w:space="0" w:color="222222"/>
              <w:left w:val="single" w:sz="6" w:space="0" w:color="222222"/>
              <w:bottom w:val="single" w:sz="6" w:space="0" w:color="222222"/>
              <w:right w:val="single" w:sz="6" w:space="0" w:color="222222"/>
            </w:tcBorders>
          </w:tcPr>
          <w:p w14:paraId="219ED3F6" w14:textId="77777777" w:rsidR="006F0DF5" w:rsidRPr="0056045B" w:rsidRDefault="006F0DF5" w:rsidP="0056045B">
            <w:pPr>
              <w:spacing w:after="0" w:line="240" w:lineRule="auto"/>
              <w:jc w:val="both"/>
              <w:rPr>
                <w:rFonts w:ascii="Times New Roman" w:hAnsi="Times New Roman"/>
                <w:sz w:val="20"/>
                <w:szCs w:val="20"/>
              </w:rPr>
            </w:pPr>
            <w:r w:rsidRPr="0056045B">
              <w:rPr>
                <w:rFonts w:ascii="Times New Roman" w:hAnsi="Times New Roman" w:hint="eastAsia"/>
                <w:sz w:val="20"/>
                <w:szCs w:val="20"/>
              </w:rPr>
              <w:t>0.712</w:t>
            </w:r>
          </w:p>
        </w:tc>
        <w:tc>
          <w:tcPr>
            <w:tcW w:w="0" w:type="auto"/>
            <w:tcBorders>
              <w:top w:val="single" w:sz="6" w:space="0" w:color="222222"/>
              <w:left w:val="single" w:sz="6" w:space="0" w:color="222222"/>
              <w:bottom w:val="single" w:sz="6" w:space="0" w:color="222222"/>
              <w:right w:val="single" w:sz="6" w:space="0" w:color="222222"/>
            </w:tcBorders>
          </w:tcPr>
          <w:p w14:paraId="65363D03" w14:textId="77777777" w:rsidR="006F0DF5" w:rsidRPr="0056045B" w:rsidRDefault="006F0DF5" w:rsidP="0056045B">
            <w:pPr>
              <w:spacing w:after="0" w:line="240" w:lineRule="auto"/>
              <w:jc w:val="both"/>
              <w:rPr>
                <w:rFonts w:ascii="Times New Roman" w:hAnsi="Times New Roman"/>
                <w:sz w:val="20"/>
                <w:szCs w:val="20"/>
              </w:rPr>
            </w:pPr>
            <w:r w:rsidRPr="0056045B">
              <w:rPr>
                <w:rFonts w:ascii="Times New Roman" w:hAnsi="Times New Roman" w:hint="eastAsia"/>
                <w:sz w:val="20"/>
                <w:szCs w:val="20"/>
              </w:rPr>
              <w:t>-</w:t>
            </w:r>
          </w:p>
        </w:tc>
      </w:tr>
      <w:tr w:rsidR="006F0DF5" w14:paraId="602CD14B" w14:textId="77777777" w:rsidTr="006F0DF5">
        <w:trPr>
          <w:jc w:val="center"/>
        </w:trPr>
        <w:tc>
          <w:tcPr>
            <w:tcW w:w="0" w:type="auto"/>
            <w:vMerge/>
            <w:tcBorders>
              <w:left w:val="single" w:sz="6" w:space="0" w:color="222222"/>
              <w:right w:val="single" w:sz="6" w:space="0" w:color="222222"/>
            </w:tcBorders>
          </w:tcPr>
          <w:p w14:paraId="6FC367EC" w14:textId="77777777" w:rsidR="006F0DF5" w:rsidRPr="0056045B" w:rsidRDefault="006F0DF5" w:rsidP="006F0DF5">
            <w:pPr>
              <w:spacing w:after="0" w:line="240" w:lineRule="auto"/>
              <w:jc w:val="center"/>
              <w:rPr>
                <w:rFonts w:ascii="Times New Roman" w:hAnsi="Times New Roman"/>
                <w:b/>
                <w:bCs/>
                <w:sz w:val="20"/>
                <w:szCs w:val="20"/>
              </w:rPr>
            </w:pPr>
          </w:p>
        </w:tc>
        <w:tc>
          <w:tcPr>
            <w:tcW w:w="0" w:type="auto"/>
            <w:tcBorders>
              <w:top w:val="single" w:sz="6" w:space="0" w:color="222222"/>
              <w:left w:val="single" w:sz="6" w:space="0" w:color="222222"/>
              <w:bottom w:val="single" w:sz="6" w:space="0" w:color="222222"/>
              <w:right w:val="single" w:sz="6" w:space="0" w:color="222222"/>
            </w:tcBorders>
          </w:tcPr>
          <w:p w14:paraId="3676B0F6" w14:textId="77777777" w:rsidR="006F0DF5" w:rsidRPr="0056045B" w:rsidRDefault="006F0DF5" w:rsidP="0056045B">
            <w:pPr>
              <w:spacing w:after="0" w:line="240" w:lineRule="auto"/>
              <w:jc w:val="both"/>
              <w:rPr>
                <w:rFonts w:ascii="Times New Roman" w:hAnsi="Times New Roman"/>
                <w:sz w:val="20"/>
                <w:szCs w:val="20"/>
              </w:rPr>
            </w:pPr>
            <w:r w:rsidRPr="0056045B">
              <w:rPr>
                <w:rFonts w:ascii="Times New Roman" w:hAnsi="Times New Roman" w:hint="eastAsia"/>
                <w:sz w:val="20"/>
                <w:szCs w:val="20"/>
              </w:rPr>
              <w:t>Random Forest</w:t>
            </w:r>
          </w:p>
        </w:tc>
        <w:tc>
          <w:tcPr>
            <w:tcW w:w="0" w:type="auto"/>
            <w:tcBorders>
              <w:top w:val="single" w:sz="6" w:space="0" w:color="222222"/>
              <w:left w:val="single" w:sz="6" w:space="0" w:color="222222"/>
              <w:bottom w:val="single" w:sz="6" w:space="0" w:color="222222"/>
              <w:right w:val="single" w:sz="6" w:space="0" w:color="222222"/>
            </w:tcBorders>
          </w:tcPr>
          <w:p w14:paraId="026F9A53" w14:textId="77777777" w:rsidR="006F0DF5" w:rsidRPr="0056045B" w:rsidRDefault="006F0DF5" w:rsidP="0056045B">
            <w:pPr>
              <w:spacing w:after="0" w:line="240" w:lineRule="auto"/>
              <w:jc w:val="both"/>
              <w:rPr>
                <w:rFonts w:ascii="Times New Roman" w:hAnsi="Times New Roman"/>
                <w:sz w:val="20"/>
                <w:szCs w:val="20"/>
              </w:rPr>
            </w:pPr>
            <w:r w:rsidRPr="0056045B">
              <w:rPr>
                <w:rFonts w:ascii="Times New Roman" w:hAnsi="Times New Roman" w:hint="eastAsia"/>
                <w:sz w:val="20"/>
                <w:szCs w:val="20"/>
              </w:rPr>
              <w:t>0.798</w:t>
            </w:r>
          </w:p>
        </w:tc>
        <w:tc>
          <w:tcPr>
            <w:tcW w:w="0" w:type="auto"/>
            <w:tcBorders>
              <w:top w:val="single" w:sz="6" w:space="0" w:color="222222"/>
              <w:left w:val="single" w:sz="6" w:space="0" w:color="222222"/>
              <w:bottom w:val="single" w:sz="6" w:space="0" w:color="222222"/>
              <w:right w:val="single" w:sz="6" w:space="0" w:color="222222"/>
            </w:tcBorders>
          </w:tcPr>
          <w:p w14:paraId="0E80042C" w14:textId="77777777" w:rsidR="006F0DF5" w:rsidRPr="0056045B" w:rsidRDefault="006F0DF5" w:rsidP="0056045B">
            <w:pPr>
              <w:spacing w:after="0" w:line="240" w:lineRule="auto"/>
              <w:jc w:val="both"/>
              <w:rPr>
                <w:rFonts w:ascii="Times New Roman" w:hAnsi="Times New Roman"/>
                <w:sz w:val="20"/>
                <w:szCs w:val="20"/>
              </w:rPr>
            </w:pPr>
            <w:r w:rsidRPr="0056045B">
              <w:rPr>
                <w:rFonts w:ascii="Times New Roman" w:hAnsi="Times New Roman" w:hint="eastAsia"/>
                <w:sz w:val="20"/>
                <w:szCs w:val="20"/>
              </w:rPr>
              <w:t>-</w:t>
            </w:r>
          </w:p>
        </w:tc>
      </w:tr>
      <w:tr w:rsidR="006F0DF5" w14:paraId="1D8C5744" w14:textId="77777777" w:rsidTr="006F0DF5">
        <w:trPr>
          <w:jc w:val="center"/>
        </w:trPr>
        <w:tc>
          <w:tcPr>
            <w:tcW w:w="0" w:type="auto"/>
            <w:vMerge/>
            <w:tcBorders>
              <w:left w:val="single" w:sz="6" w:space="0" w:color="222222"/>
              <w:right w:val="single" w:sz="6" w:space="0" w:color="222222"/>
            </w:tcBorders>
          </w:tcPr>
          <w:p w14:paraId="32661BC3" w14:textId="77777777" w:rsidR="006F0DF5" w:rsidRPr="0056045B" w:rsidRDefault="006F0DF5" w:rsidP="006F0DF5">
            <w:pPr>
              <w:spacing w:after="0" w:line="240" w:lineRule="auto"/>
              <w:jc w:val="center"/>
              <w:rPr>
                <w:rFonts w:ascii="Times New Roman" w:hAnsi="Times New Roman"/>
                <w:b/>
                <w:bCs/>
                <w:sz w:val="20"/>
                <w:szCs w:val="20"/>
              </w:rPr>
            </w:pPr>
          </w:p>
        </w:tc>
        <w:tc>
          <w:tcPr>
            <w:tcW w:w="0" w:type="auto"/>
            <w:tcBorders>
              <w:top w:val="single" w:sz="6" w:space="0" w:color="222222"/>
              <w:left w:val="single" w:sz="6" w:space="0" w:color="222222"/>
              <w:bottom w:val="single" w:sz="6" w:space="0" w:color="222222"/>
              <w:right w:val="single" w:sz="6" w:space="0" w:color="222222"/>
            </w:tcBorders>
          </w:tcPr>
          <w:p w14:paraId="1243E8CD" w14:textId="77777777" w:rsidR="006F0DF5" w:rsidRPr="0056045B" w:rsidRDefault="006F0DF5" w:rsidP="0056045B">
            <w:pPr>
              <w:spacing w:after="0" w:line="240" w:lineRule="auto"/>
              <w:jc w:val="both"/>
              <w:rPr>
                <w:rFonts w:ascii="Times New Roman" w:hAnsi="Times New Roman"/>
                <w:sz w:val="20"/>
                <w:szCs w:val="20"/>
              </w:rPr>
            </w:pPr>
            <w:r w:rsidRPr="0056045B">
              <w:rPr>
                <w:rFonts w:ascii="Times New Roman" w:hAnsi="Times New Roman" w:hint="eastAsia"/>
                <w:sz w:val="20"/>
                <w:szCs w:val="20"/>
              </w:rPr>
              <w:t>XGBoost</w:t>
            </w:r>
          </w:p>
        </w:tc>
        <w:tc>
          <w:tcPr>
            <w:tcW w:w="0" w:type="auto"/>
            <w:tcBorders>
              <w:top w:val="single" w:sz="6" w:space="0" w:color="222222"/>
              <w:left w:val="single" w:sz="6" w:space="0" w:color="222222"/>
              <w:bottom w:val="single" w:sz="6" w:space="0" w:color="222222"/>
              <w:right w:val="single" w:sz="6" w:space="0" w:color="222222"/>
            </w:tcBorders>
          </w:tcPr>
          <w:p w14:paraId="5246B599" w14:textId="77777777" w:rsidR="006F0DF5" w:rsidRPr="0056045B" w:rsidRDefault="006F0DF5" w:rsidP="0056045B">
            <w:pPr>
              <w:spacing w:after="0" w:line="240" w:lineRule="auto"/>
              <w:jc w:val="both"/>
              <w:rPr>
                <w:rFonts w:ascii="Times New Roman" w:hAnsi="Times New Roman"/>
                <w:sz w:val="20"/>
                <w:szCs w:val="20"/>
              </w:rPr>
            </w:pPr>
            <w:r w:rsidRPr="0056045B">
              <w:rPr>
                <w:rFonts w:ascii="Times New Roman" w:hAnsi="Times New Roman" w:hint="eastAsia"/>
                <w:sz w:val="20"/>
                <w:szCs w:val="20"/>
              </w:rPr>
              <w:t>0.843</w:t>
            </w:r>
          </w:p>
        </w:tc>
        <w:tc>
          <w:tcPr>
            <w:tcW w:w="0" w:type="auto"/>
            <w:tcBorders>
              <w:top w:val="single" w:sz="6" w:space="0" w:color="222222"/>
              <w:left w:val="single" w:sz="6" w:space="0" w:color="222222"/>
              <w:bottom w:val="single" w:sz="6" w:space="0" w:color="222222"/>
              <w:right w:val="single" w:sz="6" w:space="0" w:color="222222"/>
            </w:tcBorders>
          </w:tcPr>
          <w:p w14:paraId="7DB1801A" w14:textId="77777777" w:rsidR="006F0DF5" w:rsidRPr="0056045B" w:rsidRDefault="006F0DF5" w:rsidP="0056045B">
            <w:pPr>
              <w:spacing w:after="0" w:line="240" w:lineRule="auto"/>
              <w:jc w:val="both"/>
              <w:rPr>
                <w:rFonts w:ascii="Times New Roman" w:hAnsi="Times New Roman"/>
                <w:sz w:val="20"/>
                <w:szCs w:val="20"/>
              </w:rPr>
            </w:pPr>
            <w:r w:rsidRPr="0056045B">
              <w:rPr>
                <w:rFonts w:ascii="Times New Roman" w:hAnsi="Times New Roman" w:hint="eastAsia"/>
                <w:sz w:val="20"/>
                <w:szCs w:val="20"/>
              </w:rPr>
              <w:t>-</w:t>
            </w:r>
          </w:p>
        </w:tc>
      </w:tr>
      <w:tr w:rsidR="006F0DF5" w14:paraId="49BEA104" w14:textId="77777777" w:rsidTr="006F0DF5">
        <w:trPr>
          <w:jc w:val="center"/>
        </w:trPr>
        <w:tc>
          <w:tcPr>
            <w:tcW w:w="0" w:type="auto"/>
            <w:vMerge/>
            <w:tcBorders>
              <w:left w:val="single" w:sz="6" w:space="0" w:color="222222"/>
              <w:bottom w:val="single" w:sz="6" w:space="0" w:color="222222"/>
              <w:right w:val="single" w:sz="6" w:space="0" w:color="222222"/>
            </w:tcBorders>
          </w:tcPr>
          <w:p w14:paraId="2BFC7BE2" w14:textId="77777777" w:rsidR="006F0DF5" w:rsidRPr="0056045B" w:rsidRDefault="006F0DF5" w:rsidP="006F0DF5">
            <w:pPr>
              <w:spacing w:after="0" w:line="240" w:lineRule="auto"/>
              <w:jc w:val="center"/>
              <w:rPr>
                <w:rFonts w:ascii="Times New Roman" w:hAnsi="Times New Roman"/>
                <w:b/>
                <w:bCs/>
                <w:sz w:val="20"/>
                <w:szCs w:val="20"/>
              </w:rPr>
            </w:pPr>
          </w:p>
        </w:tc>
        <w:tc>
          <w:tcPr>
            <w:tcW w:w="0" w:type="auto"/>
            <w:tcBorders>
              <w:top w:val="single" w:sz="6" w:space="0" w:color="222222"/>
              <w:left w:val="single" w:sz="6" w:space="0" w:color="222222"/>
              <w:bottom w:val="single" w:sz="6" w:space="0" w:color="222222"/>
              <w:right w:val="single" w:sz="6" w:space="0" w:color="222222"/>
            </w:tcBorders>
          </w:tcPr>
          <w:p w14:paraId="10295F14" w14:textId="6FDF7047" w:rsidR="006F0DF5" w:rsidRPr="0056045B" w:rsidRDefault="006F0DF5" w:rsidP="0056045B">
            <w:pPr>
              <w:spacing w:after="0" w:line="240" w:lineRule="auto"/>
              <w:jc w:val="both"/>
              <w:rPr>
                <w:rFonts w:ascii="Times New Roman" w:hAnsi="Times New Roman"/>
                <w:sz w:val="20"/>
                <w:szCs w:val="20"/>
              </w:rPr>
            </w:pPr>
            <w:r w:rsidRPr="0056045B">
              <w:rPr>
                <w:rFonts w:ascii="Times New Roman" w:hAnsi="Times New Roman" w:hint="eastAsia"/>
                <w:sz w:val="20"/>
                <w:szCs w:val="20"/>
              </w:rPr>
              <w:t>ARIMA</w:t>
            </w:r>
          </w:p>
        </w:tc>
        <w:tc>
          <w:tcPr>
            <w:tcW w:w="0" w:type="auto"/>
            <w:tcBorders>
              <w:top w:val="single" w:sz="6" w:space="0" w:color="222222"/>
              <w:left w:val="single" w:sz="6" w:space="0" w:color="222222"/>
              <w:bottom w:val="single" w:sz="6" w:space="0" w:color="222222"/>
              <w:right w:val="single" w:sz="6" w:space="0" w:color="222222"/>
            </w:tcBorders>
          </w:tcPr>
          <w:p w14:paraId="1E312ACE" w14:textId="77777777" w:rsidR="006F0DF5" w:rsidRPr="0056045B" w:rsidRDefault="006F0DF5" w:rsidP="0056045B">
            <w:pPr>
              <w:spacing w:after="0" w:line="240" w:lineRule="auto"/>
              <w:jc w:val="both"/>
              <w:rPr>
                <w:rFonts w:ascii="Times New Roman" w:hAnsi="Times New Roman"/>
                <w:sz w:val="20"/>
                <w:szCs w:val="20"/>
              </w:rPr>
            </w:pPr>
            <w:r w:rsidRPr="0056045B">
              <w:rPr>
                <w:rFonts w:ascii="Times New Roman" w:hAnsi="Times New Roman" w:hint="eastAsia"/>
                <w:sz w:val="20"/>
                <w:szCs w:val="20"/>
              </w:rPr>
              <w:t>-</w:t>
            </w:r>
          </w:p>
        </w:tc>
        <w:tc>
          <w:tcPr>
            <w:tcW w:w="0" w:type="auto"/>
            <w:tcBorders>
              <w:top w:val="single" w:sz="6" w:space="0" w:color="222222"/>
              <w:left w:val="single" w:sz="6" w:space="0" w:color="222222"/>
              <w:bottom w:val="single" w:sz="6" w:space="0" w:color="222222"/>
              <w:right w:val="single" w:sz="6" w:space="0" w:color="222222"/>
            </w:tcBorders>
          </w:tcPr>
          <w:p w14:paraId="5F43DE93" w14:textId="77777777" w:rsidR="006F0DF5" w:rsidRPr="0056045B" w:rsidRDefault="006F0DF5" w:rsidP="0056045B">
            <w:pPr>
              <w:spacing w:after="0" w:line="240" w:lineRule="auto"/>
              <w:jc w:val="both"/>
              <w:rPr>
                <w:rFonts w:ascii="Times New Roman" w:hAnsi="Times New Roman"/>
                <w:sz w:val="20"/>
                <w:szCs w:val="20"/>
              </w:rPr>
            </w:pPr>
            <w:r w:rsidRPr="0056045B">
              <w:rPr>
                <w:rFonts w:ascii="Times New Roman" w:hAnsi="Times New Roman" w:hint="eastAsia"/>
                <w:sz w:val="20"/>
                <w:szCs w:val="20"/>
              </w:rPr>
              <w:t>0.31</w:t>
            </w:r>
          </w:p>
        </w:tc>
      </w:tr>
      <w:tr w:rsidR="006F0DF5" w14:paraId="019E994C" w14:textId="77777777" w:rsidTr="006F0DF5">
        <w:trPr>
          <w:jc w:val="center"/>
        </w:trPr>
        <w:tc>
          <w:tcPr>
            <w:tcW w:w="0" w:type="auto"/>
            <w:vMerge w:val="restart"/>
            <w:tcBorders>
              <w:top w:val="single" w:sz="6" w:space="0" w:color="222222"/>
              <w:left w:val="single" w:sz="6" w:space="0" w:color="222222"/>
              <w:right w:val="single" w:sz="6" w:space="0" w:color="222222"/>
            </w:tcBorders>
            <w:vAlign w:val="center"/>
          </w:tcPr>
          <w:p w14:paraId="3133FAB5" w14:textId="5F241FD5" w:rsidR="006F0DF5" w:rsidRPr="0056045B" w:rsidRDefault="006F0DF5" w:rsidP="006F0DF5">
            <w:pPr>
              <w:spacing w:after="0" w:line="240" w:lineRule="auto"/>
              <w:jc w:val="center"/>
              <w:rPr>
                <w:rFonts w:ascii="Times New Roman" w:hAnsi="Times New Roman" w:hint="eastAsia"/>
                <w:b/>
                <w:bCs/>
                <w:sz w:val="20"/>
                <w:szCs w:val="20"/>
              </w:rPr>
            </w:pPr>
            <w:r w:rsidRPr="0056045B">
              <w:rPr>
                <w:rFonts w:ascii="Times New Roman" w:hAnsi="Times New Roman" w:hint="eastAsia"/>
                <w:b/>
                <w:bCs/>
                <w:sz w:val="20"/>
                <w:szCs w:val="20"/>
              </w:rPr>
              <w:t>AI</w:t>
            </w:r>
            <w:r w:rsidRPr="0056045B">
              <w:rPr>
                <w:rFonts w:ascii="Times New Roman" w:hAnsi="Times New Roman" w:hint="eastAsia"/>
                <w:b/>
                <w:bCs/>
                <w:sz w:val="20"/>
                <w:szCs w:val="20"/>
              </w:rPr>
              <w:t xml:space="preserve"> model</w:t>
            </w:r>
          </w:p>
        </w:tc>
        <w:tc>
          <w:tcPr>
            <w:tcW w:w="0" w:type="auto"/>
            <w:tcBorders>
              <w:top w:val="single" w:sz="6" w:space="0" w:color="222222"/>
              <w:left w:val="single" w:sz="6" w:space="0" w:color="222222"/>
              <w:bottom w:val="single" w:sz="6" w:space="0" w:color="222222"/>
              <w:right w:val="single" w:sz="6" w:space="0" w:color="222222"/>
            </w:tcBorders>
          </w:tcPr>
          <w:p w14:paraId="3225CCF1" w14:textId="77777777" w:rsidR="006F0DF5" w:rsidRPr="0056045B" w:rsidRDefault="006F0DF5" w:rsidP="0056045B">
            <w:pPr>
              <w:spacing w:after="0" w:line="240" w:lineRule="auto"/>
              <w:jc w:val="both"/>
              <w:rPr>
                <w:rFonts w:ascii="Times New Roman" w:hAnsi="Times New Roman"/>
                <w:sz w:val="20"/>
                <w:szCs w:val="20"/>
              </w:rPr>
            </w:pPr>
            <w:r w:rsidRPr="0056045B">
              <w:rPr>
                <w:rFonts w:ascii="Times New Roman" w:hAnsi="Times New Roman" w:hint="eastAsia"/>
                <w:sz w:val="20"/>
                <w:szCs w:val="20"/>
              </w:rPr>
              <w:t>LSTM</w:t>
            </w:r>
          </w:p>
        </w:tc>
        <w:tc>
          <w:tcPr>
            <w:tcW w:w="0" w:type="auto"/>
            <w:tcBorders>
              <w:top w:val="single" w:sz="6" w:space="0" w:color="222222"/>
              <w:left w:val="single" w:sz="6" w:space="0" w:color="222222"/>
              <w:bottom w:val="single" w:sz="6" w:space="0" w:color="222222"/>
              <w:right w:val="single" w:sz="6" w:space="0" w:color="222222"/>
            </w:tcBorders>
          </w:tcPr>
          <w:p w14:paraId="6F34158F" w14:textId="77777777" w:rsidR="006F0DF5" w:rsidRPr="0056045B" w:rsidRDefault="006F0DF5" w:rsidP="0056045B">
            <w:pPr>
              <w:spacing w:after="0" w:line="240" w:lineRule="auto"/>
              <w:jc w:val="both"/>
              <w:rPr>
                <w:rFonts w:ascii="Times New Roman" w:hAnsi="Times New Roman"/>
                <w:sz w:val="20"/>
                <w:szCs w:val="20"/>
              </w:rPr>
            </w:pPr>
            <w:r w:rsidRPr="0056045B">
              <w:rPr>
                <w:rFonts w:ascii="Times New Roman" w:hAnsi="Times New Roman" w:hint="eastAsia"/>
                <w:sz w:val="20"/>
                <w:szCs w:val="20"/>
              </w:rPr>
              <w:t>-</w:t>
            </w:r>
          </w:p>
        </w:tc>
        <w:tc>
          <w:tcPr>
            <w:tcW w:w="0" w:type="auto"/>
            <w:tcBorders>
              <w:top w:val="single" w:sz="6" w:space="0" w:color="222222"/>
              <w:left w:val="single" w:sz="6" w:space="0" w:color="222222"/>
              <w:bottom w:val="single" w:sz="6" w:space="0" w:color="222222"/>
              <w:right w:val="single" w:sz="6" w:space="0" w:color="222222"/>
            </w:tcBorders>
          </w:tcPr>
          <w:p w14:paraId="3C2C1140" w14:textId="77777777" w:rsidR="006F0DF5" w:rsidRPr="0056045B" w:rsidRDefault="006F0DF5" w:rsidP="0056045B">
            <w:pPr>
              <w:spacing w:after="0" w:line="240" w:lineRule="auto"/>
              <w:jc w:val="both"/>
              <w:rPr>
                <w:rFonts w:ascii="Times New Roman" w:hAnsi="Times New Roman"/>
                <w:sz w:val="20"/>
                <w:szCs w:val="20"/>
              </w:rPr>
            </w:pPr>
            <w:r w:rsidRPr="0056045B">
              <w:rPr>
                <w:rFonts w:ascii="Times New Roman" w:hAnsi="Times New Roman" w:hint="eastAsia"/>
                <w:sz w:val="20"/>
                <w:szCs w:val="20"/>
              </w:rPr>
              <w:t>0.67</w:t>
            </w:r>
          </w:p>
        </w:tc>
      </w:tr>
      <w:tr w:rsidR="006F0DF5" w14:paraId="7273C38E" w14:textId="77777777" w:rsidTr="006F0DF5">
        <w:trPr>
          <w:jc w:val="center"/>
        </w:trPr>
        <w:tc>
          <w:tcPr>
            <w:tcW w:w="0" w:type="auto"/>
            <w:vMerge/>
            <w:tcBorders>
              <w:left w:val="single" w:sz="6" w:space="0" w:color="222222"/>
              <w:right w:val="single" w:sz="6" w:space="0" w:color="222222"/>
            </w:tcBorders>
          </w:tcPr>
          <w:p w14:paraId="3C6BB24E" w14:textId="77777777" w:rsidR="006F0DF5" w:rsidRPr="0056045B" w:rsidRDefault="006F0DF5" w:rsidP="006F0DF5">
            <w:pPr>
              <w:spacing w:after="0" w:line="240" w:lineRule="auto"/>
              <w:jc w:val="center"/>
              <w:rPr>
                <w:rFonts w:ascii="Times New Roman" w:hAnsi="Times New Roman"/>
                <w:sz w:val="20"/>
                <w:szCs w:val="20"/>
              </w:rPr>
            </w:pPr>
          </w:p>
        </w:tc>
        <w:tc>
          <w:tcPr>
            <w:tcW w:w="0" w:type="auto"/>
            <w:tcBorders>
              <w:top w:val="single" w:sz="6" w:space="0" w:color="222222"/>
              <w:left w:val="single" w:sz="6" w:space="0" w:color="222222"/>
              <w:bottom w:val="single" w:sz="6" w:space="0" w:color="222222"/>
              <w:right w:val="single" w:sz="6" w:space="0" w:color="222222"/>
            </w:tcBorders>
          </w:tcPr>
          <w:p w14:paraId="0AA42EEF" w14:textId="77777777" w:rsidR="006F0DF5" w:rsidRPr="0056045B" w:rsidRDefault="006F0DF5" w:rsidP="0056045B">
            <w:pPr>
              <w:spacing w:after="0" w:line="240" w:lineRule="auto"/>
              <w:jc w:val="both"/>
              <w:rPr>
                <w:rFonts w:ascii="Times New Roman" w:hAnsi="Times New Roman"/>
                <w:sz w:val="20"/>
                <w:szCs w:val="20"/>
              </w:rPr>
            </w:pPr>
            <w:r w:rsidRPr="0056045B">
              <w:rPr>
                <w:rFonts w:ascii="Times New Roman" w:hAnsi="Times New Roman" w:hint="eastAsia"/>
                <w:sz w:val="20"/>
                <w:szCs w:val="20"/>
              </w:rPr>
              <w:t>LSTM with Attention</w:t>
            </w:r>
          </w:p>
        </w:tc>
        <w:tc>
          <w:tcPr>
            <w:tcW w:w="0" w:type="auto"/>
            <w:tcBorders>
              <w:top w:val="single" w:sz="6" w:space="0" w:color="222222"/>
              <w:left w:val="single" w:sz="6" w:space="0" w:color="222222"/>
              <w:bottom w:val="single" w:sz="6" w:space="0" w:color="222222"/>
              <w:right w:val="single" w:sz="6" w:space="0" w:color="222222"/>
            </w:tcBorders>
          </w:tcPr>
          <w:p w14:paraId="57A94889" w14:textId="77777777" w:rsidR="006F0DF5" w:rsidRPr="0056045B" w:rsidRDefault="006F0DF5" w:rsidP="0056045B">
            <w:pPr>
              <w:spacing w:after="0" w:line="240" w:lineRule="auto"/>
              <w:jc w:val="both"/>
              <w:rPr>
                <w:rFonts w:ascii="Times New Roman" w:hAnsi="Times New Roman"/>
                <w:sz w:val="20"/>
                <w:szCs w:val="20"/>
              </w:rPr>
            </w:pPr>
            <w:r w:rsidRPr="0056045B">
              <w:rPr>
                <w:rFonts w:ascii="Times New Roman" w:hAnsi="Times New Roman" w:hint="eastAsia"/>
                <w:sz w:val="20"/>
                <w:szCs w:val="20"/>
              </w:rPr>
              <w:t>-</w:t>
            </w:r>
          </w:p>
        </w:tc>
        <w:tc>
          <w:tcPr>
            <w:tcW w:w="0" w:type="auto"/>
            <w:tcBorders>
              <w:top w:val="single" w:sz="6" w:space="0" w:color="222222"/>
              <w:left w:val="single" w:sz="6" w:space="0" w:color="222222"/>
              <w:bottom w:val="single" w:sz="6" w:space="0" w:color="222222"/>
              <w:right w:val="single" w:sz="6" w:space="0" w:color="222222"/>
            </w:tcBorders>
          </w:tcPr>
          <w:p w14:paraId="14509513" w14:textId="77777777" w:rsidR="006F0DF5" w:rsidRPr="0056045B" w:rsidRDefault="006F0DF5" w:rsidP="0056045B">
            <w:pPr>
              <w:spacing w:after="0" w:line="240" w:lineRule="auto"/>
              <w:jc w:val="both"/>
              <w:rPr>
                <w:rFonts w:ascii="Times New Roman" w:hAnsi="Times New Roman"/>
                <w:sz w:val="20"/>
                <w:szCs w:val="20"/>
              </w:rPr>
            </w:pPr>
            <w:r w:rsidRPr="0056045B">
              <w:rPr>
                <w:rFonts w:ascii="Times New Roman" w:hAnsi="Times New Roman" w:hint="eastAsia"/>
                <w:sz w:val="20"/>
                <w:szCs w:val="20"/>
              </w:rPr>
              <w:t>0.73</w:t>
            </w:r>
          </w:p>
        </w:tc>
      </w:tr>
      <w:tr w:rsidR="006F0DF5" w14:paraId="7B8AB084" w14:textId="77777777" w:rsidTr="006F0DF5">
        <w:trPr>
          <w:jc w:val="center"/>
        </w:trPr>
        <w:tc>
          <w:tcPr>
            <w:tcW w:w="0" w:type="auto"/>
            <w:vMerge/>
            <w:tcBorders>
              <w:left w:val="single" w:sz="6" w:space="0" w:color="222222"/>
              <w:bottom w:val="single" w:sz="6" w:space="0" w:color="222222"/>
              <w:right w:val="single" w:sz="6" w:space="0" w:color="222222"/>
            </w:tcBorders>
          </w:tcPr>
          <w:p w14:paraId="5E220DA1" w14:textId="77777777" w:rsidR="006F0DF5" w:rsidRPr="0056045B" w:rsidRDefault="006F0DF5" w:rsidP="006F0DF5">
            <w:pPr>
              <w:spacing w:after="0" w:line="240" w:lineRule="auto"/>
              <w:jc w:val="center"/>
              <w:rPr>
                <w:rFonts w:ascii="Times New Roman" w:hAnsi="Times New Roman"/>
                <w:sz w:val="20"/>
                <w:szCs w:val="20"/>
              </w:rPr>
            </w:pPr>
          </w:p>
        </w:tc>
        <w:tc>
          <w:tcPr>
            <w:tcW w:w="0" w:type="auto"/>
            <w:tcBorders>
              <w:top w:val="single" w:sz="6" w:space="0" w:color="222222"/>
              <w:left w:val="single" w:sz="6" w:space="0" w:color="222222"/>
              <w:bottom w:val="single" w:sz="6" w:space="0" w:color="222222"/>
              <w:right w:val="single" w:sz="6" w:space="0" w:color="222222"/>
            </w:tcBorders>
          </w:tcPr>
          <w:p w14:paraId="5B71BAD2" w14:textId="77777777" w:rsidR="006F0DF5" w:rsidRPr="0056045B" w:rsidRDefault="006F0DF5" w:rsidP="0056045B">
            <w:pPr>
              <w:spacing w:after="0" w:line="240" w:lineRule="auto"/>
              <w:jc w:val="both"/>
              <w:rPr>
                <w:rFonts w:ascii="Times New Roman" w:hAnsi="Times New Roman"/>
                <w:sz w:val="20"/>
                <w:szCs w:val="20"/>
              </w:rPr>
            </w:pPr>
            <w:r w:rsidRPr="0056045B">
              <w:rPr>
                <w:rFonts w:ascii="Times New Roman" w:hAnsi="Times New Roman" w:hint="eastAsia"/>
                <w:sz w:val="20"/>
                <w:szCs w:val="20"/>
              </w:rPr>
              <w:t>LSTM Transformer Hybrid</w:t>
            </w:r>
          </w:p>
        </w:tc>
        <w:tc>
          <w:tcPr>
            <w:tcW w:w="0" w:type="auto"/>
            <w:tcBorders>
              <w:top w:val="single" w:sz="6" w:space="0" w:color="222222"/>
              <w:left w:val="single" w:sz="6" w:space="0" w:color="222222"/>
              <w:bottom w:val="single" w:sz="6" w:space="0" w:color="222222"/>
              <w:right w:val="single" w:sz="6" w:space="0" w:color="222222"/>
            </w:tcBorders>
          </w:tcPr>
          <w:p w14:paraId="3518E242" w14:textId="77777777" w:rsidR="006F0DF5" w:rsidRPr="0056045B" w:rsidRDefault="006F0DF5" w:rsidP="0056045B">
            <w:pPr>
              <w:spacing w:after="0" w:line="240" w:lineRule="auto"/>
              <w:jc w:val="both"/>
              <w:rPr>
                <w:rFonts w:ascii="Times New Roman" w:hAnsi="Times New Roman"/>
                <w:sz w:val="20"/>
                <w:szCs w:val="20"/>
              </w:rPr>
            </w:pPr>
            <w:r w:rsidRPr="0056045B">
              <w:rPr>
                <w:rFonts w:ascii="Times New Roman" w:hAnsi="Times New Roman" w:hint="eastAsia"/>
                <w:sz w:val="20"/>
                <w:szCs w:val="20"/>
              </w:rPr>
              <w:t>0.882</w:t>
            </w:r>
          </w:p>
        </w:tc>
        <w:tc>
          <w:tcPr>
            <w:tcW w:w="0" w:type="auto"/>
            <w:tcBorders>
              <w:top w:val="single" w:sz="6" w:space="0" w:color="222222"/>
              <w:left w:val="single" w:sz="6" w:space="0" w:color="222222"/>
              <w:bottom w:val="single" w:sz="6" w:space="0" w:color="222222"/>
              <w:right w:val="single" w:sz="6" w:space="0" w:color="222222"/>
            </w:tcBorders>
          </w:tcPr>
          <w:p w14:paraId="16ACBAE5" w14:textId="77777777" w:rsidR="006F0DF5" w:rsidRPr="0056045B" w:rsidRDefault="006F0DF5" w:rsidP="0056045B">
            <w:pPr>
              <w:spacing w:after="0" w:line="240" w:lineRule="auto"/>
              <w:jc w:val="both"/>
              <w:rPr>
                <w:rFonts w:ascii="Times New Roman" w:hAnsi="Times New Roman"/>
                <w:sz w:val="20"/>
                <w:szCs w:val="20"/>
              </w:rPr>
            </w:pPr>
            <w:r w:rsidRPr="0056045B">
              <w:rPr>
                <w:rFonts w:ascii="Times New Roman" w:hAnsi="Times New Roman" w:hint="eastAsia"/>
                <w:sz w:val="20"/>
                <w:szCs w:val="20"/>
              </w:rPr>
              <w:t>-</w:t>
            </w:r>
          </w:p>
        </w:tc>
      </w:tr>
    </w:tbl>
    <w:p w14:paraId="0DEA4C9B" w14:textId="77777777" w:rsidR="00191CF3" w:rsidRDefault="00191CF3" w:rsidP="00191CF3">
      <w:pPr>
        <w:tabs>
          <w:tab w:val="left" w:pos="630"/>
        </w:tabs>
        <w:spacing w:after="0" w:line="240" w:lineRule="auto"/>
        <w:jc w:val="both"/>
        <w:rPr>
          <w:rFonts w:ascii="Times New Roman" w:hAnsi="Times New Roman"/>
          <w:sz w:val="20"/>
          <w:szCs w:val="20"/>
        </w:rPr>
      </w:pPr>
    </w:p>
    <w:p w14:paraId="45165B7F" w14:textId="77777777" w:rsidR="00191CF3" w:rsidRPr="00191CF3" w:rsidRDefault="00191CF3" w:rsidP="00191CF3">
      <w:pPr>
        <w:spacing w:line="288" w:lineRule="auto"/>
        <w:ind w:firstLineChars="200" w:firstLine="402"/>
        <w:jc w:val="center"/>
        <w:rPr>
          <w:rFonts w:ascii="Times New Roman" w:hAnsi="Times New Roman"/>
          <w:sz w:val="20"/>
          <w:szCs w:val="20"/>
        </w:rPr>
      </w:pPr>
      <w:r w:rsidRPr="007550B4">
        <w:rPr>
          <w:rFonts w:ascii="Times New Roman" w:hAnsi="Times New Roman"/>
          <w:b/>
          <w:sz w:val="20"/>
          <w:szCs w:val="20"/>
        </w:rPr>
        <w:t xml:space="preserve">Table </w:t>
      </w:r>
      <w:r>
        <w:rPr>
          <w:rFonts w:ascii="Times New Roman" w:eastAsiaTheme="minorEastAsia" w:hAnsi="Times New Roman" w:hint="eastAsia"/>
          <w:b/>
          <w:sz w:val="20"/>
          <w:szCs w:val="20"/>
          <w:lang w:eastAsia="zh-CN"/>
        </w:rPr>
        <w:t>2</w:t>
      </w:r>
      <w:r w:rsidRPr="007550B4">
        <w:rPr>
          <w:rFonts w:ascii="Times New Roman" w:hAnsi="Times New Roman"/>
          <w:b/>
          <w:sz w:val="20"/>
          <w:szCs w:val="20"/>
        </w:rPr>
        <w:t>:</w:t>
      </w:r>
      <w:r w:rsidRPr="00C955C2">
        <w:rPr>
          <w:rFonts w:ascii="Times New Roman" w:hAnsi="Times New Roman"/>
          <w:sz w:val="20"/>
          <w:szCs w:val="20"/>
        </w:rPr>
        <w:t xml:space="preserve"> </w:t>
      </w:r>
      <w:r w:rsidRPr="00191CF3">
        <w:rPr>
          <w:rFonts w:ascii="Times New Roman" w:hAnsi="Times New Roman"/>
          <w:sz w:val="20"/>
          <w:szCs w:val="20"/>
        </w:rPr>
        <w:t>Decrease in performance of feature types</w:t>
      </w:r>
    </w:p>
    <w:tbl>
      <w:tblPr>
        <w:tblW w:w="5000" w:type="pct"/>
        <w:tblLook w:val="04A0" w:firstRow="1" w:lastRow="0" w:firstColumn="1" w:lastColumn="0" w:noHBand="0" w:noVBand="1"/>
      </w:tblPr>
      <w:tblGrid>
        <w:gridCol w:w="4816"/>
        <w:gridCol w:w="4429"/>
      </w:tblGrid>
      <w:tr w:rsidR="00191CF3" w14:paraId="55C68D19" w14:textId="77777777" w:rsidTr="00855555">
        <w:tc>
          <w:tcPr>
            <w:tcW w:w="0" w:type="auto"/>
            <w:tcBorders>
              <w:top w:val="single" w:sz="6" w:space="0" w:color="222222"/>
              <w:left w:val="single" w:sz="6" w:space="0" w:color="222222"/>
              <w:bottom w:val="single" w:sz="6" w:space="0" w:color="222222"/>
              <w:right w:val="single" w:sz="6" w:space="0" w:color="222222"/>
            </w:tcBorders>
          </w:tcPr>
          <w:p w14:paraId="08A6572D" w14:textId="541600EC" w:rsidR="00191CF3" w:rsidRPr="00191CF3" w:rsidRDefault="00191CF3" w:rsidP="00191CF3">
            <w:pPr>
              <w:spacing w:line="288" w:lineRule="auto"/>
              <w:jc w:val="center"/>
              <w:rPr>
                <w:rFonts w:ascii="Times New Roman" w:hAnsi="Times New Roman"/>
                <w:b/>
                <w:bCs/>
                <w:sz w:val="20"/>
                <w:szCs w:val="20"/>
              </w:rPr>
            </w:pPr>
            <w:r w:rsidRPr="00191CF3">
              <w:rPr>
                <w:rFonts w:ascii="Times New Roman" w:hAnsi="Times New Roman" w:hint="eastAsia"/>
                <w:b/>
                <w:bCs/>
                <w:sz w:val="20"/>
                <w:szCs w:val="20"/>
              </w:rPr>
              <w:t>F</w:t>
            </w:r>
            <w:r w:rsidRPr="00191CF3">
              <w:rPr>
                <w:rFonts w:ascii="Times New Roman" w:hAnsi="Times New Roman"/>
                <w:b/>
                <w:bCs/>
                <w:sz w:val="20"/>
                <w:szCs w:val="20"/>
              </w:rPr>
              <w:t>eature types</w:t>
            </w:r>
          </w:p>
        </w:tc>
        <w:tc>
          <w:tcPr>
            <w:tcW w:w="0" w:type="auto"/>
            <w:tcBorders>
              <w:top w:val="single" w:sz="6" w:space="0" w:color="222222"/>
              <w:left w:val="single" w:sz="6" w:space="0" w:color="222222"/>
              <w:bottom w:val="single" w:sz="6" w:space="0" w:color="222222"/>
              <w:right w:val="single" w:sz="6" w:space="0" w:color="222222"/>
            </w:tcBorders>
          </w:tcPr>
          <w:p w14:paraId="706B0C5F" w14:textId="7A49B51D" w:rsidR="00191CF3" w:rsidRPr="00191CF3" w:rsidRDefault="00191CF3" w:rsidP="00191CF3">
            <w:pPr>
              <w:spacing w:line="288" w:lineRule="auto"/>
              <w:jc w:val="center"/>
              <w:rPr>
                <w:rFonts w:ascii="Times New Roman" w:hAnsi="Times New Roman"/>
                <w:b/>
                <w:bCs/>
                <w:sz w:val="20"/>
                <w:szCs w:val="20"/>
              </w:rPr>
            </w:pPr>
            <w:r w:rsidRPr="00191CF3">
              <w:rPr>
                <w:rFonts w:ascii="Times New Roman" w:hAnsi="Times New Roman"/>
                <w:b/>
                <w:bCs/>
                <w:sz w:val="20"/>
                <w:szCs w:val="20"/>
              </w:rPr>
              <w:t>Decrease in performance</w:t>
            </w:r>
          </w:p>
        </w:tc>
      </w:tr>
      <w:tr w:rsidR="00191CF3" w14:paraId="1DFD9FBF" w14:textId="77777777" w:rsidTr="00855555">
        <w:tc>
          <w:tcPr>
            <w:tcW w:w="0" w:type="auto"/>
            <w:tcBorders>
              <w:top w:val="single" w:sz="6" w:space="0" w:color="222222"/>
              <w:left w:val="single" w:sz="6" w:space="0" w:color="222222"/>
              <w:bottom w:val="single" w:sz="6" w:space="0" w:color="222222"/>
              <w:right w:val="single" w:sz="6" w:space="0" w:color="222222"/>
            </w:tcBorders>
          </w:tcPr>
          <w:p w14:paraId="3D1FEA33" w14:textId="63B9B417" w:rsidR="00191CF3" w:rsidRPr="00191CF3" w:rsidRDefault="00191CF3" w:rsidP="00191CF3">
            <w:pPr>
              <w:spacing w:after="0" w:line="240" w:lineRule="auto"/>
              <w:jc w:val="center"/>
              <w:rPr>
                <w:rFonts w:ascii="Times New Roman" w:hAnsi="Times New Roman"/>
                <w:sz w:val="20"/>
                <w:szCs w:val="20"/>
              </w:rPr>
            </w:pPr>
            <w:r w:rsidRPr="00191CF3">
              <w:rPr>
                <w:rFonts w:ascii="Times New Roman" w:hAnsi="Times New Roman"/>
                <w:sz w:val="20"/>
                <w:szCs w:val="20"/>
              </w:rPr>
              <w:t>Space time characteristics</w:t>
            </w:r>
          </w:p>
        </w:tc>
        <w:tc>
          <w:tcPr>
            <w:tcW w:w="0" w:type="auto"/>
            <w:tcBorders>
              <w:top w:val="single" w:sz="6" w:space="0" w:color="222222"/>
              <w:left w:val="single" w:sz="6" w:space="0" w:color="222222"/>
              <w:bottom w:val="single" w:sz="6" w:space="0" w:color="222222"/>
              <w:right w:val="single" w:sz="6" w:space="0" w:color="222222"/>
            </w:tcBorders>
          </w:tcPr>
          <w:p w14:paraId="0C687282" w14:textId="77777777" w:rsidR="00191CF3" w:rsidRPr="00191CF3" w:rsidRDefault="00191CF3" w:rsidP="00191CF3">
            <w:pPr>
              <w:spacing w:after="0" w:line="240" w:lineRule="auto"/>
              <w:jc w:val="center"/>
              <w:rPr>
                <w:rFonts w:ascii="Times New Roman" w:hAnsi="Times New Roman"/>
                <w:sz w:val="20"/>
                <w:szCs w:val="20"/>
              </w:rPr>
            </w:pPr>
            <w:r w:rsidRPr="00191CF3">
              <w:rPr>
                <w:rFonts w:ascii="Times New Roman" w:hAnsi="Times New Roman" w:hint="eastAsia"/>
                <w:sz w:val="20"/>
                <w:szCs w:val="20"/>
              </w:rPr>
              <w:t>12%</w:t>
            </w:r>
          </w:p>
        </w:tc>
      </w:tr>
      <w:tr w:rsidR="00191CF3" w14:paraId="0DCF4A2E" w14:textId="77777777" w:rsidTr="00855555">
        <w:tc>
          <w:tcPr>
            <w:tcW w:w="0" w:type="auto"/>
            <w:tcBorders>
              <w:top w:val="single" w:sz="6" w:space="0" w:color="222222"/>
              <w:left w:val="single" w:sz="6" w:space="0" w:color="222222"/>
              <w:bottom w:val="single" w:sz="6" w:space="0" w:color="222222"/>
              <w:right w:val="single" w:sz="6" w:space="0" w:color="222222"/>
            </w:tcBorders>
          </w:tcPr>
          <w:p w14:paraId="25E636E8" w14:textId="5B32AA46" w:rsidR="00191CF3" w:rsidRPr="00191CF3" w:rsidRDefault="00191CF3" w:rsidP="00191CF3">
            <w:pPr>
              <w:spacing w:after="0" w:line="240" w:lineRule="auto"/>
              <w:jc w:val="center"/>
              <w:rPr>
                <w:rFonts w:ascii="Times New Roman" w:hAnsi="Times New Roman"/>
                <w:sz w:val="20"/>
                <w:szCs w:val="20"/>
              </w:rPr>
            </w:pPr>
            <w:r w:rsidRPr="00191CF3">
              <w:rPr>
                <w:rFonts w:ascii="Times New Roman" w:hAnsi="Times New Roman"/>
                <w:sz w:val="20"/>
                <w:szCs w:val="20"/>
              </w:rPr>
              <w:t>Meteorological characteristic</w:t>
            </w:r>
          </w:p>
        </w:tc>
        <w:tc>
          <w:tcPr>
            <w:tcW w:w="0" w:type="auto"/>
            <w:tcBorders>
              <w:top w:val="single" w:sz="6" w:space="0" w:color="222222"/>
              <w:left w:val="single" w:sz="6" w:space="0" w:color="222222"/>
              <w:bottom w:val="single" w:sz="6" w:space="0" w:color="222222"/>
              <w:right w:val="single" w:sz="6" w:space="0" w:color="222222"/>
            </w:tcBorders>
          </w:tcPr>
          <w:p w14:paraId="0BD537EE" w14:textId="77777777" w:rsidR="00191CF3" w:rsidRPr="00191CF3" w:rsidRDefault="00191CF3" w:rsidP="00191CF3">
            <w:pPr>
              <w:spacing w:after="0" w:line="240" w:lineRule="auto"/>
              <w:jc w:val="center"/>
              <w:rPr>
                <w:rFonts w:ascii="Times New Roman" w:hAnsi="Times New Roman"/>
                <w:sz w:val="20"/>
                <w:szCs w:val="20"/>
              </w:rPr>
            </w:pPr>
            <w:r w:rsidRPr="00191CF3">
              <w:rPr>
                <w:rFonts w:ascii="Times New Roman" w:hAnsi="Times New Roman" w:hint="eastAsia"/>
                <w:sz w:val="20"/>
                <w:szCs w:val="20"/>
              </w:rPr>
              <w:t>18%</w:t>
            </w:r>
          </w:p>
        </w:tc>
      </w:tr>
      <w:tr w:rsidR="00191CF3" w14:paraId="1CCBC058" w14:textId="77777777" w:rsidTr="00855555">
        <w:tc>
          <w:tcPr>
            <w:tcW w:w="0" w:type="auto"/>
            <w:tcBorders>
              <w:top w:val="single" w:sz="6" w:space="0" w:color="222222"/>
              <w:left w:val="single" w:sz="6" w:space="0" w:color="222222"/>
              <w:bottom w:val="single" w:sz="6" w:space="0" w:color="222222"/>
              <w:right w:val="single" w:sz="6" w:space="0" w:color="222222"/>
            </w:tcBorders>
          </w:tcPr>
          <w:p w14:paraId="645D7A56" w14:textId="454C3DC0" w:rsidR="00191CF3" w:rsidRPr="00191CF3" w:rsidRDefault="00191CF3" w:rsidP="00191CF3">
            <w:pPr>
              <w:spacing w:after="0" w:line="240" w:lineRule="auto"/>
              <w:jc w:val="center"/>
              <w:rPr>
                <w:rFonts w:ascii="Times New Roman" w:hAnsi="Times New Roman"/>
                <w:sz w:val="20"/>
                <w:szCs w:val="20"/>
              </w:rPr>
            </w:pPr>
            <w:r w:rsidRPr="00191CF3">
              <w:rPr>
                <w:rFonts w:ascii="Times New Roman" w:hAnsi="Times New Roman"/>
                <w:sz w:val="20"/>
                <w:szCs w:val="20"/>
              </w:rPr>
              <w:t>Social factor characteristics</w:t>
            </w:r>
          </w:p>
        </w:tc>
        <w:tc>
          <w:tcPr>
            <w:tcW w:w="0" w:type="auto"/>
            <w:tcBorders>
              <w:top w:val="single" w:sz="6" w:space="0" w:color="222222"/>
              <w:left w:val="single" w:sz="6" w:space="0" w:color="222222"/>
              <w:bottom w:val="single" w:sz="6" w:space="0" w:color="222222"/>
              <w:right w:val="single" w:sz="6" w:space="0" w:color="222222"/>
            </w:tcBorders>
          </w:tcPr>
          <w:p w14:paraId="712B14D9" w14:textId="77777777" w:rsidR="00191CF3" w:rsidRPr="00191CF3" w:rsidRDefault="00191CF3" w:rsidP="00191CF3">
            <w:pPr>
              <w:spacing w:after="0" w:line="240" w:lineRule="auto"/>
              <w:jc w:val="center"/>
              <w:rPr>
                <w:rFonts w:ascii="Times New Roman" w:hAnsi="Times New Roman"/>
                <w:sz w:val="20"/>
                <w:szCs w:val="20"/>
              </w:rPr>
            </w:pPr>
            <w:r w:rsidRPr="00191CF3">
              <w:rPr>
                <w:rFonts w:ascii="Times New Roman" w:hAnsi="Times New Roman" w:hint="eastAsia"/>
                <w:sz w:val="20"/>
                <w:szCs w:val="20"/>
              </w:rPr>
              <w:t>7%</w:t>
            </w:r>
          </w:p>
        </w:tc>
      </w:tr>
    </w:tbl>
    <w:p w14:paraId="5E2E56A7" w14:textId="77777777" w:rsidR="00191CF3" w:rsidRDefault="00191CF3" w:rsidP="00DF171E">
      <w:pPr>
        <w:spacing w:after="0" w:line="240" w:lineRule="auto"/>
        <w:jc w:val="both"/>
        <w:rPr>
          <w:rFonts w:ascii="Times New Roman" w:eastAsiaTheme="minorEastAsia" w:hAnsi="Times New Roman"/>
          <w:sz w:val="20"/>
          <w:szCs w:val="20"/>
          <w:lang w:eastAsia="zh-CN"/>
        </w:rPr>
      </w:pPr>
    </w:p>
    <w:p w14:paraId="6913721F" w14:textId="77777777" w:rsidR="00191CF3" w:rsidRDefault="00191CF3" w:rsidP="00DF171E">
      <w:pPr>
        <w:spacing w:after="0" w:line="240" w:lineRule="auto"/>
        <w:jc w:val="both"/>
        <w:rPr>
          <w:rFonts w:ascii="Times New Roman" w:eastAsiaTheme="minorEastAsia" w:hAnsi="Times New Roman"/>
          <w:sz w:val="20"/>
          <w:szCs w:val="20"/>
          <w:lang w:eastAsia="zh-CN"/>
        </w:rPr>
      </w:pPr>
    </w:p>
    <w:p w14:paraId="74AE455A" w14:textId="77777777" w:rsidR="00191CF3" w:rsidRDefault="00191CF3" w:rsidP="00DF171E">
      <w:pPr>
        <w:spacing w:after="0" w:line="240" w:lineRule="auto"/>
        <w:jc w:val="both"/>
        <w:rPr>
          <w:rFonts w:ascii="Times New Roman" w:eastAsiaTheme="minorEastAsia" w:hAnsi="Times New Roman"/>
          <w:sz w:val="20"/>
          <w:szCs w:val="20"/>
          <w:lang w:eastAsia="zh-CN"/>
        </w:rPr>
      </w:pPr>
    </w:p>
    <w:p w14:paraId="66F3E5B2" w14:textId="22B72A8B" w:rsidR="0091000F" w:rsidRPr="008B7D9D" w:rsidRDefault="0091000F" w:rsidP="008B7D9D">
      <w:pPr>
        <w:pStyle w:val="a3"/>
        <w:numPr>
          <w:ilvl w:val="0"/>
          <w:numId w:val="4"/>
        </w:numPr>
        <w:spacing w:after="0" w:line="240" w:lineRule="auto"/>
        <w:ind w:left="360"/>
        <w:jc w:val="center"/>
        <w:rPr>
          <w:rFonts w:ascii="Times New Roman" w:eastAsiaTheme="minorEastAsia" w:hAnsi="Times New Roman"/>
          <w:b/>
          <w:szCs w:val="20"/>
          <w:lang w:val="en-GB" w:eastAsia="zh-CN"/>
        </w:rPr>
      </w:pPr>
      <w:r w:rsidRPr="008B7D9D">
        <w:rPr>
          <w:rFonts w:ascii="Times New Roman" w:eastAsiaTheme="minorEastAsia" w:hAnsi="Times New Roman"/>
          <w:b/>
          <w:szCs w:val="20"/>
          <w:lang w:val="en-GB" w:eastAsia="zh-CN"/>
        </w:rPr>
        <w:lastRenderedPageBreak/>
        <w:t>CONCLUSION</w:t>
      </w:r>
    </w:p>
    <w:p w14:paraId="6774F830" w14:textId="2A8531BE" w:rsidR="00973936" w:rsidRDefault="00973936" w:rsidP="00973936">
      <w:pPr>
        <w:spacing w:after="0" w:line="240" w:lineRule="auto"/>
        <w:ind w:firstLine="720"/>
        <w:jc w:val="both"/>
        <w:rPr>
          <w:rFonts w:ascii="Times New Roman" w:eastAsiaTheme="minorEastAsia" w:hAnsi="Times New Roman"/>
          <w:sz w:val="20"/>
          <w:szCs w:val="20"/>
          <w:lang w:eastAsia="zh-CN"/>
        </w:rPr>
      </w:pPr>
      <w:r w:rsidRPr="00F866A2">
        <w:rPr>
          <w:rFonts w:ascii="Times New Roman" w:hAnsi="Times New Roman"/>
          <w:sz w:val="20"/>
          <w:szCs w:val="20"/>
        </w:rPr>
        <w:t>The AI based fire prediction model has multiple advantages compared to traditional methods, which stem from its inherent algorithm characteristics and adaptability to fire problems.</w:t>
      </w:r>
      <w:r w:rsidRPr="00973936">
        <w:rPr>
          <w:rFonts w:ascii="Times New Roman" w:hAnsi="Times New Roman" w:hint="eastAsia"/>
          <w:sz w:val="20"/>
          <w:szCs w:val="20"/>
        </w:rPr>
        <w:t xml:space="preserve"> </w:t>
      </w:r>
      <w:r w:rsidRPr="00F866A2">
        <w:rPr>
          <w:rFonts w:ascii="Times New Roman" w:hAnsi="Times New Roman"/>
          <w:sz w:val="20"/>
          <w:szCs w:val="20"/>
        </w:rPr>
        <w:t>High precision prediction capability is the most significant advantage of AI models. The experimental results show that under the same data conditions, the prediction error of AI models is reduced by 30% to 50% compared to traditional statistical models.</w:t>
      </w:r>
      <w:r w:rsidRPr="00973936">
        <w:rPr>
          <w:rFonts w:ascii="Times New Roman" w:hAnsi="Times New Roman" w:hint="eastAsia"/>
          <w:sz w:val="20"/>
          <w:szCs w:val="20"/>
        </w:rPr>
        <w:t xml:space="preserve"> </w:t>
      </w:r>
      <w:r w:rsidRPr="00F866A2">
        <w:rPr>
          <w:rFonts w:ascii="Times New Roman" w:hAnsi="Times New Roman"/>
          <w:sz w:val="20"/>
          <w:szCs w:val="20"/>
        </w:rPr>
        <w:t>Especially in the mid-term prediction (1 to 3 months), the LSTM and Transformer hybrid model achieved a prediction correlation coefficient of 0.78 on a seasonal scale, while the traditional method only had a maximum of 0.52. This accuracy improvement directly translates into disaster prevention and mitigation benefits. It is estimated that accurate warning one week in advance can reduce economic losses caused by fires by 15% to 25%.</w:t>
      </w:r>
      <w:r w:rsidRPr="00973936">
        <w:rPr>
          <w:rFonts w:ascii="Times New Roman" w:hAnsi="Times New Roman" w:hint="eastAsia"/>
          <w:sz w:val="20"/>
          <w:szCs w:val="20"/>
        </w:rPr>
        <w:t xml:space="preserve"> </w:t>
      </w:r>
      <w:r w:rsidRPr="00F866A2">
        <w:rPr>
          <w:rFonts w:ascii="Times New Roman" w:hAnsi="Times New Roman"/>
          <w:sz w:val="20"/>
          <w:szCs w:val="20"/>
        </w:rPr>
        <w:t>The ability of multi-source data fusion enables AI models to integrate traditionally separated data streams, forming a more comprehensive fire risk assessment. For example, by analyzing fire related text on social media using natural language processing techniques, early fire incidents that may have been overlooked by traditional monitoring methods can be identified. Multimodal learning frameworks encode images, text, and numerical data uniformly, mining their complementary information to provide more reliable prediction results.</w:t>
      </w:r>
      <w:r w:rsidRPr="00973936">
        <w:rPr>
          <w:rFonts w:ascii="Times New Roman" w:hAnsi="Times New Roman" w:hint="eastAsia"/>
          <w:sz w:val="20"/>
          <w:szCs w:val="20"/>
        </w:rPr>
        <w:t xml:space="preserve"> </w:t>
      </w:r>
      <w:r w:rsidRPr="00F866A2">
        <w:rPr>
          <w:rFonts w:ascii="Times New Roman" w:hAnsi="Times New Roman"/>
          <w:sz w:val="20"/>
          <w:szCs w:val="20"/>
        </w:rPr>
        <w:t>The adaptive learning feature ensures that the model can continuously improve with changes in the environment. The online learning mechanism enables the model to absorb the latest fire event information and automatically adjust parameters to adapt to new fire risk patterns. This flexibility is particularly important in the context of climate change, as historical patterns may no longer fully apply to future situations.</w:t>
      </w:r>
    </w:p>
    <w:p w14:paraId="06CE16CC" w14:textId="77777777" w:rsidR="00973936" w:rsidRDefault="00973936" w:rsidP="00973936">
      <w:pPr>
        <w:spacing w:after="0" w:line="240" w:lineRule="auto"/>
        <w:ind w:firstLine="720"/>
        <w:jc w:val="both"/>
        <w:rPr>
          <w:rFonts w:ascii="Times New Roman" w:eastAsiaTheme="minorEastAsia" w:hAnsi="Times New Roman"/>
          <w:sz w:val="20"/>
          <w:szCs w:val="20"/>
          <w:lang w:eastAsia="zh-CN"/>
        </w:rPr>
      </w:pPr>
      <w:r w:rsidRPr="00F866A2">
        <w:rPr>
          <w:rFonts w:ascii="Times New Roman" w:hAnsi="Times New Roman"/>
          <w:sz w:val="20"/>
          <w:szCs w:val="20"/>
        </w:rPr>
        <w:t>This article systematically studies the application of artificial intelligence technology in historical fire data analysis and trend prediction, constructs a complete technical framework, and verifies its effectiveness. The research results indicate that AI methods have revolutionary potential in the field of fire prediction and can effectively address the multiple challenges faced by traditional methods.</w:t>
      </w:r>
      <w:r>
        <w:rPr>
          <w:rFonts w:ascii="Times New Roman" w:eastAsiaTheme="minorEastAsia" w:hAnsi="Times New Roman" w:hint="eastAsia"/>
          <w:sz w:val="20"/>
          <w:szCs w:val="20"/>
          <w:lang w:eastAsia="zh-CN"/>
        </w:rPr>
        <w:t xml:space="preserve"> </w:t>
      </w:r>
      <w:r w:rsidRPr="00F866A2">
        <w:rPr>
          <w:rFonts w:ascii="Times New Roman" w:hAnsi="Times New Roman"/>
          <w:sz w:val="20"/>
          <w:szCs w:val="20"/>
        </w:rPr>
        <w:t>At the theoretical level, we have elucidated the intrinsic mechanism by which AI models capture the spatiotemporal dynamics of fires, particularly their ability to learn key driving factors through attention mechanisms and gating structures. The optimization of multi-source data fusion strategy significantly improves the input information quality of the model, laying the foundation for accurate prediction.</w:t>
      </w:r>
      <w:r>
        <w:rPr>
          <w:rFonts w:ascii="Times New Roman" w:eastAsiaTheme="minorEastAsia" w:hAnsi="Times New Roman" w:hint="eastAsia"/>
          <w:sz w:val="20"/>
          <w:szCs w:val="20"/>
          <w:lang w:eastAsia="zh-CN"/>
        </w:rPr>
        <w:t xml:space="preserve"> </w:t>
      </w:r>
      <w:r w:rsidRPr="00F866A2">
        <w:rPr>
          <w:rFonts w:ascii="Times New Roman" w:hAnsi="Times New Roman"/>
          <w:sz w:val="20"/>
          <w:szCs w:val="20"/>
        </w:rPr>
        <w:t>At the technical level, our proposed feature engineering method and model optimization strategy achieve practical prediction accuracy. Especially in the prediction of extreme events, the combination of generative models and extreme value theory provides a new technological path.</w:t>
      </w:r>
      <w:r>
        <w:rPr>
          <w:rFonts w:ascii="Times New Roman" w:eastAsiaTheme="minorEastAsia" w:hAnsi="Times New Roman" w:hint="eastAsia"/>
          <w:sz w:val="20"/>
          <w:szCs w:val="20"/>
          <w:lang w:eastAsia="zh-CN"/>
        </w:rPr>
        <w:t xml:space="preserve"> </w:t>
      </w:r>
      <w:r w:rsidRPr="00F866A2">
        <w:rPr>
          <w:rFonts w:ascii="Times New Roman" w:hAnsi="Times New Roman"/>
          <w:sz w:val="20"/>
          <w:szCs w:val="20"/>
        </w:rPr>
        <w:t>At the application level, case studies have confirmed that AI models can provide reliable support for practical disaster prevention decisions, especially in identifying high-risk areas and early warning. The interpretability enhancement technology of the model also promotes users' trust and acceptance of AI systems.</w:t>
      </w:r>
    </w:p>
    <w:p w14:paraId="111351E6" w14:textId="77777777" w:rsidR="00610C57" w:rsidRDefault="00610C57" w:rsidP="00DF171E">
      <w:pPr>
        <w:spacing w:after="0" w:line="240" w:lineRule="auto"/>
        <w:rPr>
          <w:rFonts w:ascii="Times New Roman" w:hAnsi="Times New Roman"/>
          <w:sz w:val="20"/>
          <w:szCs w:val="20"/>
        </w:rPr>
      </w:pPr>
    </w:p>
    <w:p w14:paraId="2D399556" w14:textId="2BADEE71" w:rsidR="009F185B" w:rsidRPr="008B7D9D" w:rsidRDefault="009E7DDB" w:rsidP="006D2DFB">
      <w:pPr>
        <w:spacing w:after="0" w:line="240" w:lineRule="auto"/>
        <w:jc w:val="center"/>
        <w:rPr>
          <w:rFonts w:ascii="Times New Roman" w:eastAsiaTheme="minorEastAsia" w:hAnsi="Times New Roman" w:hint="eastAsia"/>
          <w:b/>
          <w:szCs w:val="20"/>
          <w:lang w:eastAsia="zh-CN"/>
        </w:rPr>
      </w:pPr>
      <w:r w:rsidRPr="006D2DFB">
        <w:rPr>
          <w:rFonts w:ascii="Times New Roman" w:hAnsi="Times New Roman"/>
          <w:b/>
          <w:szCs w:val="20"/>
        </w:rPr>
        <w:t>REFERENCES</w:t>
      </w:r>
    </w:p>
    <w:p w14:paraId="50053498" w14:textId="2A79B32C" w:rsidR="003C6475" w:rsidRPr="003C6475" w:rsidRDefault="003C6475" w:rsidP="003C6475">
      <w:pPr>
        <w:pStyle w:val="a3"/>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3C6475">
        <w:rPr>
          <w:rFonts w:ascii="Times New Roman" w:hAnsi="Times New Roman"/>
          <w:noProof/>
          <w:sz w:val="20"/>
          <w:szCs w:val="20"/>
        </w:rPr>
        <w:t xml:space="preserve">Joseph, M. B., Rossi, M. W., Mietkiewicz, N. P., et al. (2019). Spatiotemporal prediction of wildfire extremes with conditional generative adversarial networks. </w:t>
      </w:r>
      <w:r w:rsidRPr="003C6475">
        <w:rPr>
          <w:rFonts w:ascii="Times New Roman" w:hAnsi="Times New Roman"/>
          <w:i/>
          <w:iCs/>
          <w:noProof/>
          <w:sz w:val="20"/>
          <w:szCs w:val="20"/>
        </w:rPr>
        <w:t>Environmental Data Science,</w:t>
      </w:r>
      <w:r w:rsidRPr="003C6475">
        <w:rPr>
          <w:rFonts w:ascii="Times New Roman" w:hAnsi="Times New Roman"/>
          <w:noProof/>
          <w:sz w:val="20"/>
          <w:szCs w:val="20"/>
        </w:rPr>
        <w:t xml:space="preserve"> 1(2), 145-162.</w:t>
      </w:r>
    </w:p>
    <w:p w14:paraId="72BF8DE6" w14:textId="6BC21B5E" w:rsidR="003C6475" w:rsidRPr="003C6475" w:rsidRDefault="003C6475" w:rsidP="003C6475">
      <w:pPr>
        <w:pStyle w:val="a3"/>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3C6475">
        <w:rPr>
          <w:rFonts w:ascii="Times New Roman" w:hAnsi="Times New Roman"/>
          <w:noProof/>
          <w:sz w:val="20"/>
          <w:szCs w:val="20"/>
        </w:rPr>
        <w:t xml:space="preserve">Zhang, Y., Wang, H., &amp; Mao, K. (2020). A deep learning approach for wildfire risk prediction based on convolutional LSTM network. </w:t>
      </w:r>
      <w:r w:rsidRPr="003C6475">
        <w:rPr>
          <w:rFonts w:ascii="Times New Roman" w:hAnsi="Times New Roman"/>
          <w:i/>
          <w:iCs/>
          <w:noProof/>
          <w:sz w:val="20"/>
          <w:szCs w:val="20"/>
        </w:rPr>
        <w:t>IEEE Transactions on Geoscience and Remote Sensing,</w:t>
      </w:r>
      <w:r w:rsidRPr="003C6475">
        <w:rPr>
          <w:rFonts w:ascii="Times New Roman" w:hAnsi="Times New Roman"/>
          <w:noProof/>
          <w:sz w:val="20"/>
          <w:szCs w:val="20"/>
        </w:rPr>
        <w:t xml:space="preserve"> 58(12), 8821-8835.</w:t>
      </w:r>
    </w:p>
    <w:p w14:paraId="39B392DC" w14:textId="5C879D98" w:rsidR="003C6475" w:rsidRPr="003C6475" w:rsidRDefault="003C6475" w:rsidP="003C6475">
      <w:pPr>
        <w:pStyle w:val="a3"/>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3C6475">
        <w:rPr>
          <w:rFonts w:ascii="Times New Roman" w:hAnsi="Times New Roman"/>
          <w:noProof/>
          <w:sz w:val="20"/>
          <w:szCs w:val="20"/>
        </w:rPr>
        <w:t xml:space="preserve">Wang, J., Liu, Z., &amp; Zhang, L. (2021). Transformer-based neural network for wildfire spreading prediction. </w:t>
      </w:r>
      <w:r w:rsidRPr="003C6475">
        <w:rPr>
          <w:rFonts w:ascii="Times New Roman" w:hAnsi="Times New Roman"/>
          <w:i/>
          <w:iCs/>
          <w:noProof/>
          <w:sz w:val="20"/>
          <w:szCs w:val="20"/>
        </w:rPr>
        <w:t>Environmental Modelling &amp; Software,</w:t>
      </w:r>
      <w:r w:rsidRPr="003C6475">
        <w:rPr>
          <w:rFonts w:ascii="Times New Roman" w:hAnsi="Times New Roman"/>
          <w:noProof/>
          <w:sz w:val="20"/>
          <w:szCs w:val="20"/>
        </w:rPr>
        <w:t xml:space="preserve"> 143, 105-123.</w:t>
      </w:r>
    </w:p>
    <w:p w14:paraId="3915E7C0" w14:textId="79A8AF38" w:rsidR="003C6475" w:rsidRPr="003C6475" w:rsidRDefault="003C6475" w:rsidP="003C6475">
      <w:pPr>
        <w:pStyle w:val="a3"/>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3C6475">
        <w:rPr>
          <w:rFonts w:ascii="Times New Roman" w:hAnsi="Times New Roman"/>
          <w:noProof/>
          <w:sz w:val="20"/>
          <w:szCs w:val="20"/>
        </w:rPr>
        <w:t xml:space="preserve">Cortes, C., &amp; Vapnik, V. (1995). Support-vector networks. </w:t>
      </w:r>
      <w:r w:rsidRPr="003C6475">
        <w:rPr>
          <w:rFonts w:ascii="Times New Roman" w:hAnsi="Times New Roman"/>
          <w:i/>
          <w:iCs/>
          <w:noProof/>
          <w:sz w:val="20"/>
          <w:szCs w:val="20"/>
        </w:rPr>
        <w:t>Machine Learning,</w:t>
      </w:r>
      <w:r w:rsidRPr="003C6475">
        <w:rPr>
          <w:rFonts w:ascii="Times New Roman" w:hAnsi="Times New Roman"/>
          <w:noProof/>
          <w:sz w:val="20"/>
          <w:szCs w:val="20"/>
        </w:rPr>
        <w:t xml:space="preserve"> 20(3), 273-297.</w:t>
      </w:r>
    </w:p>
    <w:p w14:paraId="186884D3" w14:textId="1EE93DFE" w:rsidR="003C6475" w:rsidRPr="003C6475" w:rsidRDefault="003C6475" w:rsidP="003C6475">
      <w:pPr>
        <w:pStyle w:val="a3"/>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3C6475">
        <w:rPr>
          <w:rFonts w:ascii="Times New Roman" w:hAnsi="Times New Roman"/>
          <w:noProof/>
          <w:sz w:val="20"/>
          <w:szCs w:val="20"/>
        </w:rPr>
        <w:t xml:space="preserve">Liu, X., Chen, H., &amp; Wu, J. (2022). FireBERT: A pre-trained language model for wildfire-related tasks. </w:t>
      </w:r>
      <w:r w:rsidRPr="003C6475">
        <w:rPr>
          <w:rFonts w:ascii="Times New Roman" w:hAnsi="Times New Roman"/>
          <w:i/>
          <w:iCs/>
          <w:noProof/>
          <w:sz w:val="20"/>
          <w:szCs w:val="20"/>
        </w:rPr>
        <w:t xml:space="preserve">Environmental Data Science, </w:t>
      </w:r>
      <w:r w:rsidRPr="003C6475">
        <w:rPr>
          <w:rFonts w:ascii="Times New Roman" w:hAnsi="Times New Roman"/>
          <w:noProof/>
          <w:sz w:val="20"/>
          <w:szCs w:val="20"/>
        </w:rPr>
        <w:t>3(1), 45-62.</w:t>
      </w:r>
    </w:p>
    <w:p w14:paraId="7CBC3E7B" w14:textId="7E5F8136" w:rsidR="003C6475" w:rsidRPr="003C6475" w:rsidRDefault="003C6475" w:rsidP="003C6475">
      <w:pPr>
        <w:pStyle w:val="a3"/>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3C6475">
        <w:rPr>
          <w:rFonts w:ascii="Times New Roman" w:hAnsi="Times New Roman"/>
          <w:noProof/>
          <w:sz w:val="20"/>
          <w:szCs w:val="20"/>
        </w:rPr>
        <w:t xml:space="preserve">UN Environment Programme. (2022). </w:t>
      </w:r>
      <w:r w:rsidRPr="00273968">
        <w:rPr>
          <w:rFonts w:ascii="Times New Roman" w:hAnsi="Times New Roman"/>
          <w:i/>
          <w:iCs/>
          <w:noProof/>
          <w:sz w:val="20"/>
          <w:szCs w:val="20"/>
        </w:rPr>
        <w:t>Global Fire Assessment Report 2022</w:t>
      </w:r>
      <w:r w:rsidRPr="003C6475">
        <w:rPr>
          <w:rFonts w:ascii="Times New Roman" w:hAnsi="Times New Roman"/>
          <w:noProof/>
          <w:sz w:val="20"/>
          <w:szCs w:val="20"/>
        </w:rPr>
        <w:t>. Nairobi: UNEP.</w:t>
      </w:r>
    </w:p>
    <w:p w14:paraId="5CB5FEDA" w14:textId="58466CCF" w:rsidR="003C6475" w:rsidRPr="00225291" w:rsidRDefault="003C6475" w:rsidP="003C6475">
      <w:pPr>
        <w:pStyle w:val="a3"/>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3C6475">
        <w:rPr>
          <w:rFonts w:ascii="Times New Roman" w:hAnsi="Times New Roman"/>
          <w:noProof/>
          <w:sz w:val="20"/>
          <w:szCs w:val="20"/>
        </w:rPr>
        <w:t xml:space="preserve">Radke, D., Andela, N., &amp; Hantson, S. (2023). The role of climate change in altering global fire patterns. </w:t>
      </w:r>
      <w:r w:rsidRPr="003C6475">
        <w:rPr>
          <w:rFonts w:ascii="Times New Roman" w:hAnsi="Times New Roman"/>
          <w:i/>
          <w:iCs/>
          <w:noProof/>
          <w:sz w:val="20"/>
          <w:szCs w:val="20"/>
        </w:rPr>
        <w:t xml:space="preserve">Nature Climate Change, </w:t>
      </w:r>
      <w:r w:rsidRPr="003C6475">
        <w:rPr>
          <w:rFonts w:ascii="Times New Roman" w:hAnsi="Times New Roman"/>
          <w:noProof/>
          <w:sz w:val="20"/>
          <w:szCs w:val="20"/>
        </w:rPr>
        <w:t>13(5), 412-428.</w:t>
      </w:r>
    </w:p>
    <w:p w14:paraId="1B9CCCC8" w14:textId="6ABEFDB5" w:rsidR="00225291" w:rsidRPr="00225291" w:rsidRDefault="00225291" w:rsidP="003C6475">
      <w:pPr>
        <w:pStyle w:val="a3"/>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225291">
        <w:rPr>
          <w:rFonts w:ascii="Times New Roman" w:hAnsi="Times New Roman"/>
          <w:noProof/>
          <w:sz w:val="20"/>
          <w:szCs w:val="20"/>
        </w:rPr>
        <w:t xml:space="preserve">Wang Y, Li Q, Liu Z. "AI - based Wildfire Risk Assessment System Integrating Multi - source Geospatial Data"[J]. </w:t>
      </w:r>
      <w:r w:rsidRPr="00273968">
        <w:rPr>
          <w:rFonts w:ascii="Times New Roman" w:hAnsi="Times New Roman"/>
          <w:i/>
          <w:iCs/>
          <w:noProof/>
          <w:sz w:val="20"/>
          <w:szCs w:val="20"/>
        </w:rPr>
        <w:t xml:space="preserve">IEEE Geoscience and Remote Sensing Letters, </w:t>
      </w:r>
      <w:r w:rsidRPr="00225291">
        <w:rPr>
          <w:rFonts w:ascii="Times New Roman" w:hAnsi="Times New Roman"/>
          <w:noProof/>
          <w:sz w:val="20"/>
          <w:szCs w:val="20"/>
        </w:rPr>
        <w:t>2023, 20: 1 - 5.</w:t>
      </w:r>
    </w:p>
    <w:p w14:paraId="1958A73F" w14:textId="50E61E63" w:rsidR="00225291" w:rsidRPr="00225291" w:rsidRDefault="00225291" w:rsidP="003C6475">
      <w:pPr>
        <w:pStyle w:val="a3"/>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225291">
        <w:rPr>
          <w:rFonts w:ascii="Times New Roman" w:hAnsi="Times New Roman"/>
          <w:noProof/>
          <w:sz w:val="20"/>
          <w:szCs w:val="20"/>
        </w:rPr>
        <w:t xml:space="preserve">Lin T, Chen Z, Li J. "A Study on Forest Fire Prediction Based on Multi - temporal Remote Sensing Data and Machine Learning"[J]. </w:t>
      </w:r>
      <w:r w:rsidRPr="00273968">
        <w:rPr>
          <w:rFonts w:ascii="Times New Roman" w:hAnsi="Times New Roman"/>
          <w:i/>
          <w:iCs/>
          <w:noProof/>
          <w:sz w:val="20"/>
          <w:szCs w:val="20"/>
        </w:rPr>
        <w:t>IEEE Journal of Miniaturization for Air and Space Systems,</w:t>
      </w:r>
      <w:r w:rsidRPr="00225291">
        <w:rPr>
          <w:rFonts w:ascii="Times New Roman" w:hAnsi="Times New Roman"/>
          <w:noProof/>
          <w:sz w:val="20"/>
          <w:szCs w:val="20"/>
        </w:rPr>
        <w:t xml:space="preserve"> 2022, 3(2): 123 - 132.</w:t>
      </w:r>
    </w:p>
    <w:p w14:paraId="6D38FA71" w14:textId="4E54521B" w:rsidR="00225291" w:rsidRPr="00225291" w:rsidRDefault="00225291" w:rsidP="003C6475">
      <w:pPr>
        <w:pStyle w:val="a3"/>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225291">
        <w:rPr>
          <w:rFonts w:ascii="Times New Roman" w:hAnsi="Times New Roman"/>
          <w:noProof/>
          <w:sz w:val="20"/>
          <w:szCs w:val="20"/>
        </w:rPr>
        <w:t xml:space="preserve">Zhao J, Wang F, Li W. "Multi - source Data Integration and AI - driven Wildfire Risk Prediction Model"[J]. </w:t>
      </w:r>
      <w:r w:rsidRPr="00273968">
        <w:rPr>
          <w:rFonts w:ascii="Times New Roman" w:hAnsi="Times New Roman"/>
          <w:i/>
          <w:iCs/>
          <w:noProof/>
          <w:sz w:val="20"/>
          <w:szCs w:val="20"/>
        </w:rPr>
        <w:t xml:space="preserve">IEEE Sensors Journal, </w:t>
      </w:r>
      <w:r w:rsidRPr="00225291">
        <w:rPr>
          <w:rFonts w:ascii="Times New Roman" w:hAnsi="Times New Roman"/>
          <w:noProof/>
          <w:sz w:val="20"/>
          <w:szCs w:val="20"/>
        </w:rPr>
        <w:t>2023, 23(10): 9876 - 9885.</w:t>
      </w:r>
    </w:p>
    <w:p w14:paraId="6297B2DE" w14:textId="7B12050E" w:rsidR="00225291" w:rsidRPr="00225291" w:rsidRDefault="00225291" w:rsidP="003C6475">
      <w:pPr>
        <w:pStyle w:val="a3"/>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225291">
        <w:rPr>
          <w:rFonts w:ascii="Times New Roman" w:hAnsi="Times New Roman"/>
          <w:noProof/>
          <w:sz w:val="20"/>
          <w:szCs w:val="20"/>
        </w:rPr>
        <w:t>Chen Y, Li X, Wang L. "Convolutional Neural Network - based Forest Fire Detection and Its Application in Early Warning Systems"[C]//2</w:t>
      </w:r>
      <w:r w:rsidRPr="00273968">
        <w:rPr>
          <w:rFonts w:ascii="Times New Roman" w:hAnsi="Times New Roman"/>
          <w:i/>
          <w:iCs/>
          <w:noProof/>
          <w:sz w:val="20"/>
          <w:szCs w:val="20"/>
        </w:rPr>
        <w:t>022 IEEE International Conference on Image Processing (ICIP). IEEE,</w:t>
      </w:r>
      <w:r w:rsidRPr="00225291">
        <w:rPr>
          <w:rFonts w:ascii="Times New Roman" w:hAnsi="Times New Roman"/>
          <w:noProof/>
          <w:sz w:val="20"/>
          <w:szCs w:val="20"/>
        </w:rPr>
        <w:t xml:space="preserve"> 2022: 3456 - 3460.</w:t>
      </w:r>
    </w:p>
    <w:p w14:paraId="5900F51B" w14:textId="623AE407" w:rsidR="00225291" w:rsidRPr="00225291" w:rsidRDefault="00225291" w:rsidP="003C6475">
      <w:pPr>
        <w:pStyle w:val="a3"/>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225291">
        <w:rPr>
          <w:rFonts w:ascii="Times New Roman" w:hAnsi="Times New Roman"/>
          <w:noProof/>
          <w:sz w:val="20"/>
          <w:szCs w:val="20"/>
        </w:rPr>
        <w:t xml:space="preserve">Li H, Chen X, Li Z. "Deep Learning for Forest Fire Detection from Satellite Imagery"[J]. </w:t>
      </w:r>
      <w:r w:rsidRPr="00273968">
        <w:rPr>
          <w:rFonts w:ascii="Times New Roman" w:hAnsi="Times New Roman"/>
          <w:i/>
          <w:iCs/>
          <w:noProof/>
          <w:sz w:val="20"/>
          <w:szCs w:val="20"/>
        </w:rPr>
        <w:t xml:space="preserve">IEEE Transactions on Geoscience and Remote Sensing, </w:t>
      </w:r>
      <w:r w:rsidRPr="00225291">
        <w:rPr>
          <w:rFonts w:ascii="Times New Roman" w:hAnsi="Times New Roman"/>
          <w:noProof/>
          <w:sz w:val="20"/>
          <w:szCs w:val="20"/>
        </w:rPr>
        <w:t>2023, 61: 1 - 12.</w:t>
      </w:r>
    </w:p>
    <w:p w14:paraId="3A46C073" w14:textId="507E86B8" w:rsidR="00225291" w:rsidRPr="00225291" w:rsidRDefault="00225291" w:rsidP="003C6475">
      <w:pPr>
        <w:pStyle w:val="a3"/>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225291">
        <w:rPr>
          <w:rFonts w:ascii="Times New Roman" w:hAnsi="Times New Roman"/>
          <w:noProof/>
          <w:sz w:val="20"/>
          <w:szCs w:val="20"/>
        </w:rPr>
        <w:t xml:space="preserve">Wang D, Wang Z, Zhou S. "Application of Machine Learning in Wildfire Risk Assessment Using Multi - </w:t>
      </w:r>
      <w:r w:rsidRPr="00225291">
        <w:rPr>
          <w:rFonts w:ascii="Times New Roman" w:hAnsi="Times New Roman"/>
          <w:noProof/>
          <w:sz w:val="20"/>
          <w:szCs w:val="20"/>
        </w:rPr>
        <w:lastRenderedPageBreak/>
        <w:t>sensor Data"[C]//</w:t>
      </w:r>
      <w:r w:rsidRPr="00273968">
        <w:rPr>
          <w:rFonts w:ascii="Times New Roman" w:hAnsi="Times New Roman"/>
          <w:i/>
          <w:iCs/>
          <w:noProof/>
          <w:sz w:val="20"/>
          <w:szCs w:val="20"/>
        </w:rPr>
        <w:t>2021 IEEE International Geoscience and Remote Sensing Symposium (IGARSS). IEEE</w:t>
      </w:r>
      <w:r w:rsidRPr="00225291">
        <w:rPr>
          <w:rFonts w:ascii="Times New Roman" w:hAnsi="Times New Roman"/>
          <w:noProof/>
          <w:sz w:val="20"/>
          <w:szCs w:val="20"/>
        </w:rPr>
        <w:t>, 2021: 2345 - 2348.</w:t>
      </w:r>
    </w:p>
    <w:p w14:paraId="1253D885" w14:textId="43686D5D" w:rsidR="00225291" w:rsidRPr="00225291" w:rsidRDefault="00225291" w:rsidP="003C6475">
      <w:pPr>
        <w:pStyle w:val="a3"/>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225291">
        <w:rPr>
          <w:rFonts w:ascii="Times New Roman" w:hAnsi="Times New Roman"/>
          <w:noProof/>
          <w:sz w:val="20"/>
          <w:szCs w:val="20"/>
        </w:rPr>
        <w:t xml:space="preserve">Liu W, Zhang H, Sun Q. "Advanced AI - Driven Framework for Historical Wildfire Data Analysis Integrating Multi - Modal Remote Sensing and Meteorological Data in 2024"[J]. </w:t>
      </w:r>
      <w:r w:rsidRPr="00273968">
        <w:rPr>
          <w:rFonts w:ascii="Times New Roman" w:hAnsi="Times New Roman"/>
          <w:i/>
          <w:iCs/>
          <w:noProof/>
          <w:sz w:val="20"/>
          <w:szCs w:val="20"/>
        </w:rPr>
        <w:t>IEEE Transactions on Geoscience and Remote Sensing,</w:t>
      </w:r>
      <w:r w:rsidRPr="00225291">
        <w:rPr>
          <w:rFonts w:ascii="Times New Roman" w:hAnsi="Times New Roman"/>
          <w:noProof/>
          <w:sz w:val="20"/>
          <w:szCs w:val="20"/>
        </w:rPr>
        <w:t xml:space="preserve"> 2024, 62: 5678 - 5690.</w:t>
      </w:r>
    </w:p>
    <w:p w14:paraId="46BEFF33" w14:textId="471C175C" w:rsidR="00225291" w:rsidRPr="003C6475" w:rsidRDefault="00225291" w:rsidP="003C6475">
      <w:pPr>
        <w:pStyle w:val="a3"/>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225291">
        <w:rPr>
          <w:rFonts w:ascii="Times New Roman" w:hAnsi="Times New Roman"/>
          <w:noProof/>
          <w:sz w:val="20"/>
          <w:szCs w:val="20"/>
        </w:rPr>
        <w:t xml:space="preserve">Yang S, Zhou X, Li K. "Machine Learning - Based Approaches for Historical Fire Risk Assessment Using High - Resolution Satellite Imagery and Climate Data in 2024 - 2025"[J]. </w:t>
      </w:r>
      <w:r w:rsidRPr="00273968">
        <w:rPr>
          <w:rFonts w:ascii="Times New Roman" w:hAnsi="Times New Roman"/>
          <w:i/>
          <w:iCs/>
          <w:noProof/>
          <w:sz w:val="20"/>
          <w:szCs w:val="20"/>
        </w:rPr>
        <w:t>IEEE Journal of Selected Topics in Applied Earth Observations and Remote Sensing,</w:t>
      </w:r>
      <w:r w:rsidRPr="00225291">
        <w:rPr>
          <w:rFonts w:ascii="Times New Roman" w:hAnsi="Times New Roman"/>
          <w:noProof/>
          <w:sz w:val="20"/>
          <w:szCs w:val="20"/>
        </w:rPr>
        <w:t xml:space="preserve"> 2025, 18: 2345 - 2357.</w:t>
      </w:r>
    </w:p>
    <w:p w14:paraId="4F476DCD" w14:textId="1C0BC19A" w:rsidR="00142BB7" w:rsidRPr="007550B4" w:rsidRDefault="00142BB7" w:rsidP="007550B4">
      <w:pPr>
        <w:pStyle w:val="a3"/>
        <w:widowControl w:val="0"/>
        <w:autoSpaceDE w:val="0"/>
        <w:autoSpaceDN w:val="0"/>
        <w:adjustRightInd w:val="0"/>
        <w:spacing w:after="0" w:line="240" w:lineRule="auto"/>
        <w:ind w:left="540"/>
        <w:jc w:val="both"/>
        <w:rPr>
          <w:rFonts w:ascii="Times New Roman" w:hAnsi="Times New Roman"/>
          <w:noProof/>
          <w:color w:val="FF0000"/>
          <w:sz w:val="20"/>
          <w:szCs w:val="20"/>
        </w:rPr>
      </w:pPr>
    </w:p>
    <w:sectPr w:rsidR="00142BB7" w:rsidRPr="007550B4" w:rsidSect="00C955C2">
      <w:headerReference w:type="default" r:id="rId10"/>
      <w:footerReference w:type="default" r:id="rId11"/>
      <w:headerReference w:type="first" r:id="rId12"/>
      <w:footerReference w:type="first" r:id="rId13"/>
      <w:pgSz w:w="11909" w:h="16834" w:code="9"/>
      <w:pgMar w:top="1440" w:right="1440" w:bottom="1440" w:left="1440" w:header="1138" w:footer="11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53B61" w14:textId="77777777" w:rsidR="00A80AA9" w:rsidRDefault="00A80AA9" w:rsidP="00DF171E">
      <w:pPr>
        <w:spacing w:after="0" w:line="240" w:lineRule="auto"/>
      </w:pPr>
      <w:r>
        <w:separator/>
      </w:r>
    </w:p>
  </w:endnote>
  <w:endnote w:type="continuationSeparator" w:id="0">
    <w:p w14:paraId="04A15D53" w14:textId="77777777" w:rsidR="00A80AA9" w:rsidRDefault="00A80AA9" w:rsidP="00DF1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 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678C8" w14:textId="77777777" w:rsidR="00C955C2" w:rsidRPr="00FE3F25" w:rsidRDefault="00C955C2" w:rsidP="00C955C2">
    <w:pPr>
      <w:pStyle w:val="a9"/>
      <w:pBdr>
        <w:top w:val="single" w:sz="4" w:space="1" w:color="auto"/>
      </w:pBdr>
      <w:rPr>
        <w:b/>
      </w:rPr>
    </w:pPr>
    <w:r w:rsidRPr="00FE3F25">
      <w:rPr>
        <w:rFonts w:ascii="Times New Roman" w:eastAsia="Times New Roman" w:hAnsi="Times New Roman"/>
        <w:b/>
        <w:bCs/>
        <w:i/>
        <w:color w:val="000066"/>
      </w:rPr>
      <w:t xml:space="preserve">International organization of Scientific </w:t>
    </w:r>
    <w:r w:rsidRPr="00FE3F25">
      <w:rPr>
        <w:rFonts w:ascii="Times New Roman" w:eastAsia="Times New Roman" w:hAnsi="Times New Roman"/>
        <w:b/>
        <w:bCs/>
        <w:i/>
        <w:color w:val="002060"/>
      </w:rPr>
      <w:t>Research</w:t>
    </w:r>
    <w:r w:rsidRPr="00FE3F25">
      <w:rPr>
        <w:rFonts w:ascii="Times New Roman" w:eastAsia="Times New Roman" w:hAnsi="Times New Roman"/>
        <w:b/>
        <w:bCs/>
        <w:color w:val="002060"/>
      </w:rPr>
      <w:tab/>
    </w:r>
    <w:r>
      <w:rPr>
        <w:rFonts w:ascii="Times New Roman" w:eastAsia="Times New Roman" w:hAnsi="Times New Roman"/>
        <w:b/>
        <w:bCs/>
        <w:color w:val="002060"/>
      </w:rPr>
      <w:t xml:space="preserve">                                                                 </w:t>
    </w:r>
    <w:r w:rsidR="00D635F4" w:rsidRPr="00FE3F25">
      <w:rPr>
        <w:rFonts w:ascii="Times New Roman" w:hAnsi="Times New Roman"/>
        <w:b/>
        <w:i/>
        <w:color w:val="002060"/>
      </w:rPr>
      <w:fldChar w:fldCharType="begin"/>
    </w:r>
    <w:r w:rsidRPr="00FE3F25">
      <w:rPr>
        <w:rFonts w:ascii="Times New Roman" w:hAnsi="Times New Roman"/>
        <w:b/>
        <w:color w:val="002060"/>
      </w:rPr>
      <w:instrText xml:space="preserve"> PAGE   \* MERGEFORMAT </w:instrText>
    </w:r>
    <w:r w:rsidR="00D635F4" w:rsidRPr="00FE3F25">
      <w:rPr>
        <w:rFonts w:ascii="Times New Roman" w:hAnsi="Times New Roman"/>
        <w:b/>
        <w:i/>
        <w:color w:val="002060"/>
      </w:rPr>
      <w:fldChar w:fldCharType="separate"/>
    </w:r>
    <w:r w:rsidR="00A72FA9">
      <w:rPr>
        <w:rFonts w:ascii="Times New Roman" w:hAnsi="Times New Roman"/>
        <w:b/>
        <w:noProof/>
        <w:color w:val="002060"/>
      </w:rPr>
      <w:t>2</w:t>
    </w:r>
    <w:r w:rsidR="00D635F4" w:rsidRPr="00FE3F25">
      <w:rPr>
        <w:rFonts w:ascii="Times New Roman" w:hAnsi="Times New Roman"/>
        <w:b/>
        <w:i/>
        <w:color w:val="002060"/>
      </w:rPr>
      <w:fldChar w:fldCharType="end"/>
    </w:r>
    <w:r w:rsidRPr="00FE3F25">
      <w:rPr>
        <w:rFonts w:ascii="Times New Roman" w:hAnsi="Times New Roman"/>
        <w:b/>
        <w:color w:val="002060"/>
      </w:rPr>
      <w:t xml:space="preserve"> | </w:t>
    </w:r>
    <w:r w:rsidRPr="00FE3F25">
      <w:rPr>
        <w:rFonts w:ascii="Times New Roman" w:hAnsi="Times New Roman"/>
        <w:b/>
        <w:color w:val="002060"/>
        <w:spacing w:val="60"/>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9422F" w14:textId="77777777" w:rsidR="00DF171E" w:rsidRPr="00FE3F25" w:rsidRDefault="00DF171E" w:rsidP="00DF171E">
    <w:pPr>
      <w:pStyle w:val="a9"/>
      <w:pBdr>
        <w:top w:val="single" w:sz="4" w:space="1" w:color="auto"/>
      </w:pBdr>
      <w:rPr>
        <w:b/>
      </w:rPr>
    </w:pPr>
    <w:r w:rsidRPr="00FE3F25">
      <w:rPr>
        <w:rFonts w:ascii="Times New Roman" w:eastAsia="Times New Roman" w:hAnsi="Times New Roman"/>
        <w:b/>
        <w:bCs/>
        <w:i/>
        <w:color w:val="000066"/>
      </w:rPr>
      <w:t xml:space="preserve">International organization of Scientific </w:t>
    </w:r>
    <w:r w:rsidRPr="00FE3F25">
      <w:rPr>
        <w:rFonts w:ascii="Times New Roman" w:eastAsia="Times New Roman" w:hAnsi="Times New Roman"/>
        <w:b/>
        <w:bCs/>
        <w:i/>
        <w:color w:val="002060"/>
      </w:rPr>
      <w:t>Research</w:t>
    </w:r>
    <w:r w:rsidRPr="00FE3F25">
      <w:rPr>
        <w:rFonts w:ascii="Times New Roman" w:eastAsia="Times New Roman" w:hAnsi="Times New Roman"/>
        <w:b/>
        <w:bCs/>
        <w:color w:val="002060"/>
      </w:rPr>
      <w:tab/>
    </w:r>
    <w:r>
      <w:rPr>
        <w:rFonts w:ascii="Times New Roman" w:eastAsia="Times New Roman" w:hAnsi="Times New Roman"/>
        <w:b/>
        <w:bCs/>
        <w:color w:val="002060"/>
      </w:rPr>
      <w:t xml:space="preserve">                                                   </w:t>
    </w:r>
    <w:r w:rsidR="00C955C2">
      <w:rPr>
        <w:rFonts w:ascii="Times New Roman" w:eastAsia="Times New Roman" w:hAnsi="Times New Roman"/>
        <w:b/>
        <w:bCs/>
        <w:color w:val="002060"/>
      </w:rPr>
      <w:t xml:space="preserve">         </w:t>
    </w:r>
    <w:r>
      <w:rPr>
        <w:rFonts w:ascii="Times New Roman" w:eastAsia="Times New Roman" w:hAnsi="Times New Roman"/>
        <w:b/>
        <w:bCs/>
        <w:color w:val="002060"/>
      </w:rPr>
      <w:t xml:space="preserve">     </w:t>
    </w:r>
    <w:r w:rsidR="00D635F4" w:rsidRPr="00FE3F25">
      <w:rPr>
        <w:rFonts w:ascii="Times New Roman" w:hAnsi="Times New Roman"/>
        <w:b/>
        <w:i/>
        <w:color w:val="002060"/>
      </w:rPr>
      <w:fldChar w:fldCharType="begin"/>
    </w:r>
    <w:r w:rsidRPr="00FE3F25">
      <w:rPr>
        <w:rFonts w:ascii="Times New Roman" w:hAnsi="Times New Roman"/>
        <w:b/>
        <w:color w:val="002060"/>
      </w:rPr>
      <w:instrText xml:space="preserve"> PAGE   \* MERGEFORMAT </w:instrText>
    </w:r>
    <w:r w:rsidR="00D635F4" w:rsidRPr="00FE3F25">
      <w:rPr>
        <w:rFonts w:ascii="Times New Roman" w:hAnsi="Times New Roman"/>
        <w:b/>
        <w:i/>
        <w:color w:val="002060"/>
      </w:rPr>
      <w:fldChar w:fldCharType="separate"/>
    </w:r>
    <w:r w:rsidR="00A72FA9">
      <w:rPr>
        <w:rFonts w:ascii="Times New Roman" w:hAnsi="Times New Roman"/>
        <w:b/>
        <w:noProof/>
        <w:color w:val="002060"/>
      </w:rPr>
      <w:t>1</w:t>
    </w:r>
    <w:r w:rsidR="00D635F4" w:rsidRPr="00FE3F25">
      <w:rPr>
        <w:rFonts w:ascii="Times New Roman" w:hAnsi="Times New Roman"/>
        <w:b/>
        <w:i/>
        <w:color w:val="002060"/>
      </w:rPr>
      <w:fldChar w:fldCharType="end"/>
    </w:r>
    <w:r w:rsidRPr="00FE3F25">
      <w:rPr>
        <w:rFonts w:ascii="Times New Roman" w:hAnsi="Times New Roman"/>
        <w:b/>
        <w:color w:val="002060"/>
      </w:rPr>
      <w:t xml:space="preserve"> | </w:t>
    </w:r>
    <w:r w:rsidRPr="00FE3F25">
      <w:rPr>
        <w:rFonts w:ascii="Times New Roman" w:hAnsi="Times New Roman"/>
        <w:b/>
        <w:color w:val="002060"/>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A5B9C" w14:textId="77777777" w:rsidR="00A80AA9" w:rsidRDefault="00A80AA9" w:rsidP="00DF171E">
      <w:pPr>
        <w:spacing w:after="0" w:line="240" w:lineRule="auto"/>
      </w:pPr>
      <w:r>
        <w:separator/>
      </w:r>
    </w:p>
  </w:footnote>
  <w:footnote w:type="continuationSeparator" w:id="0">
    <w:p w14:paraId="7CD5A764" w14:textId="77777777" w:rsidR="00A80AA9" w:rsidRDefault="00A80AA9" w:rsidP="00DF1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749CE" w14:textId="77777777" w:rsidR="00DF171E" w:rsidRPr="00DF171E" w:rsidRDefault="00DF171E" w:rsidP="00DF171E">
    <w:pPr>
      <w:pBdr>
        <w:bottom w:val="single" w:sz="4" w:space="1" w:color="auto"/>
      </w:pBdr>
      <w:spacing w:after="200" w:line="240" w:lineRule="auto"/>
      <w:jc w:val="right"/>
      <w:rPr>
        <w:rFonts w:ascii="Times New Roman" w:hAnsi="Times New Roman"/>
        <w:i/>
        <w:szCs w:val="20"/>
        <w:lang w:val="en-GB"/>
      </w:rPr>
    </w:pPr>
    <w:r w:rsidRPr="00DF171E">
      <w:rPr>
        <w:rFonts w:ascii="Times New Roman" w:hAnsi="Times New Roman"/>
        <w:i/>
        <w:szCs w:val="20"/>
        <w:lang w:val="en-GB"/>
      </w:rPr>
      <w:t>Hybrid Power Control System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78247" w14:textId="77777777" w:rsidR="00DF171E" w:rsidRPr="00FB359C" w:rsidRDefault="00DF171E" w:rsidP="00DF171E">
    <w:pPr>
      <w:pStyle w:val="a7"/>
      <w:pBdr>
        <w:right w:val="none" w:sz="0" w:space="31" w:color="auto"/>
      </w:pBdr>
      <w:rPr>
        <w:rFonts w:ascii="Times New Roman" w:hAnsi="Times New Roman"/>
        <w:b/>
      </w:rPr>
    </w:pPr>
    <w:r w:rsidRPr="00FB359C">
      <w:rPr>
        <w:rFonts w:ascii="Times New Roman" w:hAnsi="Times New Roman"/>
        <w:b/>
      </w:rPr>
      <w:t>IOSR Journal of Engineering (IOSRJEN)</w:t>
    </w:r>
    <w:r w:rsidR="00506F74" w:rsidRPr="00506F74">
      <w:rPr>
        <w:rFonts w:ascii="Times New Roman"/>
        <w:i/>
        <w:color w:val="FF0000"/>
      </w:rPr>
      <w:t xml:space="preserve"> </w:t>
    </w:r>
    <w:r w:rsidR="00506F74" w:rsidRPr="00506F74">
      <w:rPr>
        <w:rFonts w:ascii="Times New Roman"/>
        <w:color w:val="FF0000"/>
      </w:rPr>
      <w:t xml:space="preserve">(11) (Times New </w:t>
    </w:r>
    <w:proofErr w:type="gramStart"/>
    <w:r w:rsidR="00506F74" w:rsidRPr="00506F74">
      <w:rPr>
        <w:rFonts w:ascii="Times New Roman"/>
        <w:color w:val="FF0000"/>
      </w:rPr>
      <w:t>Roman)</w:t>
    </w:r>
    <w:r w:rsidRPr="00FB359C">
      <w:rPr>
        <w:rFonts w:ascii="Times New Roman" w:hAnsi="Times New Roman"/>
        <w:b/>
      </w:rPr>
      <w:t xml:space="preserve">   </w:t>
    </w:r>
    <w:proofErr w:type="gramEnd"/>
    <w:r w:rsidRPr="00FB359C">
      <w:rPr>
        <w:rFonts w:ascii="Times New Roman" w:hAnsi="Times New Roman"/>
        <w:b/>
      </w:rPr>
      <w:t xml:space="preserve">  </w:t>
    </w:r>
    <w:r w:rsidR="005C779A">
      <w:rPr>
        <w:rFonts w:ascii="Times New Roman" w:hAnsi="Times New Roman"/>
      </w:rPr>
      <w:t xml:space="preserve">   </w:t>
    </w:r>
    <w:r w:rsidR="00506F74">
      <w:rPr>
        <w:rFonts w:ascii="Times New Roman" w:hAnsi="Times New Roman"/>
      </w:rPr>
      <w:t xml:space="preserve">            </w:t>
    </w:r>
    <w:r w:rsidRPr="00FB359C">
      <w:rPr>
        <w:rFonts w:ascii="Times New Roman" w:hAnsi="Times New Roman"/>
      </w:rPr>
      <w:t xml:space="preserve">  </w:t>
    </w:r>
    <w:r w:rsidRPr="00FB359C">
      <w:rPr>
        <w:rFonts w:ascii="Times New Roman" w:hAnsi="Times New Roman"/>
        <w:b/>
      </w:rPr>
      <w:t>www.iosrjen.org</w:t>
    </w:r>
  </w:p>
  <w:p w14:paraId="538D9803" w14:textId="77777777" w:rsidR="00DF171E" w:rsidRPr="00FB359C" w:rsidRDefault="00DF171E" w:rsidP="00DF171E">
    <w:pPr>
      <w:pStyle w:val="a7"/>
      <w:pBdr>
        <w:right w:val="none" w:sz="0" w:space="31" w:color="auto"/>
      </w:pBdr>
      <w:rPr>
        <w:rFonts w:ascii="Times New Roman" w:hAnsi="Times New Roman"/>
      </w:rPr>
    </w:pPr>
    <w:r w:rsidRPr="00FB359C">
      <w:rPr>
        <w:rFonts w:ascii="Times New Roman" w:hAnsi="Times New Roman"/>
      </w:rPr>
      <w:t>ISSN (e): 2250-3021, ISSN (p): 2278-8719</w:t>
    </w:r>
  </w:p>
  <w:p w14:paraId="7A0D8A18" w14:textId="77777777" w:rsidR="00DF171E" w:rsidRPr="00FB359C" w:rsidRDefault="00DF171E" w:rsidP="00DF171E">
    <w:pPr>
      <w:pStyle w:val="a7"/>
      <w:pBdr>
        <w:bottom w:val="single" w:sz="4" w:space="1" w:color="auto"/>
      </w:pBdr>
      <w:rPr>
        <w:rFonts w:ascii="Times New Roman" w:hAnsi="Times New Roman"/>
      </w:rPr>
    </w:pPr>
    <w:r w:rsidRPr="00FB359C">
      <w:rPr>
        <w:rFonts w:ascii="Times New Roman" w:hAnsi="Times New Roman"/>
      </w:rPr>
      <w:t>Vol. 0</w:t>
    </w:r>
    <w:r w:rsidR="001A300A">
      <w:rPr>
        <w:rFonts w:ascii="Times New Roman" w:hAnsi="Times New Roman"/>
      </w:rPr>
      <w:t>8, Issue 2</w:t>
    </w:r>
    <w:r w:rsidRPr="00FB359C">
      <w:rPr>
        <w:rFonts w:ascii="Times New Roman" w:hAnsi="Times New Roman"/>
      </w:rPr>
      <w:t xml:space="preserve"> (</w:t>
    </w:r>
    <w:r w:rsidR="001A300A">
      <w:rPr>
        <w:rFonts w:ascii="Times New Roman" w:hAnsi="Times New Roman"/>
      </w:rPr>
      <w:t>February</w:t>
    </w:r>
    <w:r w:rsidRPr="00FB359C">
      <w:rPr>
        <w:rFonts w:ascii="Times New Roman" w:hAnsi="Times New Roman"/>
      </w:rPr>
      <w:t>. 201</w:t>
    </w:r>
    <w:r w:rsidR="001A300A">
      <w:rPr>
        <w:rFonts w:ascii="Times New Roman" w:hAnsi="Times New Roman"/>
      </w:rPr>
      <w:t>8</w:t>
    </w:r>
    <w:r w:rsidRPr="00FB359C">
      <w:rPr>
        <w:rFonts w:ascii="Times New Roman" w:hAnsi="Times New Roman"/>
      </w:rPr>
      <w:t xml:space="preserve">), ||V1|| PP </w:t>
    </w:r>
    <w:r w:rsidR="001A300A">
      <w:rPr>
        <w:rFonts w:ascii="Times New Roman" w:hAnsi="Times New Roman"/>
      </w:rPr>
      <w:t>00-00</w:t>
    </w:r>
  </w:p>
  <w:p w14:paraId="7477C735" w14:textId="77777777" w:rsidR="00DF171E" w:rsidRPr="00DF171E" w:rsidRDefault="00DF171E" w:rsidP="00DF171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20621"/>
    <w:multiLevelType w:val="hybridMultilevel"/>
    <w:tmpl w:val="3B628EA2"/>
    <w:lvl w:ilvl="0" w:tplc="A6EE7BD2">
      <w:start w:val="1"/>
      <w:numFmt w:val="upperRoman"/>
      <w:lvlText w:val="%1V."/>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DC3D01"/>
    <w:multiLevelType w:val="hybridMultilevel"/>
    <w:tmpl w:val="EAD46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BE356C"/>
    <w:multiLevelType w:val="hybridMultilevel"/>
    <w:tmpl w:val="8FE01BD6"/>
    <w:lvl w:ilvl="0" w:tplc="94AACA3A">
      <w:start w:val="1"/>
      <w:numFmt w:val="decimal"/>
      <w:lvlText w:val="(%1)"/>
      <w:lvlJc w:val="left"/>
      <w:pPr>
        <w:ind w:left="1080" w:hanging="360"/>
      </w:pPr>
      <w:rPr>
        <w:rFonts w:hint="default"/>
      </w:rPr>
    </w:lvl>
    <w:lvl w:ilvl="1" w:tplc="04090019" w:tentative="1">
      <w:start w:val="1"/>
      <w:numFmt w:val="low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low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lowerLetter"/>
      <w:lvlText w:val="%8)"/>
      <w:lvlJc w:val="left"/>
      <w:pPr>
        <w:ind w:left="4240" w:hanging="440"/>
      </w:pPr>
    </w:lvl>
    <w:lvl w:ilvl="8" w:tplc="0409001B" w:tentative="1">
      <w:start w:val="1"/>
      <w:numFmt w:val="lowerRoman"/>
      <w:lvlText w:val="%9."/>
      <w:lvlJc w:val="right"/>
      <w:pPr>
        <w:ind w:left="4680" w:hanging="440"/>
      </w:pPr>
    </w:lvl>
  </w:abstractNum>
  <w:abstractNum w:abstractNumId="3" w15:restartNumberingAfterBreak="0">
    <w:nsid w:val="5165437D"/>
    <w:multiLevelType w:val="hybridMultilevel"/>
    <w:tmpl w:val="98E8786E"/>
    <w:lvl w:ilvl="0" w:tplc="A6EE7BD2">
      <w:start w:val="1"/>
      <w:numFmt w:val="upperRoman"/>
      <w:lvlText w:val="%1V."/>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2D5D69"/>
    <w:multiLevelType w:val="hybridMultilevel"/>
    <w:tmpl w:val="B8AAD13A"/>
    <w:lvl w:ilvl="0" w:tplc="2AE4DE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9D6145"/>
    <w:multiLevelType w:val="hybridMultilevel"/>
    <w:tmpl w:val="D9C28D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D46081"/>
    <w:multiLevelType w:val="hybridMultilevel"/>
    <w:tmpl w:val="8FE01BD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600" w:hanging="440"/>
      </w:pPr>
    </w:lvl>
    <w:lvl w:ilvl="2" w:tplc="FFFFFFFF" w:tentative="1">
      <w:start w:val="1"/>
      <w:numFmt w:val="lowerRoman"/>
      <w:lvlText w:val="%3."/>
      <w:lvlJc w:val="right"/>
      <w:pPr>
        <w:ind w:left="2040" w:hanging="440"/>
      </w:pPr>
    </w:lvl>
    <w:lvl w:ilvl="3" w:tplc="FFFFFFFF" w:tentative="1">
      <w:start w:val="1"/>
      <w:numFmt w:val="decimal"/>
      <w:lvlText w:val="%4."/>
      <w:lvlJc w:val="left"/>
      <w:pPr>
        <w:ind w:left="2480" w:hanging="440"/>
      </w:pPr>
    </w:lvl>
    <w:lvl w:ilvl="4" w:tplc="FFFFFFFF" w:tentative="1">
      <w:start w:val="1"/>
      <w:numFmt w:val="lowerLetter"/>
      <w:lvlText w:val="%5)"/>
      <w:lvlJc w:val="left"/>
      <w:pPr>
        <w:ind w:left="2920" w:hanging="440"/>
      </w:pPr>
    </w:lvl>
    <w:lvl w:ilvl="5" w:tplc="FFFFFFFF" w:tentative="1">
      <w:start w:val="1"/>
      <w:numFmt w:val="lowerRoman"/>
      <w:lvlText w:val="%6."/>
      <w:lvlJc w:val="right"/>
      <w:pPr>
        <w:ind w:left="3360" w:hanging="440"/>
      </w:pPr>
    </w:lvl>
    <w:lvl w:ilvl="6" w:tplc="FFFFFFFF" w:tentative="1">
      <w:start w:val="1"/>
      <w:numFmt w:val="decimal"/>
      <w:lvlText w:val="%7."/>
      <w:lvlJc w:val="left"/>
      <w:pPr>
        <w:ind w:left="3800" w:hanging="440"/>
      </w:pPr>
    </w:lvl>
    <w:lvl w:ilvl="7" w:tplc="FFFFFFFF" w:tentative="1">
      <w:start w:val="1"/>
      <w:numFmt w:val="lowerLetter"/>
      <w:lvlText w:val="%8)"/>
      <w:lvlJc w:val="left"/>
      <w:pPr>
        <w:ind w:left="4240" w:hanging="440"/>
      </w:pPr>
    </w:lvl>
    <w:lvl w:ilvl="8" w:tplc="FFFFFFFF" w:tentative="1">
      <w:start w:val="1"/>
      <w:numFmt w:val="lowerRoman"/>
      <w:lvlText w:val="%9."/>
      <w:lvlJc w:val="right"/>
      <w:pPr>
        <w:ind w:left="4680" w:hanging="440"/>
      </w:pPr>
    </w:lvl>
  </w:abstractNum>
  <w:abstractNum w:abstractNumId="7" w15:restartNumberingAfterBreak="0">
    <w:nsid w:val="761E1F49"/>
    <w:multiLevelType w:val="hybridMultilevel"/>
    <w:tmpl w:val="CD500F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A40364E"/>
    <w:multiLevelType w:val="hybridMultilevel"/>
    <w:tmpl w:val="A8902F48"/>
    <w:lvl w:ilvl="0" w:tplc="2252060E">
      <w:start w:val="1"/>
      <w:numFmt w:val="upperRoman"/>
      <w:lvlText w:val="%1."/>
      <w:lvlJc w:val="left"/>
      <w:pPr>
        <w:ind w:left="1077" w:hanging="72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9" w15:restartNumberingAfterBreak="0">
    <w:nsid w:val="7D2B3032"/>
    <w:multiLevelType w:val="hybridMultilevel"/>
    <w:tmpl w:val="1B20F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6525326">
    <w:abstractNumId w:val="8"/>
  </w:num>
  <w:num w:numId="2" w16cid:durableId="157115070">
    <w:abstractNumId w:val="7"/>
  </w:num>
  <w:num w:numId="3" w16cid:durableId="607351536">
    <w:abstractNumId w:val="1"/>
  </w:num>
  <w:num w:numId="4" w16cid:durableId="280576848">
    <w:abstractNumId w:val="5"/>
  </w:num>
  <w:num w:numId="5" w16cid:durableId="1322125141">
    <w:abstractNumId w:val="9"/>
  </w:num>
  <w:num w:numId="6" w16cid:durableId="95251620">
    <w:abstractNumId w:val="0"/>
  </w:num>
  <w:num w:numId="7" w16cid:durableId="1119449307">
    <w:abstractNumId w:val="3"/>
  </w:num>
  <w:num w:numId="8" w16cid:durableId="973024316">
    <w:abstractNumId w:val="4"/>
  </w:num>
  <w:num w:numId="9" w16cid:durableId="655111506">
    <w:abstractNumId w:val="2"/>
  </w:num>
  <w:num w:numId="10" w16cid:durableId="365129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E489A"/>
    <w:rsid w:val="00020212"/>
    <w:rsid w:val="00026BD1"/>
    <w:rsid w:val="00041A33"/>
    <w:rsid w:val="00060954"/>
    <w:rsid w:val="00086E76"/>
    <w:rsid w:val="000E3BDC"/>
    <w:rsid w:val="00103C97"/>
    <w:rsid w:val="00122E79"/>
    <w:rsid w:val="0012745E"/>
    <w:rsid w:val="00142BB7"/>
    <w:rsid w:val="00151B44"/>
    <w:rsid w:val="00176AA0"/>
    <w:rsid w:val="00190218"/>
    <w:rsid w:val="00191CF3"/>
    <w:rsid w:val="001A300A"/>
    <w:rsid w:val="001A4B60"/>
    <w:rsid w:val="001C38F0"/>
    <w:rsid w:val="001E1A09"/>
    <w:rsid w:val="00220DB2"/>
    <w:rsid w:val="00223894"/>
    <w:rsid w:val="00225291"/>
    <w:rsid w:val="00233A2D"/>
    <w:rsid w:val="002442AF"/>
    <w:rsid w:val="0025173D"/>
    <w:rsid w:val="0026489D"/>
    <w:rsid w:val="00273968"/>
    <w:rsid w:val="00280015"/>
    <w:rsid w:val="002A0369"/>
    <w:rsid w:val="002A5BE7"/>
    <w:rsid w:val="002E30ED"/>
    <w:rsid w:val="00300E8A"/>
    <w:rsid w:val="003106BA"/>
    <w:rsid w:val="00345F88"/>
    <w:rsid w:val="00362242"/>
    <w:rsid w:val="00366602"/>
    <w:rsid w:val="003A7790"/>
    <w:rsid w:val="003C6475"/>
    <w:rsid w:val="003C703E"/>
    <w:rsid w:val="0042047D"/>
    <w:rsid w:val="0043115F"/>
    <w:rsid w:val="0043368B"/>
    <w:rsid w:val="00451742"/>
    <w:rsid w:val="004713C5"/>
    <w:rsid w:val="00481E7E"/>
    <w:rsid w:val="00484BBB"/>
    <w:rsid w:val="00496A24"/>
    <w:rsid w:val="004B5390"/>
    <w:rsid w:val="004C1BF8"/>
    <w:rsid w:val="004E5134"/>
    <w:rsid w:val="00506F74"/>
    <w:rsid w:val="00507436"/>
    <w:rsid w:val="005079B2"/>
    <w:rsid w:val="005109CC"/>
    <w:rsid w:val="0051580C"/>
    <w:rsid w:val="00537DA6"/>
    <w:rsid w:val="0056045B"/>
    <w:rsid w:val="00573F05"/>
    <w:rsid w:val="005808E5"/>
    <w:rsid w:val="005972BE"/>
    <w:rsid w:val="005A0BC5"/>
    <w:rsid w:val="005B36CE"/>
    <w:rsid w:val="005C09CC"/>
    <w:rsid w:val="005C779A"/>
    <w:rsid w:val="00601A36"/>
    <w:rsid w:val="00610C57"/>
    <w:rsid w:val="0061413A"/>
    <w:rsid w:val="00616124"/>
    <w:rsid w:val="00621F44"/>
    <w:rsid w:val="00661B4F"/>
    <w:rsid w:val="00677EAD"/>
    <w:rsid w:val="00690A07"/>
    <w:rsid w:val="006B796E"/>
    <w:rsid w:val="006D2DFB"/>
    <w:rsid w:val="006D2FA2"/>
    <w:rsid w:val="006F0DF5"/>
    <w:rsid w:val="00726B16"/>
    <w:rsid w:val="007322C5"/>
    <w:rsid w:val="007550B4"/>
    <w:rsid w:val="00783AEC"/>
    <w:rsid w:val="00791F7E"/>
    <w:rsid w:val="007A7123"/>
    <w:rsid w:val="007C2913"/>
    <w:rsid w:val="007D78E0"/>
    <w:rsid w:val="007F105F"/>
    <w:rsid w:val="00806547"/>
    <w:rsid w:val="00817F56"/>
    <w:rsid w:val="0085694A"/>
    <w:rsid w:val="00895B0E"/>
    <w:rsid w:val="008B7D9D"/>
    <w:rsid w:val="008E0167"/>
    <w:rsid w:val="0091000F"/>
    <w:rsid w:val="00922522"/>
    <w:rsid w:val="009429FE"/>
    <w:rsid w:val="009631FA"/>
    <w:rsid w:val="00973936"/>
    <w:rsid w:val="009C0A10"/>
    <w:rsid w:val="009D443C"/>
    <w:rsid w:val="009E191C"/>
    <w:rsid w:val="009E489A"/>
    <w:rsid w:val="009E5D0C"/>
    <w:rsid w:val="009E7DDB"/>
    <w:rsid w:val="009F16DC"/>
    <w:rsid w:val="009F185B"/>
    <w:rsid w:val="00A52B0F"/>
    <w:rsid w:val="00A56C93"/>
    <w:rsid w:val="00A72FA9"/>
    <w:rsid w:val="00A74B7E"/>
    <w:rsid w:val="00A80AA9"/>
    <w:rsid w:val="00AA0154"/>
    <w:rsid w:val="00AB47F7"/>
    <w:rsid w:val="00B04116"/>
    <w:rsid w:val="00B53CDA"/>
    <w:rsid w:val="00B61131"/>
    <w:rsid w:val="00B61FCC"/>
    <w:rsid w:val="00BB6F0E"/>
    <w:rsid w:val="00BE2367"/>
    <w:rsid w:val="00BF235E"/>
    <w:rsid w:val="00BF38F3"/>
    <w:rsid w:val="00C30C18"/>
    <w:rsid w:val="00C56EE6"/>
    <w:rsid w:val="00C866F4"/>
    <w:rsid w:val="00C902C6"/>
    <w:rsid w:val="00C955C2"/>
    <w:rsid w:val="00C96E41"/>
    <w:rsid w:val="00CA7E19"/>
    <w:rsid w:val="00CE5733"/>
    <w:rsid w:val="00CF2E54"/>
    <w:rsid w:val="00D06834"/>
    <w:rsid w:val="00D272CF"/>
    <w:rsid w:val="00D358EC"/>
    <w:rsid w:val="00D41E70"/>
    <w:rsid w:val="00D427EE"/>
    <w:rsid w:val="00D635F4"/>
    <w:rsid w:val="00D70B87"/>
    <w:rsid w:val="00D9045F"/>
    <w:rsid w:val="00DA1287"/>
    <w:rsid w:val="00DA26AD"/>
    <w:rsid w:val="00DB7398"/>
    <w:rsid w:val="00DC2757"/>
    <w:rsid w:val="00DD0B57"/>
    <w:rsid w:val="00DF171E"/>
    <w:rsid w:val="00E11C8E"/>
    <w:rsid w:val="00E11DC0"/>
    <w:rsid w:val="00E305F7"/>
    <w:rsid w:val="00E34664"/>
    <w:rsid w:val="00E429A6"/>
    <w:rsid w:val="00E83CB8"/>
    <w:rsid w:val="00E8578A"/>
    <w:rsid w:val="00EB6D52"/>
    <w:rsid w:val="00ED734D"/>
    <w:rsid w:val="00EE2A25"/>
    <w:rsid w:val="00EE4763"/>
    <w:rsid w:val="00F35AA5"/>
    <w:rsid w:val="00F3731D"/>
    <w:rsid w:val="00F705C8"/>
    <w:rsid w:val="00F94DE8"/>
    <w:rsid w:val="00FA1B7A"/>
    <w:rsid w:val="00FC6713"/>
    <w:rsid w:val="00FF08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23CE7"/>
  <w15:docId w15:val="{518AC556-E046-4E33-A0DD-0721757EE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489A"/>
    <w:pPr>
      <w:spacing w:after="160" w:line="259" w:lineRule="auto"/>
    </w:pPr>
    <w:rPr>
      <w:rFonts w:ascii="Calibri" w:eastAsia="Calibri" w:hAnsi="Calibri" w:cs="Times New Roman"/>
    </w:rPr>
  </w:style>
  <w:style w:type="paragraph" w:styleId="1">
    <w:name w:val="heading 1"/>
    <w:basedOn w:val="a"/>
    <w:next w:val="a"/>
    <w:link w:val="10"/>
    <w:uiPriority w:val="9"/>
    <w:qFormat/>
    <w:rsid w:val="0091000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489A"/>
    <w:pPr>
      <w:ind w:left="720"/>
      <w:contextualSpacing/>
    </w:pPr>
  </w:style>
  <w:style w:type="paragraph" w:styleId="a4">
    <w:name w:val="Balloon Text"/>
    <w:basedOn w:val="a"/>
    <w:link w:val="a5"/>
    <w:uiPriority w:val="99"/>
    <w:semiHidden/>
    <w:unhideWhenUsed/>
    <w:rsid w:val="009F185B"/>
    <w:pPr>
      <w:spacing w:after="0" w:line="240" w:lineRule="auto"/>
    </w:pPr>
    <w:rPr>
      <w:rFonts w:ascii="Tahoma" w:hAnsi="Tahoma" w:cs="Tahoma"/>
      <w:sz w:val="16"/>
      <w:szCs w:val="16"/>
    </w:rPr>
  </w:style>
  <w:style w:type="character" w:customStyle="1" w:styleId="a5">
    <w:name w:val="批注框文本 字符"/>
    <w:basedOn w:val="a0"/>
    <w:link w:val="a4"/>
    <w:uiPriority w:val="99"/>
    <w:semiHidden/>
    <w:rsid w:val="009F185B"/>
    <w:rPr>
      <w:rFonts w:ascii="Tahoma" w:eastAsia="Calibri" w:hAnsi="Tahoma" w:cs="Tahoma"/>
      <w:sz w:val="16"/>
      <w:szCs w:val="16"/>
    </w:rPr>
  </w:style>
  <w:style w:type="paragraph" w:styleId="a6">
    <w:name w:val="caption"/>
    <w:basedOn w:val="a"/>
    <w:next w:val="a"/>
    <w:uiPriority w:val="35"/>
    <w:unhideWhenUsed/>
    <w:qFormat/>
    <w:rsid w:val="009F185B"/>
    <w:pPr>
      <w:spacing w:after="200" w:line="240" w:lineRule="auto"/>
    </w:pPr>
    <w:rPr>
      <w:b/>
      <w:bCs/>
      <w:color w:val="4F81BD" w:themeColor="accent1"/>
      <w:sz w:val="18"/>
      <w:szCs w:val="18"/>
    </w:rPr>
  </w:style>
  <w:style w:type="character" w:customStyle="1" w:styleId="10">
    <w:name w:val="标题 1 字符"/>
    <w:basedOn w:val="a0"/>
    <w:link w:val="1"/>
    <w:uiPriority w:val="9"/>
    <w:rsid w:val="0091000F"/>
    <w:rPr>
      <w:rFonts w:asciiTheme="majorHAnsi" w:eastAsiaTheme="majorEastAsia" w:hAnsiTheme="majorHAnsi" w:cstheme="majorBidi"/>
      <w:color w:val="365F91" w:themeColor="accent1" w:themeShade="BF"/>
      <w:sz w:val="32"/>
      <w:szCs w:val="32"/>
    </w:rPr>
  </w:style>
  <w:style w:type="paragraph" w:styleId="a7">
    <w:name w:val="header"/>
    <w:aliases w:val="Header1,even, Char,Char"/>
    <w:basedOn w:val="a"/>
    <w:link w:val="a8"/>
    <w:uiPriority w:val="99"/>
    <w:unhideWhenUsed/>
    <w:qFormat/>
    <w:rsid w:val="00DF171E"/>
    <w:pPr>
      <w:tabs>
        <w:tab w:val="center" w:pos="4680"/>
        <w:tab w:val="right" w:pos="9360"/>
      </w:tabs>
      <w:spacing w:after="0" w:line="240" w:lineRule="auto"/>
    </w:pPr>
  </w:style>
  <w:style w:type="character" w:customStyle="1" w:styleId="a8">
    <w:name w:val="页眉 字符"/>
    <w:aliases w:val="Header1 字符,even 字符, Char 字符,Char 字符"/>
    <w:basedOn w:val="a0"/>
    <w:link w:val="a7"/>
    <w:uiPriority w:val="99"/>
    <w:qFormat/>
    <w:rsid w:val="00DF171E"/>
    <w:rPr>
      <w:rFonts w:ascii="Calibri" w:eastAsia="Calibri" w:hAnsi="Calibri" w:cs="Times New Roman"/>
    </w:rPr>
  </w:style>
  <w:style w:type="paragraph" w:styleId="a9">
    <w:name w:val="footer"/>
    <w:basedOn w:val="a"/>
    <w:link w:val="aa"/>
    <w:unhideWhenUsed/>
    <w:qFormat/>
    <w:rsid w:val="00DF171E"/>
    <w:pPr>
      <w:tabs>
        <w:tab w:val="center" w:pos="4680"/>
        <w:tab w:val="right" w:pos="9360"/>
      </w:tabs>
      <w:spacing w:after="0" w:line="240" w:lineRule="auto"/>
    </w:pPr>
  </w:style>
  <w:style w:type="character" w:customStyle="1" w:styleId="aa">
    <w:name w:val="页脚 字符"/>
    <w:basedOn w:val="a0"/>
    <w:link w:val="a9"/>
    <w:qFormat/>
    <w:rsid w:val="00DF171E"/>
    <w:rPr>
      <w:rFonts w:ascii="Calibri" w:eastAsia="Calibri" w:hAnsi="Calibri" w:cs="Times New Roman"/>
    </w:rPr>
  </w:style>
  <w:style w:type="paragraph" w:styleId="ab">
    <w:name w:val="Title"/>
    <w:basedOn w:val="a"/>
    <w:next w:val="a"/>
    <w:link w:val="ac"/>
    <w:qFormat/>
    <w:rsid w:val="00D358EC"/>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kern w:val="28"/>
      <w:sz w:val="48"/>
      <w:szCs w:val="48"/>
    </w:rPr>
  </w:style>
  <w:style w:type="character" w:customStyle="1" w:styleId="ac">
    <w:name w:val="标题 字符"/>
    <w:basedOn w:val="a0"/>
    <w:link w:val="ab"/>
    <w:rsid w:val="00D358EC"/>
    <w:rPr>
      <w:rFonts w:ascii="Times New Roman" w:eastAsia="Times New Roman" w:hAnsi="Times New Roman" w:cs="Times New Roman"/>
      <w:kern w:val="28"/>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9</Pages>
  <Words>5551</Words>
  <Characters>31642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Oladipo</dc:creator>
  <cp:lastModifiedBy>JP TIAN</cp:lastModifiedBy>
  <cp:revision>101</cp:revision>
  <dcterms:created xsi:type="dcterms:W3CDTF">2017-06-30T11:01:00Z</dcterms:created>
  <dcterms:modified xsi:type="dcterms:W3CDTF">2025-12-09T06:46:00Z</dcterms:modified>
</cp:coreProperties>
</file>