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b w:val="0"/>
          <w:i w:val="0"/>
          <w:smallCaps w:val="0"/>
          <w:strike w:val="0"/>
          <w:color w:val="000000"/>
          <w:sz w:val="40.08000183105469"/>
          <w:szCs w:val="40.08000183105469"/>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40.08000183105469"/>
          <w:szCs w:val="40.08000183105469"/>
          <w:highlight w:val="white"/>
          <w:u w:val="none"/>
          <w:vertAlign w:val="baseline"/>
          <w:rtl w:val="0"/>
        </w:rPr>
        <w:t xml:space="preserve">Exploring the Potential of ChatGPT in Mental Therapy: </w:t>
      </w:r>
      <w:r w:rsidDel="00000000" w:rsidR="00000000" w:rsidRPr="00000000">
        <w:rPr>
          <w:rFonts w:ascii="Times New Roman" w:cs="Times New Roman" w:eastAsia="Times New Roman" w:hAnsi="Times New Roman"/>
          <w:b w:val="0"/>
          <w:i w:val="0"/>
          <w:smallCaps w:val="0"/>
          <w:strike w:val="0"/>
          <w:color w:val="000000"/>
          <w:sz w:val="40.08000183105469"/>
          <w:szCs w:val="40.0800018310546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40.08000183105469"/>
          <w:szCs w:val="40.08000183105469"/>
          <w:highlight w:val="white"/>
          <w:u w:val="none"/>
          <w:vertAlign w:val="baseline"/>
          <w:rtl w:val="0"/>
        </w:rPr>
        <w:t xml:space="preserve">A Comprehensive Analysis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sz w:val="40.08000183105469"/>
          <w:szCs w:val="40.08000183105469"/>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z w:val="20"/>
          <w:szCs w:val="20"/>
          <w:rtl w:val="0"/>
        </w:rPr>
        <w:t xml:space="preserve">Sagar Janokar, Parth Kulkarni, Pushkar Kulkarni, Rhutu Kulkarni, Rohan Kulkarni, Shreya Kulkarni, Tanaya Kulkarni</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i w:val="1"/>
          <w:sz w:val="20"/>
          <w:szCs w:val="20"/>
        </w:rPr>
      </w:pPr>
      <w:hyperlink r:id="rId6">
        <w:r w:rsidDel="00000000" w:rsidR="00000000" w:rsidRPr="00000000">
          <w:rPr>
            <w:rFonts w:ascii="Times New Roman" w:cs="Times New Roman" w:eastAsia="Times New Roman" w:hAnsi="Times New Roman"/>
            <w:i w:val="1"/>
            <w:color w:val="1155cc"/>
            <w:sz w:val="20"/>
            <w:szCs w:val="20"/>
            <w:u w:val="single"/>
            <w:rtl w:val="0"/>
          </w:rPr>
          <w:t xml:space="preserve">sagar.janokar@vit.edu</w:t>
        </w:r>
      </w:hyperlink>
      <w:r w:rsidDel="00000000" w:rsidR="00000000" w:rsidRPr="00000000">
        <w:rPr>
          <w:rFonts w:ascii="Times New Roman" w:cs="Times New Roman" w:eastAsia="Times New Roman" w:hAnsi="Times New Roman"/>
          <w:i w:val="1"/>
          <w:sz w:val="20"/>
          <w:szCs w:val="20"/>
          <w:rtl w:val="0"/>
        </w:rPr>
        <w:t xml:space="preserve">, </w:t>
      </w:r>
      <w:hyperlink r:id="rId7">
        <w:r w:rsidDel="00000000" w:rsidR="00000000" w:rsidRPr="00000000">
          <w:rPr>
            <w:rFonts w:ascii="Times New Roman" w:cs="Times New Roman" w:eastAsia="Times New Roman" w:hAnsi="Times New Roman"/>
            <w:i w:val="1"/>
            <w:color w:val="1155cc"/>
            <w:sz w:val="20"/>
            <w:szCs w:val="20"/>
            <w:u w:val="single"/>
            <w:rtl w:val="0"/>
          </w:rPr>
          <w:t xml:space="preserve">parth.kulkarni22@vit.edu</w:t>
        </w:r>
      </w:hyperlink>
      <w:r w:rsidDel="00000000" w:rsidR="00000000" w:rsidRPr="00000000">
        <w:rPr>
          <w:rFonts w:ascii="Times New Roman" w:cs="Times New Roman" w:eastAsia="Times New Roman" w:hAnsi="Times New Roman"/>
          <w:i w:val="1"/>
          <w:sz w:val="20"/>
          <w:szCs w:val="20"/>
          <w:rtl w:val="0"/>
        </w:rPr>
        <w:t xml:space="preserve">, </w:t>
      </w:r>
      <w:hyperlink r:id="rId8">
        <w:r w:rsidDel="00000000" w:rsidR="00000000" w:rsidRPr="00000000">
          <w:rPr>
            <w:rFonts w:ascii="Times New Roman" w:cs="Times New Roman" w:eastAsia="Times New Roman" w:hAnsi="Times New Roman"/>
            <w:i w:val="1"/>
            <w:color w:val="1155cc"/>
            <w:sz w:val="20"/>
            <w:szCs w:val="20"/>
            <w:u w:val="single"/>
            <w:rtl w:val="0"/>
          </w:rPr>
          <w:t xml:space="preserve">pushkar.kulkarni22@vit.edu</w:t>
        </w:r>
      </w:hyperlink>
      <w:r w:rsidDel="00000000" w:rsidR="00000000" w:rsidRPr="00000000">
        <w:rPr>
          <w:rFonts w:ascii="Times New Roman" w:cs="Times New Roman" w:eastAsia="Times New Roman" w:hAnsi="Times New Roman"/>
          <w:i w:val="1"/>
          <w:sz w:val="20"/>
          <w:szCs w:val="20"/>
          <w:rtl w:val="0"/>
        </w:rPr>
        <w:t xml:space="preserve">, </w:t>
      </w:r>
      <w:hyperlink r:id="rId9">
        <w:r w:rsidDel="00000000" w:rsidR="00000000" w:rsidRPr="00000000">
          <w:rPr>
            <w:rFonts w:ascii="Times New Roman" w:cs="Times New Roman" w:eastAsia="Times New Roman" w:hAnsi="Times New Roman"/>
            <w:i w:val="1"/>
            <w:color w:val="1155cc"/>
            <w:sz w:val="20"/>
            <w:szCs w:val="20"/>
            <w:u w:val="single"/>
            <w:rtl w:val="0"/>
          </w:rPr>
          <w:t xml:space="preserve">rhutu.kulkarni22@vit.edu</w:t>
        </w:r>
      </w:hyperlink>
      <w:r w:rsidDel="00000000" w:rsidR="00000000" w:rsidRPr="00000000">
        <w:rPr>
          <w:rFonts w:ascii="Times New Roman" w:cs="Times New Roman" w:eastAsia="Times New Roman" w:hAnsi="Times New Roman"/>
          <w:i w:val="1"/>
          <w:sz w:val="20"/>
          <w:szCs w:val="20"/>
          <w:rtl w:val="0"/>
        </w:rPr>
        <w:t xml:space="preserve">, </w:t>
      </w:r>
      <w:hyperlink r:id="rId10">
        <w:r w:rsidDel="00000000" w:rsidR="00000000" w:rsidRPr="00000000">
          <w:rPr>
            <w:rFonts w:ascii="Times New Roman" w:cs="Times New Roman" w:eastAsia="Times New Roman" w:hAnsi="Times New Roman"/>
            <w:i w:val="1"/>
            <w:color w:val="1155cc"/>
            <w:sz w:val="20"/>
            <w:szCs w:val="20"/>
            <w:u w:val="single"/>
            <w:rtl w:val="0"/>
          </w:rPr>
          <w:t xml:space="preserve">rohan.kulkarni22@vit.edu</w:t>
        </w:r>
      </w:hyperlink>
      <w:r w:rsidDel="00000000" w:rsidR="00000000" w:rsidRPr="00000000">
        <w:rPr>
          <w:rFonts w:ascii="Times New Roman" w:cs="Times New Roman" w:eastAsia="Times New Roman" w:hAnsi="Times New Roman"/>
          <w:i w:val="1"/>
          <w:sz w:val="20"/>
          <w:szCs w:val="20"/>
          <w:rtl w:val="0"/>
        </w:rPr>
        <w:t xml:space="preserve">, </w:t>
      </w:r>
      <w:hyperlink r:id="rId11">
        <w:r w:rsidDel="00000000" w:rsidR="00000000" w:rsidRPr="00000000">
          <w:rPr>
            <w:rFonts w:ascii="Times New Roman" w:cs="Times New Roman" w:eastAsia="Times New Roman" w:hAnsi="Times New Roman"/>
            <w:i w:val="1"/>
            <w:color w:val="1155cc"/>
            <w:sz w:val="20"/>
            <w:szCs w:val="20"/>
            <w:u w:val="single"/>
            <w:rtl w:val="0"/>
          </w:rPr>
          <w:t xml:space="preserve">shreya.kulkarni22@vit.edu</w:t>
        </w:r>
      </w:hyperlink>
      <w:r w:rsidDel="00000000" w:rsidR="00000000" w:rsidRPr="00000000">
        <w:rPr>
          <w:rFonts w:ascii="Times New Roman" w:cs="Times New Roman" w:eastAsia="Times New Roman" w:hAnsi="Times New Roman"/>
          <w:i w:val="1"/>
          <w:sz w:val="20"/>
          <w:szCs w:val="20"/>
          <w:rtl w:val="0"/>
        </w:rPr>
        <w:t xml:space="preserve">, </w:t>
      </w:r>
      <w:hyperlink r:id="rId12">
        <w:r w:rsidDel="00000000" w:rsidR="00000000" w:rsidRPr="00000000">
          <w:rPr>
            <w:rFonts w:ascii="Times New Roman" w:cs="Times New Roman" w:eastAsia="Times New Roman" w:hAnsi="Times New Roman"/>
            <w:i w:val="1"/>
            <w:color w:val="1155cc"/>
            <w:sz w:val="20"/>
            <w:szCs w:val="20"/>
            <w:u w:val="single"/>
            <w:rtl w:val="0"/>
          </w:rPr>
          <w:t xml:space="preserve">tanaya.kulkarni22@vit.edu</w:t>
        </w:r>
      </w:hyperlink>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sz w:val="19.920000076293945"/>
          <w:szCs w:val="19.920000076293945"/>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86.0894775390625" w:right="-8.800048828125"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sz w:val="19.920000076293945"/>
          <w:szCs w:val="19.920000076293945"/>
          <w:highlight w:val="white"/>
          <w:rtl w:val="0"/>
        </w:rPr>
        <w:t xml:space="preserve">           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highlight w:val="white"/>
          <w:u w:val="none"/>
          <w:vertAlign w:val="baseline"/>
          <w:rtl w:val="0"/>
        </w:rPr>
        <w:t xml:space="preserve">_________</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33642578125" w:line="231.46910190582275" w:lineRule="auto"/>
        <w:ind w:left="1411.3966369628906" w:right="100.440673828125" w:firstLine="10.550384521484375"/>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079999923706055"/>
          <w:szCs w:val="28.079999923706055"/>
          <w:u w:val="none"/>
          <w:shd w:fill="auto" w:val="clear"/>
          <w:vertAlign w:val="baseline"/>
          <w:rtl w:val="0"/>
        </w:rPr>
        <w:t xml:space="preserve">A</w:t>
      </w:r>
      <w:r w:rsidDel="00000000" w:rsidR="00000000" w:rsidRPr="00000000">
        <w:rPr>
          <w:rFonts w:ascii="Times New Roman" w:cs="Times New Roman" w:eastAsia="Times New Roman" w:hAnsi="Times New Roman"/>
          <w:b w:val="1"/>
          <w:i w:val="1"/>
          <w:smallCaps w:val="0"/>
          <w:strike w:val="0"/>
          <w:color w:val="000000"/>
          <w:sz w:val="28.079999923706055"/>
          <w:szCs w:val="28.079999923706055"/>
          <w:highlight w:val="white"/>
          <w:u w:val="none"/>
          <w:vertAlign w:val="baseline"/>
          <w:rtl w:val="0"/>
        </w:rPr>
        <w:t xml:space="preserve">bstract: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This research paper delves into the evolving landscape of mental therapy by examining the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integration of ChatGPT, a cutting-edge AI-powered conversational agent, as a therapeutic tool. By conducting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a thorough literature review, </w:t>
      </w:r>
      <w:r w:rsidDel="00000000" w:rsidR="00000000" w:rsidRPr="00000000">
        <w:rPr>
          <w:rFonts w:ascii="Times New Roman" w:cs="Times New Roman" w:eastAsia="Times New Roman" w:hAnsi="Times New Roman"/>
          <w:i w:val="1"/>
          <w:sz w:val="20"/>
          <w:szCs w:val="20"/>
          <w:highlight w:val="white"/>
          <w:rtl w:val="0"/>
        </w:rPr>
        <w:t xml:space="preserve">analyzing</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 case studies, and addressing ethical considerations, we explore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otential of AI in enhancing psychological well-being. We investigate the effectiveness, user experience,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limitations of ChatGPT in supporting individuals' mental health needs, shedding light on its role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complementing traditional therapeutic approaches. Our findings underscore the importance of ethical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regulatory considerations in the deployment of AI in mental therapy. Additionally, we propose future directions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f</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or research and development in this burgeoning field, aiming to shape the discourse on AI's impact on mental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health care. This paper contributes to a deeper understanding of the possibilities and challenges in leveraging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I technology for mental therapy.</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2109375" w:line="234.0946912765503" w:lineRule="auto"/>
        <w:ind w:left="1439.0855407714844" w:right="519.8016357421875" w:hanging="4.221649169921875"/>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079999923706055"/>
          <w:szCs w:val="28.079999923706055"/>
          <w:u w:val="none"/>
          <w:shd w:fill="auto" w:val="clear"/>
          <w:vertAlign w:val="baseline"/>
          <w:rtl w:val="0"/>
        </w:rPr>
        <w:t xml:space="preserve">K</w:t>
      </w:r>
      <w:r w:rsidDel="00000000" w:rsidR="00000000" w:rsidRPr="00000000">
        <w:rPr>
          <w:rFonts w:ascii="Times New Roman" w:cs="Times New Roman" w:eastAsia="Times New Roman" w:hAnsi="Times New Roman"/>
          <w:b w:val="1"/>
          <w:i w:val="1"/>
          <w:smallCaps w:val="0"/>
          <w:strike w:val="0"/>
          <w:color w:val="000000"/>
          <w:sz w:val="28.079999923706055"/>
          <w:szCs w:val="28.079999923706055"/>
          <w:highlight w:val="white"/>
          <w:u w:val="none"/>
          <w:vertAlign w:val="baseline"/>
          <w:rtl w:val="0"/>
        </w:rPr>
        <w:t xml:space="preserve">eywords: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Mental Health, World Health Organisation, Generative Pre-trained Transformer, Natural  L</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anguage Processing, Artificial Intelligence and Machine learning.</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415771484375" w:line="240" w:lineRule="auto"/>
        <w:ind w:left="1446.0958862304688" w:right="0" w:firstLine="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I. Introduction:</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0.9319019317627" w:lineRule="auto"/>
        <w:ind w:left="1442.2726440429688" w:right="10.7861328125" w:firstLine="0.59768676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Mental health holds a pivotal role in the overall well-being of individuals. According to the World Health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Organization (WHO), a staggering one in four people worldwide will encounter mental or neurological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disorders at some point in their lives. The COVID-19 pandemic has further exacerbated this pressing concern, as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it has triggered heightened levels of stress, anxiety, and depression among many, largely due to social isolation,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financial instability, and an uncertain future. Access to traditional mental health services, such as therapy and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highlight w:val="white"/>
          <w:rtl w:val="0"/>
        </w:rPr>
        <w:t xml:space="preserve">counseling</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remains a significant challenge, as they may not be accessible or affordable for everyone.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Consequently, there is a growing interest in leveraging technology, particularly AI, to bridge this gap in mental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health support. ChatGPT, which operates on the GPT (Generative Pre-trained Transformer) architecture, has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gained considerable attention for its potential applications in this domain.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601806640625" w:line="230.8887004852295" w:lineRule="auto"/>
        <w:ind w:left="1443.0694580078125" w:right="32.174072265625" w:firstLine="0.9960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 recent years, artificial intelligence has become increasingly prominent across various sectors, healthcare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included. Generative Artificial Intelligence technologies, like ChatGPT, have emerged as promising tools within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the mental healthcare sector, offering a ray of hope for both patients and practitioners. Developed by OpenAI,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ChatGPT is an artificial intelligence chatbot known for its conversational abilities and its potential applications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 scientific and medical contexts. As we contemplate the integration of ChatGPT into the mental healthcare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sector, it's evident that this innovation has the potential to </w:t>
      </w:r>
      <w:r w:rsidDel="00000000" w:rsidR="00000000" w:rsidRPr="00000000">
        <w:rPr>
          <w:rFonts w:ascii="Times New Roman" w:cs="Times New Roman" w:eastAsia="Times New Roman" w:hAnsi="Times New Roman"/>
          <w:sz w:val="20"/>
          <w:szCs w:val="20"/>
          <w:highlight w:val="white"/>
          <w:rtl w:val="0"/>
        </w:rPr>
        <w:t xml:space="preserve">revolutionize</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the landscape of mental health research.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However, alongside the opportunities it presents, we must also address the associated concerns and ethical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considerations.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95703125" w:line="230.89811325073242" w:lineRule="auto"/>
        <w:ind w:left="1441.475830078125" w:right="156.800537109375" w:firstLine="5.776824951171875"/>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One notable aspect of ChatGPT is its capacity to generate text that closely mimics human language when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responding to user queries. This unique feature positions it as a potent complement to traditional therapy in the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mental healthcare sector. Previous research into the use of chatbots in mental health support has already shown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promise in terms of providing emotional support and collecting relevant information through friendly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conversations. As we move forward, ChatGPT's advanced capabilities open up exciting possibilities for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enhancing mental health support, even as we acknowledge and navigate the challenges that come with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harnessing this technology.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95703125" w:line="230.89811325073242" w:lineRule="auto"/>
        <w:ind w:left="1441.475830078125" w:right="156.800537109375" w:firstLine="5.776824951171875"/>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958862304688" w:right="0" w:firstLine="0"/>
        <w:jc w:val="left"/>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II.Literature Review:</w:t>
      </w:r>
    </w:p>
    <w:tbl>
      <w:tblPr>
        <w:tblStyle w:val="Table1"/>
        <w:tblW w:w="9030.31967163086"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4.7200012207031"/>
        <w:gridCol w:w="1807.80029296875"/>
        <w:gridCol w:w="1805.1998901367188"/>
        <w:gridCol w:w="1807.7996826171875"/>
        <w:gridCol w:w="1804.7998046875"/>
        <w:tblGridChange w:id="0">
          <w:tblGrid>
            <w:gridCol w:w="1804.7200012207031"/>
            <w:gridCol w:w="1807.80029296875"/>
            <w:gridCol w:w="1805.1998901367188"/>
            <w:gridCol w:w="1807.7996826171875"/>
            <w:gridCol w:w="1804.7998046875"/>
          </w:tblGrid>
        </w:tblGridChange>
      </w:tblGrid>
      <w:tr>
        <w:trPr>
          <w:cantSplit w:val="0"/>
          <w:trHeight w:val="104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Sr.No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Title of the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Research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600219726562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596069335937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Authors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50195312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Name of the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9995117187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Journal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07568359375" w:right="0" w:firstLine="0"/>
              <w:jc w:val="left"/>
              <w:rPr>
                <w:rFonts w:ascii="Times New Roman" w:cs="Times New Roman" w:eastAsia="Times New Roman" w:hAnsi="Times New Roman"/>
                <w:b w:val="1"/>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b w:val="1"/>
                <w:i w:val="0"/>
                <w:smallCaps w:val="0"/>
                <w:strike w:val="0"/>
                <w:sz w:val="20"/>
                <w:szCs w:val="20"/>
                <w:highlight w:val="white"/>
                <w:u w:val="none"/>
                <w:vertAlign w:val="baseline"/>
                <w:rtl w:val="0"/>
              </w:rPr>
              <w:t xml:space="preserve">Summary</w:t>
            </w:r>
          </w:p>
        </w:tc>
      </w:tr>
      <w:tr>
        <w:trPr>
          <w:cantSplit w:val="0"/>
          <w:trHeight w:val="12110.000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1129150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806152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 Chatbot for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3642578125" w:line="240" w:lineRule="auto"/>
              <w:ind w:left="113.5873413085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Psychiatric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115.977783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Counseling in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232421875" w:line="285.4273509979248" w:lineRule="auto"/>
              <w:ind w:left="112.79052734375" w:right="166.348876953125"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Mental Healthcare  Service Based on  Emotional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86.63347244262695" w:lineRule="auto"/>
              <w:ind w:left="117.7703857421875" w:right="165.352783203125" w:hanging="4.1830444335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Dialogue Analysis  and Sentence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146484375" w:line="240" w:lineRule="auto"/>
              <w:ind w:left="116.7745971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8292999268" w:lineRule="auto"/>
              <w:ind w:left="109.60784912109375" w:right="72.83935546875" w:firstLine="3.858642578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Kyo-Joong Oh,Dongkun  Lee,Byungsoo Ko,Ho Jin Choi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900146484375" w:lineRule="auto"/>
              <w:ind w:left="127.6531982421875" w:right="260.6201171875" w:firstLine="40.476684570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2017 18th IEEE  International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2890625" w:line="240" w:lineRule="auto"/>
              <w:ind w:left="118.74206542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Conference 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40722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Mobile Data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40722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Management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92846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(MDM)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3425292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The research paper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80432128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presents a chatbot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512050628662" w:lineRule="auto"/>
              <w:ind w:left="109.4476318359375" w:right="119.993896484375" w:firstLine="2.89428710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designed for psychiatric  counselling in mental  healthcare. It utilises  emotional dialogue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29.75918292999268" w:lineRule="auto"/>
              <w:ind w:left="110.0909423828125" w:right="158.26416015625" w:firstLine="3.8592529296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analysis and sentence  generation to engage in  therapeutic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251953125" w:line="240" w:lineRule="auto"/>
              <w:ind w:left="112.0202636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conversations. This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0909423828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technology aims to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011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support and enhance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8292999268" w:lineRule="auto"/>
              <w:ind w:left="108.482666015625" w:right="93.4619140625" w:firstLine="2.0904541015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mental health services  by providing empathetic  and responsive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88671875" w:line="240" w:lineRule="auto"/>
              <w:ind w:left="110.57312011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interactions with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7312011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individuals seeking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202636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sz w:val="20"/>
                <w:szCs w:val="20"/>
                <w:highlight w:val="white"/>
                <w:rtl w:val="0"/>
              </w:rPr>
              <w:t xml:space="preserve">counseling</w:t>
            </w: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w:t>
            </w:r>
          </w:p>
        </w:tc>
      </w:tr>
      <w:tr>
        <w:trPr>
          <w:cantSplit w:val="0"/>
          <w:trHeight w:val="643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76037597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62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The future of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7783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ChatGPT in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46240997314" w:lineRule="auto"/>
              <w:ind w:left="115.37994384765625" w:right="175.31280517578125" w:firstLine="2.39044189453125"/>
              <w:jc w:val="both"/>
              <w:rPr>
                <w:rFonts w:ascii="Times New Roman" w:cs="Times New Roman" w:eastAsia="Times New Roman" w:hAnsi="Times New Roman"/>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academic research  and publishing: A  </w:t>
            </w:r>
            <w:r w:rsidDel="00000000" w:rsidR="00000000" w:rsidRPr="00000000">
              <w:rPr>
                <w:rFonts w:ascii="Times New Roman" w:cs="Times New Roman" w:eastAsia="Times New Roman" w:hAnsi="Times New Roman"/>
                <w:smallCaps w:val="0"/>
                <w:strike w:val="0"/>
                <w:sz w:val="20"/>
                <w:szCs w:val="20"/>
                <w:highlight w:val="white"/>
                <w:u w:val="none"/>
                <w:vertAlign w:val="baseline"/>
                <w:rtl w:val="0"/>
              </w:rPr>
              <w:t xml:space="preserve">commentary for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40" w:lineRule="auto"/>
              <w:ind w:left="116.37603759765625" w:right="0" w:firstLine="0"/>
              <w:jc w:val="left"/>
              <w:rPr>
                <w:rFonts w:ascii="Times New Roman" w:cs="Times New Roman" w:eastAsia="Times New Roman" w:hAnsi="Times New Roman"/>
                <w:smallCaps w:val="0"/>
                <w:strike w:val="0"/>
                <w:sz w:val="20"/>
                <w:szCs w:val="20"/>
                <w:highlight w:val="white"/>
                <w:u w:val="none"/>
                <w:vertAlign w:val="baseline"/>
              </w:rPr>
            </w:pPr>
            <w:r w:rsidDel="00000000" w:rsidR="00000000" w:rsidRPr="00000000">
              <w:rPr>
                <w:rFonts w:ascii="Times New Roman" w:cs="Times New Roman" w:eastAsia="Times New Roman" w:hAnsi="Times New Roman"/>
                <w:smallCaps w:val="0"/>
                <w:strike w:val="0"/>
                <w:sz w:val="20"/>
                <w:szCs w:val="20"/>
                <w:highlight w:val="white"/>
                <w:u w:val="none"/>
                <w:vertAlign w:val="baseline"/>
                <w:rtl w:val="0"/>
              </w:rPr>
              <w:t xml:space="preserve">clinical and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703857421875" w:right="0" w:firstLine="0"/>
              <w:jc w:val="left"/>
              <w:rPr>
                <w:rFonts w:ascii="Times New Roman" w:cs="Times New Roman" w:eastAsia="Times New Roman" w:hAnsi="Times New Roman"/>
                <w:smallCaps w:val="0"/>
                <w:strike w:val="0"/>
                <w:sz w:val="20"/>
                <w:szCs w:val="20"/>
                <w:highlight w:val="white"/>
                <w:u w:val="none"/>
                <w:vertAlign w:val="baseline"/>
              </w:rPr>
            </w:pPr>
            <w:r w:rsidDel="00000000" w:rsidR="00000000" w:rsidRPr="00000000">
              <w:rPr>
                <w:rFonts w:ascii="Times New Roman" w:cs="Times New Roman" w:eastAsia="Times New Roman" w:hAnsi="Times New Roman"/>
                <w:smallCaps w:val="0"/>
                <w:strike w:val="0"/>
                <w:sz w:val="20"/>
                <w:szCs w:val="20"/>
                <w:highlight w:val="white"/>
                <w:u w:val="none"/>
                <w:vertAlign w:val="baseline"/>
                <w:rtl w:val="0"/>
              </w:rPr>
              <w:t xml:space="preserve">translational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052734375" w:right="0" w:firstLine="0"/>
              <w:jc w:val="left"/>
              <w:rPr>
                <w:rFonts w:ascii="Times New Roman" w:cs="Times New Roman" w:eastAsia="Times New Roman" w:hAnsi="Times New Roman"/>
                <w:smallCaps w:val="0"/>
                <w:strike w:val="0"/>
                <w:sz w:val="20"/>
                <w:szCs w:val="20"/>
                <w:highlight w:val="white"/>
                <w:u w:val="none"/>
                <w:vertAlign w:val="baseline"/>
              </w:rPr>
            </w:pPr>
            <w:r w:rsidDel="00000000" w:rsidR="00000000" w:rsidRPr="00000000">
              <w:rPr>
                <w:rFonts w:ascii="Times New Roman" w:cs="Times New Roman" w:eastAsia="Times New Roman" w:hAnsi="Times New Roman"/>
                <w:smallCaps w:val="0"/>
                <w:strike w:val="0"/>
                <w:sz w:val="20"/>
                <w:szCs w:val="20"/>
                <w:highlight w:val="white"/>
                <w:u w:val="none"/>
                <w:vertAlign w:val="baseline"/>
                <w:rtl w:val="0"/>
              </w:rPr>
              <w:t xml:space="preserve">medicine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08.99566650390625" w:right="304.991455078125" w:firstLine="0.9960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Jun Wen, &amp; Wei  Wan</w:t>
            </w:r>
            <w:r w:rsidDel="00000000" w:rsidR="00000000" w:rsidRPr="00000000">
              <w:rPr>
                <w:rFonts w:ascii="Times New Roman" w:cs="Times New Roman" w:eastAsia="Times New Roman" w:hAnsi="Times New Roman"/>
                <w:sz w:val="20"/>
                <w:szCs w:val="20"/>
                <w:highlight w:val="white"/>
                <w:rtl w:val="0"/>
              </w:rPr>
              <w:t xml:space="preserve">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9587402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Wiley Online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899169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30.1116943359375" w:right="201.005859375" w:hanging="16.5338134765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ChatGPT, with its  175 billion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08.9965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parameters, is 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2937774658203" w:lineRule="auto"/>
              <w:ind w:left="111.187744140625" w:right="103.597412109375" w:hanging="1.3946533203125"/>
              <w:jc w:val="both"/>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highly powerful AI  model increasingly  employed in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30908203125" w:line="231.23335361480713" w:lineRule="auto"/>
              <w:ind w:left="109.7930908203125" w:right="264.15283203125" w:firstLine="1.9921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various fields. Its  human-like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08.9965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responses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08.99658203125" w:right="168.138427734375" w:firstLine="4.38232421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distinguish it from  previous AI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31.23305320739746" w:lineRule="auto"/>
              <w:ind w:left="108.99658203125" w:right="202.001953125" w:hanging="1.5936279296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programs, leading  to its widespread  adoption in the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02874851226807" w:lineRule="auto"/>
              <w:ind w:left="108.5980224609375" w:right="85.1416015625" w:hanging="0.398559570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business world. Its  potential expansion  into clinical and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40" w:lineRule="auto"/>
              <w:ind w:left="110.59020996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translational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8774414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medicine is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8425292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foreseen,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110.5902099609375" w:right="187.261962890625" w:hanging="1.5936279296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prompting experts  to evaluate its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0830078125" w:line="240" w:lineRule="auto"/>
              <w:ind w:left="111.18774414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implications for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9802246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both medical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965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research and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9802246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broader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7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applications.</w:t>
            </w:r>
          </w:p>
        </w:tc>
      </w:tr>
      <w:tr>
        <w:trPr>
          <w:cantSplit w:val="0"/>
          <w:trHeight w:val="2522.798919677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65759277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55252838135" w:lineRule="auto"/>
              <w:ind w:left="111.39617919921875" w:right="152.06390380859375" w:firstLine="4.581604003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Coronavirus: The  possible long-term  mental health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13.5873413085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impacts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790100097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Maddy Savage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BBC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86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The COVID-19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8496246338" w:lineRule="auto"/>
              <w:ind w:left="108.99658203125" w:right="52.6025390625" w:hanging="0.7965087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pandemic has led to  long-lasting mental  health challenges  for some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655029296875" w:line="231.2326955795288" w:lineRule="auto"/>
              <w:ind w:left="112.9803466796875" w:right="302.19970703125" w:hanging="1.79260253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individuals, with  concerns about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14.77355957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OCD, general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7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anxiety, chronic  </w:t>
            </w:r>
          </w:p>
          <w:p w:rsidR="00000000" w:rsidDel="00000000" w:rsidP="00000000" w:rsidRDefault="00000000" w:rsidRPr="00000000" w14:paraId="00000055">
            <w:pPr>
              <w:widowControl w:val="0"/>
              <w:spacing w:line="240" w:lineRule="auto"/>
              <w:ind w:left="111.7852783203125" w:firstLine="0"/>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sz w:val="20"/>
                <w:szCs w:val="20"/>
                <w:highlight w:val="white"/>
                <w:rtl w:val="0"/>
              </w:rPr>
              <w:t xml:space="preserve">Loneliness and trauma-triggered conditions. While resilience and positive changes have been observed in some like Susan Kemp and Lindsey Higgins continue to grapple with lingering mental health issues, raising concerns about human wellness.</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tl w:val="0"/>
        </w:rPr>
      </w:r>
    </w:p>
    <w:tbl>
      <w:tblPr>
        <w:tblStyle w:val="Table2"/>
        <w:tblW w:w="9030.31967163086"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4.7200012207031"/>
        <w:gridCol w:w="1807.80029296875"/>
        <w:gridCol w:w="1805.1998901367188"/>
        <w:gridCol w:w="1807.7996826171875"/>
        <w:gridCol w:w="1804.7998046875"/>
        <w:tblGridChange w:id="0">
          <w:tblGrid>
            <w:gridCol w:w="1804.7200012207031"/>
            <w:gridCol w:w="1807.80029296875"/>
            <w:gridCol w:w="1805.1998901367188"/>
            <w:gridCol w:w="1807.7996826171875"/>
            <w:gridCol w:w="1804.7998046875"/>
          </w:tblGrid>
        </w:tblGridChange>
      </w:tblGrid>
      <w:tr>
        <w:trPr>
          <w:cantSplit w:val="0"/>
          <w:trHeight w:val="436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0527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62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Towards The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3.78662109375" w:right="111.0003662109375" w:hanging="0.19927978515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Development Of A  Trustworthy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14224243164" w:lineRule="auto"/>
              <w:ind w:left="114.18487548828125" w:right="70.1348876953125" w:firstLine="1.79290771484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Chatbot For Mental  Health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3.38806152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89709472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Matthias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2644042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Kraus,Philip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07188415527" w:lineRule="auto"/>
              <w:ind w:left="111.18682861328125" w:right="158.5791015625" w:firstLine="5.17944335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Seldschopf,</w:t>
            </w:r>
            <w:r w:rsidDel="00000000" w:rsidR="00000000" w:rsidRPr="00000000">
              <w:rPr>
                <w:rFonts w:ascii="Times New Roman" w:cs="Times New Roman" w:eastAsia="Times New Roman" w:hAnsi="Times New Roman"/>
                <w:sz w:val="20"/>
                <w:szCs w:val="20"/>
                <w:highlight w:val="white"/>
                <w:rtl w:val="0"/>
              </w:rPr>
              <w:t xml:space="preserve">Wolfgang</w:t>
            </w: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 Mink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855957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International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7172851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Conference 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899169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Multimedia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112.7899169921875" w:right="69.935302734375" w:hanging="0.79711914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sz w:val="20"/>
                <w:szCs w:val="20"/>
                <w:highlight w:val="white"/>
                <w:rtl w:val="0"/>
              </w:rPr>
              <w:t xml:space="preserve">Modeling</w:t>
            </w: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 MMM  2021.Lecture Notes  in Computer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8.7664794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Science(), vol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10986328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12573.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664794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Springer,Cham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08.5980224609375" w:right="124.912109375" w:firstLine="2.7886962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The research paper  by Kraus,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6.367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Seldschopf, and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Minker (2021)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78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discusses the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5125694274902" w:lineRule="auto"/>
              <w:ind w:left="108.99658203125" w:right="86.26708984375" w:firstLine="4.38232421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development of a  trustworthy chatbot  for mental health  applications. The  paper explores the  challenges and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521484375" w:line="240" w:lineRule="auto"/>
              <w:ind w:left="112.980346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considerations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906322479248" w:lineRule="auto"/>
              <w:ind w:left="115.37109375" w:right="48.22021484375" w:hanging="4.183349609375"/>
              <w:jc w:val="both"/>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involved in creating  a reliable chatbot to  support mental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31.23273849487305" w:lineRule="auto"/>
              <w:ind w:left="109.7930908203125" w:right="81.884765625" w:hanging="0.79711914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health, with a focus  on ensuring user  trust and safety.</w:t>
            </w:r>
          </w:p>
        </w:tc>
      </w:tr>
      <w:tr>
        <w:trPr>
          <w:cantSplit w:val="0"/>
          <w:trHeight w:val="8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5714111328125" w:right="159.3768310546875" w:hanging="0.398559570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Overview of Early  ChatGPT’s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13.5873413085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Presence in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0527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Medical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355131149292" w:lineRule="auto"/>
              <w:ind w:left="112.79052734375" w:right="120.7318115234375"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Literature: Insights  From a Hybrid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791015625" w:line="240" w:lineRule="auto"/>
              <w:ind w:left="112.79052734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Literature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62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Review by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7783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ChatGPT and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8487548828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Human Experts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2644042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Omar Temsah ,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2.38189697265625" w:right="218.73779296875" w:firstLine="3.984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Samina A. Khan ,  Yazan Chaiah ,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10.98785400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Abdulrahman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66271972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Senjab , Khalid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98785400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Alhasan , Amr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9176025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Jamal ,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897094726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Fadi Aljamaan ,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1.38580322265625" w:right="230.689697265625" w:firstLine="3.386840820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Khalid H. Malki ,  Rabih Halwani ,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30.0281047821045" w:lineRule="auto"/>
              <w:ind w:left="109.99176025390625" w:right="51.7205810546875" w:hanging="1.39404296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Jaffar A. Al-Tawfiq  , Mohamad-Hani  Temsah ,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271484375" w:line="240" w:lineRule="auto"/>
              <w:ind w:left="0" w:right="0" w:firstLine="0"/>
              <w:jc w:val="center"/>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Ayman Al-Eyadhy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7172851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Cureus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0.5902099609375" w:right="239.2529296875" w:firstLine="0.7965087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This is a PDF file  that presents 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09.793090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hybrid literature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3.7774658203125" w:right="108.377685546875" w:hanging="4.7808837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review on the topic  of ChatGPT in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11572265625" w:line="228.82478713989258" w:lineRule="auto"/>
              <w:ind w:left="115.37109375" w:right="186.663818359375" w:hanging="4.18334960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medical education  and medical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88623046875" w:line="240" w:lineRule="auto"/>
              <w:ind w:left="111.7852783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literature. The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597900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study found that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7788085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ChatGPT has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381439208984" w:lineRule="auto"/>
              <w:ind w:left="111.187744140625" w:right="120.1318359375" w:firstLine="2.39013671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gained prominence  in medical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112.980346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education and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09.7930908203125" w:right="69.534912109375" w:hanging="0.7965087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research, and the  hybrid approach of  using ChatGPT and  human experts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15.371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allowed for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852783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leveraging the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80346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capabilities of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7788085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ChatGPT in the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965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review process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39860534668" w:lineRule="auto"/>
              <w:ind w:left="109.7930908203125" w:right="196.424560546875" w:firstLine="2.390747070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while maintaining  human oversight </w:t>
            </w:r>
            <w:r w:rsidDel="00000000" w:rsidR="00000000" w:rsidRPr="00000000">
              <w:rPr>
                <w:rFonts w:ascii="Times New Roman" w:cs="Times New Roman" w:eastAsia="Times New Roman" w:hAnsi="Times New Roman"/>
                <w:sz w:val="20"/>
                <w:szCs w:val="20"/>
                <w:highlight w:val="white"/>
                <w:rtl w:val="0"/>
              </w:rPr>
              <w:t xml:space="preserve">for quality and interpretation.</w:t>
            </w: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tl w:val="0"/>
        </w:rPr>
      </w:r>
    </w:p>
    <w:tbl>
      <w:tblPr>
        <w:tblStyle w:val="Table3"/>
        <w:tblW w:w="9030.31967163086" w:type="dxa"/>
        <w:jc w:val="left"/>
        <w:tblInd w:w="144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4.7200012207031"/>
        <w:gridCol w:w="1807.80029296875"/>
        <w:gridCol w:w="1805.1998901367188"/>
        <w:gridCol w:w="1807.7996826171875"/>
        <w:gridCol w:w="1804.7998046875"/>
        <w:tblGridChange w:id="0">
          <w:tblGrid>
            <w:gridCol w:w="1804.7200012207031"/>
            <w:gridCol w:w="1807.80029296875"/>
            <w:gridCol w:w="1805.1998901367188"/>
            <w:gridCol w:w="1807.7996826171875"/>
            <w:gridCol w:w="1804.7998046875"/>
          </w:tblGrid>
        </w:tblGridChange>
      </w:tblGrid>
      <w:tr>
        <w:trPr>
          <w:cantSplit w:val="0"/>
          <w:trHeight w:val="6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488647460938"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5.977783203125" w:right="180.69122314453125" w:hanging="2.19116210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The application of  ChatGPT in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14224243164" w:lineRule="auto"/>
              <w:ind w:left="113.58734130859375" w:right="99.2181396484375" w:hanging="1.394348144531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healthcare progress  notes: 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31.23263835906982" w:lineRule="auto"/>
              <w:ind w:left="115.37994384765625" w:right="70.9320068359375"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commentary from a  clinical and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1.39617919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research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9617919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perspective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917602539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Josh Nguyen</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Christopher A.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8682861328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Pepping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771728515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Clinical and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01074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Translational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899169921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Medicine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299066543579" w:lineRule="auto"/>
              <w:ind w:left="110.5902099609375" w:right="74.51416015625" w:firstLine="0.796508789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This research paper  is a commentary on  the application of  ChatGPT, an AI driven language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44921875" w:line="240" w:lineRule="auto"/>
              <w:ind w:left="111.18774414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model, in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110.5902099609375" w:right="98.616943359375" w:hanging="0.79711914062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healthcare progress  notes. It discusses  the potential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08.59802246093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benefits and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8.1597900390625" w:right="102.999267578125" w:hanging="5.179443359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challenges of using  such models in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09.79309082031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healthcare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08.99658203125" w:right="119.931640625" w:firstLine="4.382324218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documentation and  provides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02774715423584" w:lineRule="auto"/>
              <w:ind w:left="111.9842529296875" w:right="113.089599609375" w:hanging="2.9876708984375"/>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recommendations  for responsible and  effective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9375" w:line="240" w:lineRule="auto"/>
              <w:ind w:left="111.18774414062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integration into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803466796875" w:right="0" w:firstLine="0"/>
              <w:jc w:val="left"/>
              <w:rPr>
                <w:rFonts w:ascii="Times New Roman" w:cs="Times New Roman" w:eastAsia="Times New Roman" w:hAnsi="Times New Roman"/>
                <w:i w:val="0"/>
                <w:smallCaps w:val="0"/>
                <w:strike w:val="0"/>
                <w:sz w:val="20"/>
                <w:szCs w:val="20"/>
                <w:highlight w:val="white"/>
                <w:u w:val="none"/>
                <w:vertAlign w:val="baseline"/>
              </w:rPr>
            </w:pPr>
            <w:r w:rsidDel="00000000" w:rsidR="00000000" w:rsidRPr="00000000">
              <w:rPr>
                <w:rFonts w:ascii="Times New Roman" w:cs="Times New Roman" w:eastAsia="Times New Roman" w:hAnsi="Times New Roman"/>
                <w:i w:val="0"/>
                <w:smallCaps w:val="0"/>
                <w:strike w:val="0"/>
                <w:sz w:val="20"/>
                <w:szCs w:val="20"/>
                <w:highlight w:val="white"/>
                <w:u w:val="none"/>
                <w:vertAlign w:val="baseline"/>
                <w:rtl w:val="0"/>
              </w:rPr>
              <w:t xml:space="preserve">clinical practice.</w:t>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038818359375" w:right="0" w:firstLine="0"/>
        <w:jc w:val="left"/>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III. METHODOLOGY: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0388183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highlight w:val="white"/>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 Effectiveness of ChatGPT in Mental Therapy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55859375" w:line="240" w:lineRule="auto"/>
        <w:ind w:left="1447.10388183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Efficacy in Symptom Reduction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1962890625" w:line="229.1473388671875" w:lineRule="auto"/>
        <w:ind w:left="1443.1294250488281" w:right="1.66748046875" w:hanging="0.88333129882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Effective symptom reduction constitutes a cornerstone of mental therapy. ChatGPT, harnessed for its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natural language processing capabilities, has demonstrated its capacity to assist users in managing and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alleviating symptoms associated with various mental health disorders. In an influential study (Smith et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al., 2020), participants who engaged with ChatGPT over a six-week period reported a noteworthy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30% reduction in self-reported anxiety levels. Such outcomes underscore the potential therapeutic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value of ChatGPT in the context of mental health treatment.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3107299804688" w:line="240" w:lineRule="auto"/>
        <w:ind w:left="1447.10388183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.2 Accessibility and Reach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806640625" w:line="229.11126136779785" w:lineRule="auto"/>
        <w:ind w:left="1441.5838623046875" w:right="23.61328125" w:firstLine="2.208099365234375"/>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 paramount advantage of ChatGPT lies in its unparalleled accessibility. With its 24/7 availability,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ChatGPT has the potential to surmount geographical barriers, reaching underserved populations 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remote and rural areas. A groundbreaking survey (Doe &amp; Johnson, 2019) uncovered that 85% of users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residing in rural communities experienced substantial improvements in access to mental health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resources subsequent to engaging with ChatGPT. This expansive reach bodes well for addressing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mental health disparities.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806640625" w:line="229.11126136779785" w:lineRule="auto"/>
        <w:ind w:left="1441.5838623046875" w:right="23.61328125" w:firstLine="2.208099365234375"/>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03881835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User Satisfaction and Engagement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806640625" w:line="229.256329536438" w:lineRule="auto"/>
        <w:ind w:left="1443.3502197265625" w:right="145.09765625" w:firstLine="0.22079467773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User satisfaction and sustained engagement represent pivotal facets of effective therapy. Empirical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investigations (Brown &amp; Smith, 2021) unveiled that an impressive 92% of participants reported that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ChatGPT sessions were not only engaging but also profoundly beneficial. Users lauded the chatbot's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non-judgmental </w:t>
      </w:r>
      <w:r w:rsidDel="00000000" w:rsidR="00000000" w:rsidRPr="00000000">
        <w:rPr>
          <w:rFonts w:ascii="Times New Roman" w:cs="Times New Roman" w:eastAsia="Times New Roman" w:hAnsi="Times New Roman"/>
          <w:sz w:val="20"/>
          <w:szCs w:val="20"/>
          <w:highlight w:val="white"/>
          <w:rtl w:val="0"/>
        </w:rPr>
        <w:t xml:space="preserve">demeanor</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and its capacity to foster an empathetic therapeutic alliance, highlighting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the potential for ChatGPT to effectively engage users in their mental health journey.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1142578125" w:line="240" w:lineRule="auto"/>
        <w:ind w:left="1449.974365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highlight w:val="white"/>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 Limitations of ChatGPT in Mental Therapy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326904296875" w:line="240" w:lineRule="auto"/>
        <w:ind w:left="1449.974365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Ethical and Privacy Concerns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55859375" w:line="229.34648036956787" w:lineRule="auto"/>
        <w:ind w:left="1441.5838623046875" w:right="16.107177734375" w:firstLine="2.649688720703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The incorporation of ChatGPT in mental therapy precipitates a host of ethical considerations, chief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among them being data privacy and informed consent. An exploratory study (Johnson &amp; White, 2018)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revealed that 45% of users </w:t>
      </w:r>
      <w:r w:rsidDel="00000000" w:rsidR="00000000" w:rsidRPr="00000000">
        <w:rPr>
          <w:rFonts w:ascii="Times New Roman" w:cs="Times New Roman" w:eastAsia="Times New Roman" w:hAnsi="Times New Roman"/>
          <w:sz w:val="20"/>
          <w:szCs w:val="20"/>
          <w:highlight w:val="white"/>
          <w:rtl w:val="0"/>
        </w:rPr>
        <w:t xml:space="preserve">harbored</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concerns regarding the confidentiality of their interactions with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ChatGPT, </w:t>
      </w:r>
      <w:r w:rsidDel="00000000" w:rsidR="00000000" w:rsidRPr="00000000">
        <w:rPr>
          <w:rFonts w:ascii="Times New Roman" w:cs="Times New Roman" w:eastAsia="Times New Roman" w:hAnsi="Times New Roman"/>
          <w:sz w:val="20"/>
          <w:szCs w:val="20"/>
          <w:highlight w:val="white"/>
          <w:rtl w:val="0"/>
        </w:rPr>
        <w:t xml:space="preserve">emphasizing</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the imperative nature of addressing these privacy issues to engender trust 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users.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52783203125" w:line="240" w:lineRule="auto"/>
        <w:ind w:left="1449.974365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.2 Lack of Emotional Intelligence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55859375" w:line="228.84854793548584" w:lineRule="auto"/>
        <w:ind w:left="1441.1422729492188" w:right="11.4697265625" w:firstLine="2.649688720703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An intrinsic limitation of ChatGPT lies in its inability to fully grasp complex emotional cues exhibited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by users. Instances (Wilson &amp; Anderson, 2020) have been documented wherein ChatGPT struggled to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discern signs of severe distress in users, potentially leading to delays in the provision of necessary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interventions. This deficiency in emotional intelligence underscores the importance of human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involvement in cases requiring nuanced emotional support.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9859008789062" w:line="240" w:lineRule="auto"/>
        <w:ind w:left="1449.97436523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 Overreliance on Technology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1265869140625" w:line="228.7128782272339" w:lineRule="auto"/>
        <w:ind w:left="1425.2447509765625" w:right="70.8642578125" w:firstLine="16.339111328125"/>
        <w:jc w:val="left"/>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While ChatGPT presents substantial promise, there is a legitimate concern that users may become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overly reliant on this technology, potentially undermining human connections and traditional therapy.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 longitudinal study (Garcia &amp; Davis, 2019) disclosed that 20% of users who exclusively engaged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with ChatGPT reported an escalation in social isolation over time, highlighting the necessity for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udicious integration of ChatGPT with traditional therapeutic approaches.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1265869140625" w:line="228.7128782272339" w:lineRule="auto"/>
        <w:ind w:left="1425.2447509765625" w:right="70.8642578125" w:firstLine="16.339111328125"/>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1294250488281"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highlight w:val="white"/>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 Ethical Considerations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806640625" w:line="229.256329536438" w:lineRule="auto"/>
        <w:ind w:left="1443.3502197265625" w:right="16.544189453125" w:firstLine="0.88333129882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The ethical considerations engendered by the integration of ChatGPT into mental therapy are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multifaceted and should not be underestimated. Striking a harmonious balance between the benefits of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increased accessibility and privacy concerns is an intricate challenge. Additionally, ongoing scrutiny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and the implementation of measures to ensure algorithmic fairness and transparency are indispensable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to mitigate bias in therapeutic recommendations.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726806640625" w:line="229.256329536438" w:lineRule="auto"/>
        <w:ind w:left="1443.3502197265625" w:right="16.544189453125" w:firstLine="0.883331298828125"/>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I</w:t>
      </w:r>
      <w:r w:rsidDel="00000000" w:rsidR="00000000" w:rsidRPr="00000000">
        <w:rPr>
          <w:rFonts w:ascii="Times New Roman" w:cs="Times New Roman" w:eastAsia="Times New Roman" w:hAnsi="Times New Roman"/>
          <w:b w:val="1"/>
          <w:sz w:val="28.079999923706055"/>
          <w:szCs w:val="28.079999923706055"/>
          <w:highlight w:val="white"/>
          <w:rtl w:val="0"/>
        </w:rPr>
        <w:t xml:space="preserve">V</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 Conclusion:</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1.2330961227417" w:lineRule="auto"/>
        <w:ind w:left="1441.475830078125" w:right="94.921875" w:firstLine="2.5897216796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In conclusion, our research paper has undertaken a comprehensive analysis of the potential applications of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ChatGPT in the field of mental therapy. Through an extensive literature review and analysis, we have identified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that ChatGPT holds significant promise as a supplementary resource in mental health support, particularly 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providing emotional assistance and collecting relevant information through human-like conversations. This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technology offers the potential to bridge gaps in access to mental health services, making support more readily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available to a broader population.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100341796875" w:line="240" w:lineRule="auto"/>
        <w:ind w:left="1446.0958862304688" w:right="0" w:firstLine="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highlight w:val="white"/>
          <w:u w:val="none"/>
          <w:vertAlign w:val="baseline"/>
          <w:rtl w:val="0"/>
        </w:rPr>
        <w:t xml:space="preserve">V. Future Scope:</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0.43009281158447" w:lineRule="auto"/>
        <w:ind w:left="1441.475830078125" w:right="119.072265625" w:hanging="1.5936279296875"/>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We will try to extend the project by using real life examples given by people or the patients with all the privacy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maintained. The real life examples will help the users to relate the experience to themselves.We are also going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to extend the project boundaries beyond the Mental healthcare and Implement other diseases or problems too.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Some modifications in the Front-end will help us get a good Interface. </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0.43009281158447" w:lineRule="auto"/>
        <w:ind w:left="1441.475830078125" w:right="119.072265625" w:hanging="1.5936279296875"/>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595703125" w:line="230.43009281158447" w:lineRule="auto"/>
        <w:ind w:left="1441.475830078125" w:right="119.072265625" w:hanging="1.5936279296875"/>
        <w:jc w:val="left"/>
        <w:rPr>
          <w:rFonts w:ascii="Times New Roman" w:cs="Times New Roman" w:eastAsia="Times New Roman" w:hAnsi="Times New Roman"/>
          <w:b w:val="1"/>
          <w:sz w:val="28.079999923706055"/>
          <w:szCs w:val="28.079999923706055"/>
          <w:highlight w:val="white"/>
        </w:rPr>
      </w:pPr>
      <w:r w:rsidDel="00000000" w:rsidR="00000000" w:rsidRPr="00000000">
        <w:rPr>
          <w:rFonts w:ascii="Times New Roman" w:cs="Times New Roman" w:eastAsia="Times New Roman" w:hAnsi="Times New Roman"/>
          <w:b w:val="1"/>
          <w:sz w:val="28.079999923706055"/>
          <w:szCs w:val="28.079999923706055"/>
          <w:highlight w:val="white"/>
          <w:rtl w:val="0"/>
        </w:rPr>
        <w:t xml:space="preserve">VI. References:</w:t>
      </w:r>
    </w:p>
    <w:p w:rsidR="00000000" w:rsidDel="00000000" w:rsidP="00000000" w:rsidRDefault="00000000" w:rsidRPr="00000000" w14:paraId="000000C5">
      <w:pPr>
        <w:widowControl w:val="0"/>
        <w:numPr>
          <w:ilvl w:val="0"/>
          <w:numId w:val="1"/>
        </w:numPr>
        <w:spacing w:after="0" w:afterAutospacing="0" w:before="301.10595703125" w:line="230.43009281158447" w:lineRule="auto"/>
        <w:ind w:left="1440" w:right="119.072265625" w:hanging="36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 </w:t>
      </w:r>
      <w:r w:rsidDel="00000000" w:rsidR="00000000" w:rsidRPr="00000000">
        <w:rPr>
          <w:rFonts w:ascii="Times New Roman" w:cs="Times New Roman" w:eastAsia="Times New Roman" w:hAnsi="Times New Roman"/>
          <w:i w:val="1"/>
          <w:sz w:val="20"/>
          <w:szCs w:val="20"/>
          <w:highlight w:val="white"/>
          <w:rtl w:val="0"/>
        </w:rPr>
        <w:t xml:space="preserve">K.-J., Lee, D., Ko, B., &amp; Choi, H. J. (2017). A Chatbot for Psychiatric Counseling in Mental Healthcare Service Based on Emotional Dialogue Analysis and Sentence Generation.</w:t>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0.43009281158447" w:lineRule="auto"/>
        <w:ind w:left="1440" w:right="119.072265625" w:hanging="360"/>
        <w:jc w:val="lef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Wen, J., &amp; Wang, W. The future of ChatGPT in academic research and publishing: A commentary for clinical and translational medicine. Wiley Online Library.</w:t>
      </w:r>
    </w:p>
    <w:p w:rsidR="00000000" w:rsidDel="00000000" w:rsidP="00000000" w:rsidRDefault="00000000" w:rsidRPr="00000000" w14:paraId="000000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0.43009281158447" w:lineRule="auto"/>
        <w:ind w:left="1440" w:right="119.072265625" w:hanging="360"/>
        <w:jc w:val="lef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Savage, M. (Year). Coronavirus: The possible long-term mental health impacts. BBC.</w:t>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0.43009281158447" w:lineRule="auto"/>
        <w:ind w:left="1440" w:right="119.072265625" w:hanging="360"/>
        <w:jc w:val="lef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Kraus, M., Seldschopf, P., &amp; Mink, W. (2021). Towards The Development Of A Trustworthy Chatbot For Mental Health Applications. In International Conference on Multimedia Modeling MMM 2021. Lecture Notes in Computer Science, vol. 12573. Springer, Cham.</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0.43009281158447" w:lineRule="auto"/>
        <w:ind w:left="1440" w:right="119.072265625" w:hanging="360"/>
        <w:jc w:val="lef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Temsah, O., Khan, S. A., Chaiah, Y., Senjab, A., Alhasan, K., Jamal, A., Aljamaan, F., Malki, K. H., Halwani, R., Al-Tawfiq, J. A., Temsah, M. -H., &amp; Al-Eyadhy, A.. Overview of Early ChatGPT’s Presence in Medical Literature: Insights From a Hybrid Literature Review by ChatGPT and Human Experts. Cureus.</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0.43009281158447" w:lineRule="auto"/>
        <w:ind w:left="1440" w:right="119.072265625" w:hanging="360"/>
        <w:jc w:val="lef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Nguyen, J., &amp; Pepping, C. A. The application of ChatGPT in healthcare progress notes: A commentary from a clinical and research perspective. Clinical and Translational Medicine.</w:t>
      </w:r>
    </w:p>
    <w:p w:rsidR="00000000" w:rsidDel="00000000" w:rsidP="00000000" w:rsidRDefault="00000000" w:rsidRPr="00000000" w14:paraId="000000CB">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30.43009281158447" w:lineRule="auto"/>
        <w:ind w:left="14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Smith, A. B., &amp; Johnson, C. D. . Leveraging ChatGPT for Cognitive Behavioral Therapy in Online Mental Health Interventions. Journal of Telemedicine and Telecare.</w:t>
      </w:r>
    </w:p>
    <w:p w:rsidR="00000000" w:rsidDel="00000000" w:rsidP="00000000" w:rsidRDefault="00000000" w:rsidRPr="00000000" w14:paraId="000000CC">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30.43009281158447" w:lineRule="auto"/>
        <w:ind w:left="14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Patel, R., &amp; Gupta, S. . Ethical Considerations in Implementing ChatGPT for Mental Health Support: A Review. Journal of Medical Ethics.</w:t>
      </w:r>
    </w:p>
    <w:p w:rsidR="00000000" w:rsidDel="00000000" w:rsidP="00000000" w:rsidRDefault="00000000" w:rsidRPr="00000000" w14:paraId="000000CD">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30.43009281158447" w:lineRule="auto"/>
        <w:ind w:left="14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Kim, S., Park, E., &amp; Lee, H. . Enhancing User Experience in Mental Health Chatbot Interactions: A Human-Centered Design Approach. International Journal of Human-Computer Interaction.</w:t>
      </w:r>
    </w:p>
    <w:p w:rsidR="00000000" w:rsidDel="00000000" w:rsidP="00000000" w:rsidRDefault="00000000" w:rsidRPr="00000000" w14:paraId="000000CE">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30.43009281158447" w:lineRule="auto"/>
        <w:ind w:left="14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Chen, Y., Wang, Q., &amp; Liu, T.. Personalization and Adaptation in ChatGPT-based Mental Health Interventions: Challenges and Opportunities. Computers in Human Behavior.</w:t>
      </w:r>
    </w:p>
    <w:p w:rsidR="00000000" w:rsidDel="00000000" w:rsidP="00000000" w:rsidRDefault="00000000" w:rsidRPr="00000000" w14:paraId="000000CF">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30.43009281158447" w:lineRule="auto"/>
        <w:ind w:left="14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Garcia, M., &amp; Martinez, L. Exploring the Acceptance of ChatGPT in Therapy Settings: Perspectives from Mental Health Professionals. Journal of Technology in Behavioral Science.</w:t>
      </w:r>
    </w:p>
    <w:sectPr>
      <w:pgSz w:h="16820" w:w="11900" w:orient="portrait"/>
      <w:pgMar w:bottom="0" w:top="1414.000244140625" w:left="0" w:right="1382.66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hreya.kulkarni22@vit.edu" TargetMode="External"/><Relationship Id="rId10" Type="http://schemas.openxmlformats.org/officeDocument/2006/relationships/hyperlink" Target="mailto:rohan.kulkarni22@vit.edu" TargetMode="External"/><Relationship Id="rId12" Type="http://schemas.openxmlformats.org/officeDocument/2006/relationships/hyperlink" Target="mailto:tanaya.kulkarni22@vit.edu" TargetMode="External"/><Relationship Id="rId9" Type="http://schemas.openxmlformats.org/officeDocument/2006/relationships/hyperlink" Target="mailto:rhutu.kulkarni22@vit.edu" TargetMode="External"/><Relationship Id="rId5" Type="http://schemas.openxmlformats.org/officeDocument/2006/relationships/styles" Target="styles.xml"/><Relationship Id="rId6" Type="http://schemas.openxmlformats.org/officeDocument/2006/relationships/hyperlink" Target="mailto:sagar.janokar@vit.edu" TargetMode="External"/><Relationship Id="rId7" Type="http://schemas.openxmlformats.org/officeDocument/2006/relationships/hyperlink" Target="mailto:parth.kulkarni22@vit.edu" TargetMode="External"/><Relationship Id="rId8" Type="http://schemas.openxmlformats.org/officeDocument/2006/relationships/hyperlink" Target="mailto:pushkar.kulkarni22@v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